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BB259" w14:textId="77777777" w:rsidR="009C2C4C" w:rsidRDefault="00000000">
      <w:pPr>
        <w:pBdr>
          <w:top w:val="nil"/>
          <w:left w:val="nil"/>
          <w:bottom w:val="nil"/>
          <w:right w:val="nil"/>
          <w:between w:val="nil"/>
        </w:pBdr>
        <w:ind w:left="124"/>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2E2653DE" wp14:editId="0F6C2605">
            <wp:extent cx="6108211" cy="52006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108211" cy="520065"/>
                    </a:xfrm>
                    <a:prstGeom prst="rect">
                      <a:avLst/>
                    </a:prstGeom>
                    <a:ln/>
                  </pic:spPr>
                </pic:pic>
              </a:graphicData>
            </a:graphic>
          </wp:inline>
        </w:drawing>
      </w:r>
    </w:p>
    <w:p w14:paraId="0345D8C0" w14:textId="77777777" w:rsidR="009C2C4C" w:rsidRDefault="00000000">
      <w:pPr>
        <w:jc w:val="center"/>
        <w:rPr>
          <w:b/>
          <w:i/>
          <w:sz w:val="36"/>
          <w:szCs w:val="36"/>
        </w:rPr>
      </w:pPr>
      <w:r>
        <w:rPr>
          <w:b/>
          <w:i/>
          <w:sz w:val="36"/>
          <w:szCs w:val="36"/>
        </w:rPr>
        <w:t>Progetto IRIS</w:t>
      </w:r>
    </w:p>
    <w:p w14:paraId="2998FE1D" w14:textId="77777777" w:rsidR="009C2C4C" w:rsidRDefault="00000000">
      <w:pPr>
        <w:jc w:val="center"/>
        <w:rPr>
          <w:b/>
          <w:i/>
          <w:sz w:val="36"/>
          <w:szCs w:val="36"/>
        </w:rPr>
      </w:pPr>
      <w:r>
        <w:rPr>
          <w:b/>
          <w:i/>
          <w:sz w:val="36"/>
          <w:szCs w:val="36"/>
        </w:rPr>
        <w:t>Innovative Research Infrastructure on Applied Superconductivity</w:t>
      </w:r>
    </w:p>
    <w:p w14:paraId="6D59797F" w14:textId="77777777" w:rsidR="009C2C4C" w:rsidRPr="006F4E83" w:rsidRDefault="00000000">
      <w:pPr>
        <w:pStyle w:val="Title"/>
        <w:spacing w:line="235" w:lineRule="auto"/>
        <w:rPr>
          <w:lang w:val="it-IT"/>
        </w:rPr>
      </w:pPr>
      <w:r w:rsidRPr="006F4E83">
        <w:rPr>
          <w:lang w:val="it-IT"/>
        </w:rPr>
        <w:t xml:space="preserve">Missione 4, Componente 2, Investimento 3.1 </w:t>
      </w:r>
    </w:p>
    <w:p w14:paraId="1C97019D" w14:textId="77777777" w:rsidR="009C2C4C" w:rsidRPr="006F4E83" w:rsidRDefault="00000000">
      <w:pPr>
        <w:pStyle w:val="Heading1"/>
        <w:spacing w:line="386" w:lineRule="auto"/>
        <w:ind w:right="22"/>
        <w:jc w:val="center"/>
        <w:rPr>
          <w:lang w:val="it-IT"/>
        </w:rPr>
      </w:pPr>
      <w:r w:rsidRPr="006F4E83">
        <w:rPr>
          <w:lang w:val="it-IT"/>
        </w:rPr>
        <w:t>Codice progetto MUR: IR0000003 – CUP UNINA: I43C21000230006</w:t>
      </w:r>
    </w:p>
    <w:p w14:paraId="68259CE7" w14:textId="77777777" w:rsidR="009C2C4C" w:rsidRDefault="00000000">
      <w:pPr>
        <w:jc w:val="center"/>
        <w:rPr>
          <w:b/>
          <w:i/>
          <w:color w:val="000000"/>
          <w:sz w:val="20"/>
          <w:szCs w:val="20"/>
        </w:rPr>
      </w:pPr>
      <w:r>
        <w:rPr>
          <w:b/>
          <w:noProof/>
          <w:sz w:val="36"/>
          <w:szCs w:val="36"/>
        </w:rPr>
        <w:drawing>
          <wp:inline distT="114300" distB="114300" distL="114300" distR="114300" wp14:anchorId="42FB5466" wp14:editId="3EE1AAF1">
            <wp:extent cx="6121400" cy="5334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121400" cy="533400"/>
                    </a:xfrm>
                    <a:prstGeom prst="rect">
                      <a:avLst/>
                    </a:prstGeom>
                    <a:ln/>
                  </pic:spPr>
                </pic:pic>
              </a:graphicData>
            </a:graphic>
          </wp:inline>
        </w:drawing>
      </w:r>
    </w:p>
    <w:p w14:paraId="060144F4" w14:textId="77777777" w:rsidR="009C2C4C" w:rsidRDefault="00000000">
      <w:pPr>
        <w:spacing w:before="371" w:line="235" w:lineRule="auto"/>
        <w:ind w:left="104" w:right="126"/>
        <w:jc w:val="both"/>
        <w:rPr>
          <w:b/>
          <w:i/>
          <w:sz w:val="28"/>
          <w:szCs w:val="28"/>
        </w:rPr>
      </w:pPr>
      <w:r>
        <w:rPr>
          <w:b/>
          <w:i/>
          <w:sz w:val="28"/>
          <w:szCs w:val="28"/>
        </w:rPr>
        <w:t>OPEN PROCEDURE WITH APPLICATION OF THE CRITERION OF THE MOST ECONOMICALLY ADVANTAGEOUS OFFER IDENTIFIED ON THE BASIS OF THE BEST QUALITY/PRICE RATIO, PURSUANT TO ARTICLES 71 AND 108 OF LEGISLATIVE DECREE NO. 36/2023 AND SUCH AMENDMENTS, HAVING AS ITS OBJECT THE SUPPLY OF A CRYOSTAST FOR THE CHARACTERISATION OF SUPERCONDUCTING DEVICES FOR THE IRIS PROJECT IN THE UNIVERSITY CAMPUS OF MONTE SANT’ANGELO, NAPLES</w:t>
      </w:r>
    </w:p>
    <w:p w14:paraId="79BF01DB" w14:textId="77777777" w:rsidR="009C2C4C" w:rsidRDefault="009C2C4C">
      <w:pPr>
        <w:pBdr>
          <w:top w:val="nil"/>
          <w:left w:val="nil"/>
          <w:bottom w:val="nil"/>
          <w:right w:val="nil"/>
          <w:between w:val="nil"/>
        </w:pBdr>
        <w:spacing w:before="1"/>
        <w:rPr>
          <w:b/>
          <w:i/>
          <w:color w:val="000000"/>
          <w:sz w:val="28"/>
          <w:szCs w:val="28"/>
        </w:rPr>
      </w:pPr>
    </w:p>
    <w:p w14:paraId="2FB717C2" w14:textId="77777777" w:rsidR="009C2C4C" w:rsidRDefault="00000000">
      <w:pPr>
        <w:spacing w:before="1" w:line="235" w:lineRule="auto"/>
        <w:ind w:left="104" w:right="127"/>
        <w:jc w:val="both"/>
        <w:rPr>
          <w:b/>
          <w:i/>
          <w:sz w:val="28"/>
          <w:szCs w:val="28"/>
        </w:rPr>
      </w:pPr>
      <w:r>
        <w:rPr>
          <w:b/>
          <w:i/>
          <w:sz w:val="28"/>
          <w:szCs w:val="28"/>
        </w:rPr>
        <w:t>TECHNICAL SPECIFICATIONS RELATING TO THE COMPETITION FOR THE AWARDING OF A CONTRACT HAVING AS ITS OBJECT THE SUPPLY OF A CRYOSTAT FOR THE CHARACTERISATION OF SUPERCONDUCTING DEVICES FOR THE IRIS PROJECT</w:t>
      </w:r>
    </w:p>
    <w:p w14:paraId="1E174838" w14:textId="77777777" w:rsidR="009C2C4C" w:rsidRDefault="00000000">
      <w:pPr>
        <w:spacing w:before="339" w:line="341" w:lineRule="auto"/>
        <w:ind w:left="104"/>
        <w:rPr>
          <w:b/>
          <w:sz w:val="28"/>
          <w:szCs w:val="28"/>
        </w:rPr>
      </w:pPr>
      <w:r>
        <w:rPr>
          <w:b/>
          <w:sz w:val="28"/>
          <w:szCs w:val="28"/>
        </w:rPr>
        <w:t>Premise</w:t>
      </w:r>
    </w:p>
    <w:p w14:paraId="7E3A3E8B" w14:textId="77777777" w:rsidR="009C2C4C" w:rsidRDefault="00000000">
      <w:pPr>
        <w:pBdr>
          <w:top w:val="nil"/>
          <w:left w:val="nil"/>
          <w:bottom w:val="nil"/>
          <w:right w:val="nil"/>
          <w:between w:val="nil"/>
        </w:pBdr>
        <w:spacing w:before="4" w:line="235" w:lineRule="auto"/>
        <w:ind w:left="104" w:right="125"/>
        <w:jc w:val="both"/>
        <w:rPr>
          <w:i/>
          <w:color w:val="000000"/>
          <w:sz w:val="24"/>
          <w:szCs w:val="24"/>
        </w:rPr>
      </w:pPr>
      <w:r>
        <w:rPr>
          <w:i/>
          <w:color w:val="000000"/>
          <w:sz w:val="24"/>
          <w:szCs w:val="24"/>
        </w:rPr>
        <w:t>The intervention in question concerns the purchase of high-tech scientific equipment that will be part of the equipment of AIL – Advanced Instrumentation Laboratory of the IRIS project in the Department of Physics "Ettore Pancini" of the University of Naples Federico II, and will be used for the cooling of superconducting devices and their characterization at cryogenic temperatures.</w:t>
      </w:r>
    </w:p>
    <w:p w14:paraId="1B7E4F29" w14:textId="77777777" w:rsidR="009C2C4C" w:rsidRDefault="00000000">
      <w:pPr>
        <w:pBdr>
          <w:top w:val="nil"/>
          <w:left w:val="nil"/>
          <w:bottom w:val="nil"/>
          <w:right w:val="nil"/>
          <w:between w:val="nil"/>
        </w:pBdr>
        <w:spacing w:before="5" w:line="235" w:lineRule="auto"/>
        <w:ind w:left="104" w:right="127"/>
        <w:jc w:val="both"/>
        <w:rPr>
          <w:i/>
          <w:color w:val="000000"/>
          <w:sz w:val="24"/>
          <w:szCs w:val="24"/>
        </w:rPr>
      </w:pPr>
      <w:r>
        <w:rPr>
          <w:i/>
          <w:color w:val="000000"/>
          <w:sz w:val="24"/>
          <w:szCs w:val="24"/>
        </w:rPr>
        <w:t>This document, attached to the purchase request by the referents for the definition of the technical characteristics, is intended to define the technical-functional characteristics suitable for satisfying the needs of the Department.</w:t>
      </w:r>
    </w:p>
    <w:p w14:paraId="57AFAAB0" w14:textId="77777777" w:rsidR="009C2C4C" w:rsidRDefault="00000000">
      <w:pPr>
        <w:pBdr>
          <w:top w:val="nil"/>
          <w:left w:val="nil"/>
          <w:bottom w:val="nil"/>
          <w:right w:val="nil"/>
          <w:between w:val="nil"/>
        </w:pBdr>
        <w:spacing w:before="2" w:line="235" w:lineRule="auto"/>
        <w:ind w:left="104" w:right="122"/>
        <w:jc w:val="both"/>
        <w:rPr>
          <w:i/>
          <w:color w:val="000000"/>
          <w:sz w:val="24"/>
          <w:szCs w:val="24"/>
        </w:rPr>
      </w:pPr>
      <w:r>
        <w:rPr>
          <w:i/>
          <w:color w:val="000000"/>
          <w:sz w:val="24"/>
          <w:szCs w:val="24"/>
        </w:rPr>
        <w:t>The instrumentation and materials to be supplied must be free of defects, new and original in all their parts and/or components, of the latest generation, complete with all the accessories necessary for the correct functioning of the equipment, as detailed below for each lot.</w:t>
      </w:r>
    </w:p>
    <w:p w14:paraId="09341721" w14:textId="77777777" w:rsidR="009C2C4C" w:rsidRDefault="00000000">
      <w:pPr>
        <w:pBdr>
          <w:top w:val="nil"/>
          <w:left w:val="nil"/>
          <w:bottom w:val="nil"/>
          <w:right w:val="nil"/>
          <w:between w:val="nil"/>
        </w:pBdr>
        <w:spacing w:line="289" w:lineRule="auto"/>
        <w:ind w:left="104"/>
        <w:jc w:val="both"/>
        <w:rPr>
          <w:i/>
          <w:color w:val="000000"/>
          <w:sz w:val="24"/>
          <w:szCs w:val="24"/>
        </w:rPr>
      </w:pPr>
      <w:r>
        <w:rPr>
          <w:i/>
          <w:color w:val="000000"/>
          <w:sz w:val="24"/>
          <w:szCs w:val="24"/>
        </w:rPr>
        <w:t>Used instruments, even in "refurbished" or ex-demo conditions, cannot be offered in the tender.</w:t>
      </w:r>
    </w:p>
    <w:p w14:paraId="2E6803C3" w14:textId="77777777" w:rsidR="009C2C4C" w:rsidRDefault="00000000">
      <w:pPr>
        <w:pBdr>
          <w:top w:val="nil"/>
          <w:left w:val="nil"/>
          <w:bottom w:val="nil"/>
          <w:right w:val="nil"/>
          <w:between w:val="nil"/>
        </w:pBdr>
        <w:spacing w:before="2" w:line="235" w:lineRule="auto"/>
        <w:ind w:left="104" w:right="121"/>
        <w:jc w:val="both"/>
        <w:rPr>
          <w:i/>
          <w:color w:val="000000"/>
          <w:sz w:val="24"/>
          <w:szCs w:val="24"/>
        </w:rPr>
        <w:sectPr w:rsidR="009C2C4C">
          <w:pgSz w:w="11910" w:h="16840"/>
          <w:pgMar w:top="1420" w:right="1000" w:bottom="280" w:left="1040" w:header="720" w:footer="720" w:gutter="0"/>
          <w:pgNumType w:start="1"/>
          <w:cols w:space="720"/>
        </w:sectPr>
      </w:pPr>
      <w:r>
        <w:rPr>
          <w:i/>
          <w:color w:val="000000"/>
          <w:sz w:val="24"/>
          <w:szCs w:val="24"/>
        </w:rPr>
        <w:t>The elements described represent the minimum required configuration of the Object to which the Offeror must comply in its offer. The listed characteristics must be present simultaneously for the requested configuration. Failure to comply with one or more parameters will lead to the exclusion of the offer from the tender. The required characteristics must be demonstrated in a technical report, produced by the economic operator, which must also contain the detailed description of the offered instrumentation.</w:t>
      </w:r>
    </w:p>
    <w:p w14:paraId="67652136" w14:textId="77777777" w:rsidR="009C2C4C" w:rsidRDefault="00000000">
      <w:pPr>
        <w:pBdr>
          <w:top w:val="nil"/>
          <w:left w:val="nil"/>
          <w:bottom w:val="nil"/>
          <w:right w:val="nil"/>
          <w:between w:val="nil"/>
        </w:pBdr>
        <w:spacing w:before="1" w:line="235" w:lineRule="auto"/>
        <w:ind w:left="104" w:right="124"/>
        <w:jc w:val="both"/>
        <w:rPr>
          <w:b/>
          <w:i/>
          <w:color w:val="000000"/>
          <w:sz w:val="28"/>
          <w:szCs w:val="28"/>
        </w:rPr>
      </w:pPr>
      <w:r>
        <w:rPr>
          <w:b/>
          <w:i/>
          <w:color w:val="000000"/>
          <w:sz w:val="28"/>
          <w:szCs w:val="28"/>
        </w:rPr>
        <w:lastRenderedPageBreak/>
        <w:t xml:space="preserve">Scope of Supply: Closed-loop Helium Dilution Cryostat </w:t>
      </w:r>
    </w:p>
    <w:p w14:paraId="2DB7F87F" w14:textId="4B724B82" w:rsidR="009C2C4C" w:rsidRDefault="00000000">
      <w:pPr>
        <w:pBdr>
          <w:top w:val="nil"/>
          <w:left w:val="nil"/>
          <w:bottom w:val="nil"/>
          <w:right w:val="nil"/>
          <w:between w:val="nil"/>
        </w:pBdr>
        <w:spacing w:before="1" w:line="235" w:lineRule="auto"/>
        <w:ind w:left="104" w:right="124"/>
        <w:jc w:val="both"/>
        <w:rPr>
          <w:i/>
          <w:color w:val="000000"/>
          <w:sz w:val="24"/>
          <w:szCs w:val="24"/>
        </w:rPr>
      </w:pPr>
      <w:r>
        <w:rPr>
          <w:i/>
          <w:color w:val="000000"/>
          <w:sz w:val="24"/>
          <w:szCs w:val="24"/>
        </w:rPr>
        <w:t>Dilution cryostat with a base temperature of approximately 10 mK and a cooling power of approximately 300 microW at around 100 mK, to ensure the cooling and operation of superconducting devices, briefly defined as “Closed loop cryostat”</w:t>
      </w:r>
      <w:r w:rsidR="006F4E83">
        <w:rPr>
          <w:i/>
          <w:color w:val="000000"/>
          <w:sz w:val="24"/>
          <w:szCs w:val="24"/>
        </w:rPr>
        <w:t xml:space="preserve"> including the operators training</w:t>
      </w:r>
      <w:r>
        <w:rPr>
          <w:i/>
          <w:color w:val="000000"/>
          <w:sz w:val="24"/>
          <w:szCs w:val="24"/>
        </w:rPr>
        <w:t xml:space="preserve"> .</w:t>
      </w:r>
    </w:p>
    <w:p w14:paraId="05C4FEDA" w14:textId="77777777" w:rsidR="009C2C4C" w:rsidRDefault="00000000">
      <w:pPr>
        <w:pBdr>
          <w:top w:val="nil"/>
          <w:left w:val="nil"/>
          <w:bottom w:val="nil"/>
          <w:right w:val="nil"/>
          <w:between w:val="nil"/>
        </w:pBdr>
        <w:spacing w:before="287" w:line="291" w:lineRule="auto"/>
        <w:ind w:left="104"/>
        <w:rPr>
          <w:i/>
          <w:color w:val="000000"/>
          <w:sz w:val="24"/>
          <w:szCs w:val="24"/>
        </w:rPr>
      </w:pPr>
      <w:r>
        <w:rPr>
          <w:i/>
          <w:color w:val="000000"/>
          <w:sz w:val="24"/>
          <w:szCs w:val="24"/>
        </w:rPr>
        <w:t>The following services must be an integral part of the requested supply:</w:t>
      </w:r>
    </w:p>
    <w:p w14:paraId="71719515" w14:textId="77777777" w:rsidR="009C2C4C" w:rsidRDefault="00000000">
      <w:pPr>
        <w:numPr>
          <w:ilvl w:val="0"/>
          <w:numId w:val="2"/>
        </w:numPr>
        <w:pBdr>
          <w:top w:val="nil"/>
          <w:left w:val="nil"/>
          <w:bottom w:val="nil"/>
          <w:right w:val="nil"/>
          <w:between w:val="nil"/>
        </w:pBdr>
        <w:tabs>
          <w:tab w:val="left" w:pos="824"/>
        </w:tabs>
        <w:spacing w:line="302" w:lineRule="auto"/>
        <w:ind w:hanging="360"/>
        <w:rPr>
          <w:i/>
          <w:color w:val="000000"/>
          <w:sz w:val="24"/>
          <w:szCs w:val="24"/>
        </w:rPr>
      </w:pPr>
      <w:r>
        <w:rPr>
          <w:i/>
          <w:color w:val="000000"/>
          <w:sz w:val="24"/>
          <w:szCs w:val="24"/>
        </w:rPr>
        <w:t>Transport, delivery, installation, commissioning of the instrument and verification of conformity.</w:t>
      </w:r>
    </w:p>
    <w:p w14:paraId="2D71470F" w14:textId="0045DB41" w:rsidR="009C2C4C" w:rsidRDefault="00000000">
      <w:pPr>
        <w:numPr>
          <w:ilvl w:val="0"/>
          <w:numId w:val="2"/>
        </w:numPr>
        <w:pBdr>
          <w:top w:val="nil"/>
          <w:left w:val="nil"/>
          <w:bottom w:val="nil"/>
          <w:right w:val="nil"/>
          <w:between w:val="nil"/>
        </w:pBdr>
        <w:tabs>
          <w:tab w:val="left" w:pos="824"/>
        </w:tabs>
        <w:spacing w:before="3" w:line="235" w:lineRule="auto"/>
        <w:ind w:right="126" w:hanging="360"/>
        <w:rPr>
          <w:i/>
          <w:color w:val="000000"/>
          <w:sz w:val="24"/>
          <w:szCs w:val="24"/>
        </w:rPr>
      </w:pPr>
      <w:r>
        <w:rPr>
          <w:i/>
          <w:color w:val="000000"/>
          <w:sz w:val="24"/>
          <w:szCs w:val="24"/>
        </w:rPr>
        <w:t xml:space="preserve">Warranty service, assistance and a preventive maintenance plan included in the standard </w:t>
      </w:r>
      <w:r w:rsidR="006F4E83">
        <w:rPr>
          <w:i/>
          <w:color w:val="000000"/>
          <w:sz w:val="24"/>
          <w:szCs w:val="24"/>
        </w:rPr>
        <w:t>12</w:t>
      </w:r>
      <w:r>
        <w:rPr>
          <w:i/>
          <w:color w:val="000000"/>
          <w:sz w:val="24"/>
          <w:szCs w:val="24"/>
        </w:rPr>
        <w:t>- month warranty period.</w:t>
      </w:r>
    </w:p>
    <w:p w14:paraId="6DBFCACF" w14:textId="77777777" w:rsidR="009C2C4C" w:rsidRDefault="00000000">
      <w:pPr>
        <w:numPr>
          <w:ilvl w:val="0"/>
          <w:numId w:val="2"/>
        </w:numPr>
        <w:pBdr>
          <w:top w:val="nil"/>
          <w:left w:val="nil"/>
          <w:bottom w:val="nil"/>
          <w:right w:val="nil"/>
          <w:between w:val="nil"/>
        </w:pBdr>
        <w:tabs>
          <w:tab w:val="left" w:pos="824"/>
        </w:tabs>
        <w:spacing w:before="4" w:line="235" w:lineRule="auto"/>
        <w:ind w:right="125" w:hanging="360"/>
        <w:rPr>
          <w:i/>
          <w:color w:val="000000"/>
          <w:sz w:val="24"/>
          <w:szCs w:val="24"/>
        </w:rPr>
      </w:pPr>
      <w:r>
        <w:rPr>
          <w:i/>
          <w:color w:val="000000"/>
          <w:sz w:val="24"/>
          <w:szCs w:val="24"/>
        </w:rPr>
        <w:t>Training of personnel in the use of the acquired instrumentation for a minimum duration of 2 weeks.</w:t>
      </w:r>
    </w:p>
    <w:p w14:paraId="71D46886" w14:textId="77777777" w:rsidR="009C2C4C" w:rsidRDefault="009C2C4C">
      <w:pPr>
        <w:pBdr>
          <w:top w:val="nil"/>
          <w:left w:val="nil"/>
          <w:bottom w:val="nil"/>
          <w:right w:val="nil"/>
          <w:between w:val="nil"/>
        </w:pBdr>
        <w:spacing w:before="89"/>
        <w:rPr>
          <w:i/>
          <w:color w:val="000000"/>
          <w:sz w:val="24"/>
          <w:szCs w:val="24"/>
        </w:rPr>
      </w:pPr>
    </w:p>
    <w:p w14:paraId="7CBACA4C" w14:textId="77777777" w:rsidR="009C2C4C" w:rsidRDefault="00000000">
      <w:pPr>
        <w:pStyle w:val="Heading1"/>
        <w:ind w:left="104"/>
      </w:pPr>
      <w:r>
        <w:t xml:space="preserve">Technical and functional characteristics </w:t>
      </w:r>
    </w:p>
    <w:p w14:paraId="24EFBBEC" w14:textId="77777777" w:rsidR="009C2C4C" w:rsidRDefault="00000000">
      <w:pPr>
        <w:spacing w:before="281"/>
        <w:ind w:left="104"/>
        <w:rPr>
          <w:b/>
          <w:i/>
          <w:sz w:val="28"/>
          <w:szCs w:val="28"/>
        </w:rPr>
      </w:pPr>
      <w:r>
        <w:rPr>
          <w:b/>
          <w:i/>
          <w:sz w:val="28"/>
          <w:szCs w:val="28"/>
        </w:rPr>
        <w:t>Specifications:</w:t>
      </w:r>
    </w:p>
    <w:p w14:paraId="1C091F62" w14:textId="77777777" w:rsidR="009C2C4C" w:rsidRDefault="00000000">
      <w:pPr>
        <w:pBdr>
          <w:top w:val="nil"/>
          <w:left w:val="nil"/>
          <w:bottom w:val="nil"/>
          <w:right w:val="nil"/>
          <w:between w:val="nil"/>
        </w:pBdr>
        <w:spacing w:before="286" w:line="235" w:lineRule="auto"/>
        <w:ind w:left="104" w:right="127"/>
        <w:jc w:val="both"/>
        <w:rPr>
          <w:i/>
          <w:color w:val="000000"/>
          <w:sz w:val="24"/>
          <w:szCs w:val="24"/>
        </w:rPr>
      </w:pPr>
      <w:r>
        <w:rPr>
          <w:b/>
          <w:i/>
          <w:color w:val="000000"/>
          <w:sz w:val="24"/>
          <w:szCs w:val="24"/>
        </w:rPr>
        <w:t xml:space="preserve">Dilution refrigerator (DR) insert. </w:t>
      </w:r>
      <w:r>
        <w:rPr>
          <w:i/>
          <w:color w:val="000000"/>
          <w:sz w:val="24"/>
          <w:szCs w:val="24"/>
        </w:rPr>
        <w:t>Cryogen-free dilution refrigerator system, including 1x pulse tube cryocooler PTR.</w:t>
      </w:r>
    </w:p>
    <w:p w14:paraId="2505B37E" w14:textId="77777777" w:rsidR="009C2C4C" w:rsidRDefault="00000000">
      <w:pPr>
        <w:spacing w:before="285"/>
        <w:ind w:left="104" w:right="4882"/>
        <w:rPr>
          <w:i/>
          <w:sz w:val="24"/>
          <w:szCs w:val="24"/>
        </w:rPr>
      </w:pPr>
      <w:r>
        <w:rPr>
          <w:b/>
          <w:i/>
          <w:sz w:val="24"/>
          <w:szCs w:val="24"/>
        </w:rPr>
        <w:t xml:space="preserve">Base temperature </w:t>
      </w:r>
      <w:r>
        <w:rPr>
          <w:i/>
          <w:sz w:val="24"/>
          <w:szCs w:val="24"/>
        </w:rPr>
        <w:t xml:space="preserve">:10 mK for basic system; </w:t>
      </w:r>
    </w:p>
    <w:p w14:paraId="66C3A7C9" w14:textId="77777777" w:rsidR="009C2C4C" w:rsidRDefault="00000000">
      <w:pPr>
        <w:pBdr>
          <w:top w:val="nil"/>
          <w:left w:val="nil"/>
          <w:bottom w:val="nil"/>
          <w:right w:val="nil"/>
          <w:between w:val="nil"/>
        </w:pBdr>
        <w:spacing w:line="235" w:lineRule="auto"/>
        <w:ind w:left="104" w:right="5605"/>
        <w:rPr>
          <w:i/>
          <w:color w:val="000000"/>
          <w:sz w:val="24"/>
          <w:szCs w:val="24"/>
        </w:rPr>
      </w:pPr>
      <w:r>
        <w:rPr>
          <w:b/>
          <w:i/>
          <w:color w:val="000000"/>
          <w:sz w:val="24"/>
          <w:szCs w:val="24"/>
        </w:rPr>
        <w:t>Cooling power</w:t>
      </w:r>
      <w:r>
        <w:rPr>
          <w:i/>
          <w:color w:val="000000"/>
          <w:sz w:val="24"/>
          <w:szCs w:val="24"/>
        </w:rPr>
        <w:t xml:space="preserve"> &gt; 300 </w:t>
      </w:r>
      <w:r>
        <w:rPr>
          <w:rFonts w:ascii="Cambria" w:eastAsia="Cambria" w:hAnsi="Cambria" w:cs="Cambria"/>
          <w:color w:val="000000"/>
          <w:sz w:val="24"/>
          <w:szCs w:val="24"/>
        </w:rPr>
        <w:t>μ</w:t>
      </w:r>
      <w:r>
        <w:rPr>
          <w:i/>
          <w:color w:val="000000"/>
          <w:sz w:val="24"/>
          <w:szCs w:val="24"/>
        </w:rPr>
        <w:t xml:space="preserve">W at 100 mK; </w:t>
      </w:r>
      <w:r>
        <w:rPr>
          <w:b/>
          <w:i/>
          <w:color w:val="000000"/>
          <w:sz w:val="24"/>
          <w:szCs w:val="24"/>
        </w:rPr>
        <w:t>Temperature stability</w:t>
      </w:r>
      <w:r>
        <w:rPr>
          <w:i/>
          <w:color w:val="000000"/>
          <w:sz w:val="24"/>
          <w:szCs w:val="24"/>
        </w:rPr>
        <w:t>:</w:t>
      </w:r>
    </w:p>
    <w:p w14:paraId="7B08C101" w14:textId="77777777" w:rsidR="009C2C4C" w:rsidRDefault="00000000">
      <w:pPr>
        <w:pBdr>
          <w:top w:val="nil"/>
          <w:left w:val="nil"/>
          <w:bottom w:val="nil"/>
          <w:right w:val="nil"/>
          <w:between w:val="nil"/>
        </w:pBdr>
        <w:spacing w:line="283" w:lineRule="auto"/>
        <w:ind w:left="104"/>
        <w:rPr>
          <w:i/>
          <w:color w:val="000000"/>
          <w:sz w:val="24"/>
          <w:szCs w:val="24"/>
        </w:rPr>
      </w:pPr>
      <w:r>
        <w:rPr>
          <w:b/>
          <w:i/>
          <w:color w:val="000000"/>
          <w:sz w:val="24"/>
          <w:szCs w:val="24"/>
        </w:rPr>
        <w:t>Cooldown time from RT to 20mK &lt;</w:t>
      </w:r>
      <w:r>
        <w:rPr>
          <w:i/>
          <w:color w:val="000000"/>
          <w:sz w:val="24"/>
          <w:szCs w:val="24"/>
        </w:rPr>
        <w:t xml:space="preserve"> than 20 hours;</w:t>
      </w:r>
    </w:p>
    <w:p w14:paraId="19E12E4A" w14:textId="77777777" w:rsidR="009C2C4C" w:rsidRDefault="00000000">
      <w:pPr>
        <w:pBdr>
          <w:top w:val="nil"/>
          <w:left w:val="nil"/>
          <w:bottom w:val="nil"/>
          <w:right w:val="nil"/>
          <w:between w:val="nil"/>
        </w:pBdr>
        <w:spacing w:before="287" w:line="235" w:lineRule="auto"/>
        <w:ind w:left="104"/>
        <w:rPr>
          <w:i/>
          <w:color w:val="000000"/>
          <w:sz w:val="24"/>
          <w:szCs w:val="24"/>
        </w:rPr>
      </w:pPr>
      <w:r>
        <w:rPr>
          <w:b/>
          <w:i/>
          <w:color w:val="000000"/>
          <w:sz w:val="24"/>
          <w:szCs w:val="24"/>
        </w:rPr>
        <w:t xml:space="preserve">Sample space </w:t>
      </w:r>
      <w:r>
        <w:rPr>
          <w:i/>
          <w:color w:val="000000"/>
          <w:sz w:val="24"/>
          <w:szCs w:val="24"/>
        </w:rPr>
        <w:t>(bottom of the MXC Flange): experimental space beneath the Mixing Chamber Flange at least of 200 mm in diameter and 250 mm in height.</w:t>
      </w:r>
    </w:p>
    <w:p w14:paraId="6EB98826" w14:textId="77777777" w:rsidR="009C2C4C" w:rsidRDefault="00000000">
      <w:pPr>
        <w:pBdr>
          <w:top w:val="nil"/>
          <w:left w:val="nil"/>
          <w:bottom w:val="nil"/>
          <w:right w:val="nil"/>
          <w:between w:val="nil"/>
        </w:pBdr>
        <w:spacing w:before="290" w:line="235" w:lineRule="auto"/>
        <w:ind w:left="104" w:right="127"/>
        <w:jc w:val="both"/>
        <w:rPr>
          <w:i/>
          <w:color w:val="000000"/>
          <w:sz w:val="24"/>
          <w:szCs w:val="24"/>
        </w:rPr>
      </w:pPr>
      <w:r>
        <w:rPr>
          <w:b/>
          <w:i/>
          <w:color w:val="000000"/>
          <w:sz w:val="24"/>
          <w:szCs w:val="24"/>
        </w:rPr>
        <w:t>System Voltage</w:t>
      </w:r>
      <w:r>
        <w:rPr>
          <w:i/>
          <w:color w:val="000000"/>
          <w:sz w:val="24"/>
          <w:szCs w:val="24"/>
        </w:rPr>
        <w:t>: Control Unit with temperature readout and control electronics 220 V, 50 Hz. Single phase power for Gas Handling System and Control Unit 220V, 50 Hz. Standalone Control Unit. Pulse Tube Cryocooler PTR Compressor Voltage: 380/415V 50Hz.</w:t>
      </w:r>
    </w:p>
    <w:p w14:paraId="5EA90DA4" w14:textId="77777777" w:rsidR="009C2C4C" w:rsidRDefault="00000000">
      <w:pPr>
        <w:spacing w:before="285"/>
        <w:ind w:left="104"/>
        <w:rPr>
          <w:i/>
          <w:sz w:val="24"/>
          <w:szCs w:val="24"/>
        </w:rPr>
      </w:pPr>
      <w:r>
        <w:rPr>
          <w:b/>
          <w:i/>
          <w:sz w:val="24"/>
          <w:szCs w:val="24"/>
        </w:rPr>
        <w:t xml:space="preserve">13 liters Helium-3, </w:t>
      </w:r>
      <w:r>
        <w:rPr>
          <w:i/>
          <w:sz w:val="24"/>
          <w:szCs w:val="24"/>
        </w:rPr>
        <w:t>for optimal cryostat performance (chemical purity grade ≥ 99,99%).</w:t>
      </w:r>
    </w:p>
    <w:p w14:paraId="167D45E4" w14:textId="77777777" w:rsidR="009C2C4C" w:rsidRDefault="00000000">
      <w:pPr>
        <w:spacing w:before="278"/>
        <w:ind w:left="104"/>
        <w:rPr>
          <w:i/>
          <w:sz w:val="24"/>
          <w:szCs w:val="24"/>
        </w:rPr>
      </w:pPr>
      <w:r>
        <w:rPr>
          <w:b/>
          <w:i/>
          <w:sz w:val="24"/>
          <w:szCs w:val="24"/>
        </w:rPr>
        <w:t xml:space="preserve">Standard frame: </w:t>
      </w:r>
      <w:r>
        <w:rPr>
          <w:i/>
          <w:sz w:val="24"/>
          <w:szCs w:val="24"/>
        </w:rPr>
        <w:t>System support frame adapted to dilution refrigerator, maximum dimensions 1800 mm x 1200 mm, maximum system height 2,6 m.</w:t>
      </w:r>
    </w:p>
    <w:p w14:paraId="5EEEF239" w14:textId="77777777" w:rsidR="009C2C4C" w:rsidRDefault="00000000">
      <w:pPr>
        <w:spacing w:before="278"/>
        <w:ind w:left="104"/>
        <w:rPr>
          <w:i/>
          <w:sz w:val="24"/>
          <w:szCs w:val="24"/>
        </w:rPr>
      </w:pPr>
      <w:r>
        <w:rPr>
          <w:b/>
          <w:i/>
          <w:sz w:val="24"/>
          <w:szCs w:val="24"/>
        </w:rPr>
        <w:t>Temperature sensors and heaters:</w:t>
      </w:r>
    </w:p>
    <w:p w14:paraId="0FCF6FF8" w14:textId="77777777" w:rsidR="009C2C4C" w:rsidRDefault="00000000">
      <w:pPr>
        <w:numPr>
          <w:ilvl w:val="0"/>
          <w:numId w:val="1"/>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2x generically calibrated platinum sensors at PT1 (60 K),</w:t>
      </w:r>
    </w:p>
    <w:p w14:paraId="240728DB" w14:textId="77777777" w:rsidR="009C2C4C" w:rsidRDefault="00000000">
      <w:pPr>
        <w:numPr>
          <w:ilvl w:val="0"/>
          <w:numId w:val="1"/>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2x individually calibrated Cernox sensors at PT2 (4 K),</w:t>
      </w:r>
    </w:p>
    <w:p w14:paraId="41B71008" w14:textId="77777777" w:rsidR="009C2C4C" w:rsidRDefault="00000000">
      <w:pPr>
        <w:numPr>
          <w:ilvl w:val="0"/>
          <w:numId w:val="1"/>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Generically calibrated RuO2 sensors on the still plate (0.7 K) and cold plate (100 mK),</w:t>
      </w:r>
    </w:p>
    <w:p w14:paraId="26EEDEC5" w14:textId="77777777" w:rsidR="009C2C4C" w:rsidRDefault="00000000">
      <w:pPr>
        <w:numPr>
          <w:ilvl w:val="0"/>
          <w:numId w:val="1"/>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Individually calibrated RuO2 sensor on the MC plate (10 mK),</w:t>
      </w:r>
    </w:p>
    <w:p w14:paraId="34E4F991" w14:textId="77777777" w:rsidR="009C2C4C" w:rsidRDefault="00000000">
      <w:pPr>
        <w:numPr>
          <w:ilvl w:val="0"/>
          <w:numId w:val="1"/>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Still heater,</w:t>
      </w:r>
    </w:p>
    <w:p w14:paraId="4F470CE3" w14:textId="77777777" w:rsidR="009C2C4C" w:rsidRDefault="00000000">
      <w:pPr>
        <w:numPr>
          <w:ilvl w:val="0"/>
          <w:numId w:val="1"/>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MXC heater for closed loop (PID) control.</w:t>
      </w:r>
    </w:p>
    <w:p w14:paraId="73C638CD" w14:textId="77777777" w:rsidR="009C2C4C" w:rsidRDefault="00000000">
      <w:pPr>
        <w:pStyle w:val="Heading2"/>
        <w:spacing w:before="285" w:line="290" w:lineRule="auto"/>
        <w:ind w:firstLine="104"/>
        <w:jc w:val="both"/>
      </w:pPr>
      <w:r>
        <w:t>Pulse Tube Cryocooler with compressors</w:t>
      </w:r>
    </w:p>
    <w:p w14:paraId="167E1699" w14:textId="77777777" w:rsidR="009C2C4C" w:rsidRDefault="00000000">
      <w:pPr>
        <w:pBdr>
          <w:top w:val="nil"/>
          <w:left w:val="nil"/>
          <w:bottom w:val="nil"/>
          <w:right w:val="nil"/>
          <w:between w:val="nil"/>
        </w:pBdr>
        <w:spacing w:before="2" w:line="235" w:lineRule="auto"/>
        <w:ind w:left="104" w:right="122"/>
        <w:jc w:val="both"/>
        <w:rPr>
          <w:i/>
          <w:color w:val="000000"/>
          <w:sz w:val="24"/>
          <w:szCs w:val="24"/>
        </w:rPr>
      </w:pPr>
      <w:r>
        <w:rPr>
          <w:i/>
          <w:color w:val="000000"/>
          <w:sz w:val="24"/>
          <w:szCs w:val="24"/>
        </w:rPr>
        <w:t xml:space="preserve">The Pulse Tube Cryocooler with a remote motor should provide the cryogenic cooling power of the dilution refrigerator measurement system without the need for liquid cryogens. Although the Pulse Tube Cryocooler must be in good thermal contact with the cryostat and radiation shields, it is </w:t>
      </w:r>
      <w:r>
        <w:rPr>
          <w:i/>
          <w:color w:val="000000"/>
          <w:sz w:val="24"/>
          <w:szCs w:val="24"/>
        </w:rPr>
        <w:lastRenderedPageBreak/>
        <w:t>requested that the Pulse Tube Cryocooler must also be mechanically well decoupled from them to make sure low vibration levels. Nominal cooling power for the second stage is 1.5 W at 4.2 K. Diagnostic thermometry: Cold head equipped with sensors on both the first and second stages.</w:t>
      </w:r>
    </w:p>
    <w:p w14:paraId="7E35A473" w14:textId="77777777" w:rsidR="009C2C4C" w:rsidRDefault="009C2C4C">
      <w:pPr>
        <w:pBdr>
          <w:top w:val="nil"/>
          <w:left w:val="nil"/>
          <w:bottom w:val="nil"/>
          <w:right w:val="nil"/>
          <w:between w:val="nil"/>
        </w:pBdr>
        <w:spacing w:before="2" w:line="235" w:lineRule="auto"/>
        <w:ind w:left="104" w:right="122"/>
        <w:jc w:val="both"/>
        <w:rPr>
          <w:i/>
          <w:color w:val="000000"/>
          <w:sz w:val="24"/>
          <w:szCs w:val="24"/>
        </w:rPr>
      </w:pPr>
    </w:p>
    <w:p w14:paraId="6AF2CACF" w14:textId="77777777" w:rsidR="009C2C4C" w:rsidRDefault="00000000">
      <w:pPr>
        <w:spacing w:before="281" w:line="235" w:lineRule="auto"/>
        <w:ind w:left="104" w:right="129"/>
        <w:jc w:val="both"/>
        <w:rPr>
          <w:i/>
          <w:sz w:val="24"/>
          <w:szCs w:val="24"/>
        </w:rPr>
      </w:pPr>
      <w:r>
        <w:rPr>
          <w:b/>
          <w:i/>
          <w:sz w:val="24"/>
          <w:szCs w:val="24"/>
        </w:rPr>
        <w:t xml:space="preserve">Pulse tube compressor: </w:t>
      </w:r>
      <w:r>
        <w:rPr>
          <w:i/>
          <w:sz w:val="24"/>
          <w:szCs w:val="24"/>
        </w:rPr>
        <w:t>3-phase 380/415 VAC, 15 kW (max.), water-cooled with max. 15 LPM at 4</w:t>
      </w:r>
      <w:r>
        <w:rPr>
          <w:rFonts w:ascii="Times New Roman" w:eastAsia="Times New Roman" w:hAnsi="Times New Roman" w:cs="Times New Roman"/>
          <w:sz w:val="24"/>
          <w:szCs w:val="24"/>
        </w:rPr>
        <w:t>‒</w:t>
      </w:r>
      <w:r>
        <w:rPr>
          <w:i/>
          <w:sz w:val="24"/>
          <w:szCs w:val="24"/>
        </w:rPr>
        <w:t>30°C.</w:t>
      </w:r>
    </w:p>
    <w:p w14:paraId="7F5B4AED" w14:textId="77777777" w:rsidR="009C2C4C" w:rsidRDefault="00000000">
      <w:pPr>
        <w:spacing w:before="291" w:line="235" w:lineRule="auto"/>
        <w:ind w:left="104"/>
        <w:rPr>
          <w:i/>
          <w:sz w:val="24"/>
          <w:szCs w:val="24"/>
        </w:rPr>
      </w:pPr>
      <w:r>
        <w:rPr>
          <w:b/>
          <w:i/>
          <w:sz w:val="24"/>
          <w:szCs w:val="24"/>
        </w:rPr>
        <w:t xml:space="preserve">Gas Handling System, </w:t>
      </w:r>
      <w:r>
        <w:rPr>
          <w:i/>
          <w:sz w:val="24"/>
          <w:szCs w:val="24"/>
        </w:rPr>
        <w:t>vacuum tubes and interconnected pumping lines (built according to the layout of the IRIS laboratory).</w:t>
      </w:r>
    </w:p>
    <w:p w14:paraId="6C565D4E" w14:textId="77777777" w:rsidR="009C2C4C" w:rsidRDefault="00000000">
      <w:pPr>
        <w:spacing w:before="281" w:line="235" w:lineRule="auto"/>
        <w:ind w:left="104" w:right="129"/>
        <w:jc w:val="both"/>
        <w:rPr>
          <w:i/>
          <w:sz w:val="24"/>
          <w:szCs w:val="24"/>
        </w:rPr>
      </w:pPr>
      <w:r>
        <w:rPr>
          <w:i/>
          <w:sz w:val="24"/>
          <w:szCs w:val="24"/>
        </w:rPr>
        <w:t>The Gas handling system for the cooling circuit includes:</w:t>
      </w:r>
    </w:p>
    <w:p w14:paraId="4846793D" w14:textId="77777777" w:rsidR="009C2C4C" w:rsidRDefault="00000000">
      <w:pPr>
        <w:numPr>
          <w:ilvl w:val="0"/>
          <w:numId w:val="1"/>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Pneumatic valves,</w:t>
      </w:r>
    </w:p>
    <w:p w14:paraId="52A5F565" w14:textId="77777777" w:rsidR="009C2C4C" w:rsidRDefault="00000000">
      <w:pPr>
        <w:numPr>
          <w:ilvl w:val="0"/>
          <w:numId w:val="1"/>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Pumping system (primary + turbo),</w:t>
      </w:r>
    </w:p>
    <w:p w14:paraId="43C41489" w14:textId="77777777" w:rsidR="009C2C4C" w:rsidRDefault="00000000">
      <w:pPr>
        <w:numPr>
          <w:ilvl w:val="0"/>
          <w:numId w:val="1"/>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Membrane pump for condensing the mixture with an output pressure of up to 3 bara,</w:t>
      </w:r>
    </w:p>
    <w:p w14:paraId="54549460" w14:textId="77777777" w:rsidR="009C2C4C" w:rsidRDefault="00000000">
      <w:pPr>
        <w:numPr>
          <w:ilvl w:val="0"/>
          <w:numId w:val="1"/>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To avoid contamination, the turbopump used for circulating the mixture must not be used for evacuating the main vacuum chamber,</w:t>
      </w:r>
    </w:p>
    <w:p w14:paraId="4BCD0117" w14:textId="77777777" w:rsidR="009C2C4C" w:rsidRDefault="00000000">
      <w:pPr>
        <w:numPr>
          <w:ilvl w:val="0"/>
          <w:numId w:val="1"/>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Liquid nitrogen trap.</w:t>
      </w:r>
    </w:p>
    <w:p w14:paraId="12AF9D82" w14:textId="77777777" w:rsidR="009C2C4C" w:rsidRDefault="00000000">
      <w:pPr>
        <w:pStyle w:val="Heading2"/>
        <w:spacing w:before="291" w:line="290" w:lineRule="auto"/>
        <w:ind w:firstLine="104"/>
      </w:pPr>
      <w:r>
        <w:t>System layout:</w:t>
      </w:r>
    </w:p>
    <w:p w14:paraId="763A4902" w14:textId="77777777" w:rsidR="009C2C4C" w:rsidRDefault="00000000">
      <w:pPr>
        <w:spacing w:before="283" w:line="291" w:lineRule="auto"/>
        <w:ind w:left="157"/>
        <w:rPr>
          <w:b/>
          <w:i/>
          <w:sz w:val="24"/>
          <w:szCs w:val="24"/>
        </w:rPr>
      </w:pPr>
      <w:r>
        <w:rPr>
          <w:i/>
          <w:sz w:val="24"/>
          <w:szCs w:val="24"/>
        </w:rPr>
        <w:t>Experimental plates for installation and anchoring of experimental services at:</w:t>
      </w:r>
    </w:p>
    <w:p w14:paraId="350FC830" w14:textId="77777777" w:rsidR="009C2C4C" w:rsidRDefault="00000000">
      <w:pPr>
        <w:numPr>
          <w:ilvl w:val="0"/>
          <w:numId w:val="3"/>
        </w:numPr>
        <w:pBdr>
          <w:top w:val="nil"/>
          <w:left w:val="nil"/>
          <w:bottom w:val="nil"/>
          <w:right w:val="nil"/>
          <w:between w:val="nil"/>
        </w:pBdr>
        <w:tabs>
          <w:tab w:val="left" w:pos="824"/>
        </w:tabs>
        <w:spacing w:line="303" w:lineRule="auto"/>
        <w:ind w:hanging="360"/>
        <w:rPr>
          <w:i/>
          <w:color w:val="000000"/>
          <w:sz w:val="24"/>
          <w:szCs w:val="24"/>
        </w:rPr>
      </w:pPr>
      <w:r>
        <w:rPr>
          <w:i/>
          <w:color w:val="000000"/>
          <w:sz w:val="24"/>
          <w:szCs w:val="24"/>
        </w:rPr>
        <w:t xml:space="preserve">60 K, </w:t>
      </w:r>
    </w:p>
    <w:p w14:paraId="397FBA05" w14:textId="77777777" w:rsidR="009C2C4C" w:rsidRDefault="00000000">
      <w:pPr>
        <w:numPr>
          <w:ilvl w:val="0"/>
          <w:numId w:val="3"/>
        </w:numPr>
        <w:pBdr>
          <w:top w:val="nil"/>
          <w:left w:val="nil"/>
          <w:bottom w:val="nil"/>
          <w:right w:val="nil"/>
          <w:between w:val="nil"/>
        </w:pBdr>
        <w:tabs>
          <w:tab w:val="left" w:pos="824"/>
        </w:tabs>
        <w:spacing w:line="303" w:lineRule="auto"/>
        <w:ind w:hanging="360"/>
        <w:rPr>
          <w:i/>
          <w:color w:val="000000"/>
          <w:sz w:val="24"/>
          <w:szCs w:val="24"/>
        </w:rPr>
      </w:pPr>
      <w:r>
        <w:rPr>
          <w:i/>
          <w:color w:val="000000"/>
          <w:sz w:val="24"/>
          <w:szCs w:val="24"/>
        </w:rPr>
        <w:t xml:space="preserve">4 K, </w:t>
      </w:r>
    </w:p>
    <w:p w14:paraId="741030D3" w14:textId="77777777" w:rsidR="009C2C4C" w:rsidRDefault="00000000">
      <w:pPr>
        <w:numPr>
          <w:ilvl w:val="0"/>
          <w:numId w:val="3"/>
        </w:numPr>
        <w:pBdr>
          <w:top w:val="nil"/>
          <w:left w:val="nil"/>
          <w:bottom w:val="nil"/>
          <w:right w:val="nil"/>
          <w:between w:val="nil"/>
        </w:pBdr>
        <w:tabs>
          <w:tab w:val="left" w:pos="824"/>
        </w:tabs>
        <w:spacing w:line="303" w:lineRule="auto"/>
        <w:ind w:hanging="360"/>
        <w:rPr>
          <w:i/>
          <w:color w:val="000000"/>
          <w:sz w:val="24"/>
          <w:szCs w:val="24"/>
        </w:rPr>
      </w:pPr>
      <w:r>
        <w:rPr>
          <w:i/>
          <w:color w:val="000000"/>
          <w:sz w:val="24"/>
          <w:szCs w:val="24"/>
        </w:rPr>
        <w:t xml:space="preserve">0,7 K, </w:t>
      </w:r>
    </w:p>
    <w:p w14:paraId="2C2DF4C8" w14:textId="77777777" w:rsidR="009C2C4C" w:rsidRDefault="00000000">
      <w:pPr>
        <w:numPr>
          <w:ilvl w:val="0"/>
          <w:numId w:val="3"/>
        </w:numPr>
        <w:pBdr>
          <w:top w:val="nil"/>
          <w:left w:val="nil"/>
          <w:bottom w:val="nil"/>
          <w:right w:val="nil"/>
          <w:between w:val="nil"/>
        </w:pBdr>
        <w:tabs>
          <w:tab w:val="left" w:pos="824"/>
        </w:tabs>
        <w:spacing w:line="303" w:lineRule="auto"/>
        <w:ind w:hanging="360"/>
        <w:rPr>
          <w:i/>
          <w:color w:val="000000"/>
          <w:sz w:val="24"/>
          <w:szCs w:val="24"/>
        </w:rPr>
      </w:pPr>
      <w:r>
        <w:rPr>
          <w:i/>
          <w:color w:val="000000"/>
          <w:sz w:val="24"/>
          <w:szCs w:val="24"/>
        </w:rPr>
        <w:t>100 mK,</w:t>
      </w:r>
    </w:p>
    <w:p w14:paraId="7A14664F" w14:textId="77777777" w:rsidR="009C2C4C" w:rsidRDefault="00000000">
      <w:pPr>
        <w:numPr>
          <w:ilvl w:val="0"/>
          <w:numId w:val="3"/>
        </w:numPr>
        <w:pBdr>
          <w:top w:val="nil"/>
          <w:left w:val="nil"/>
          <w:bottom w:val="nil"/>
          <w:right w:val="nil"/>
          <w:between w:val="nil"/>
        </w:pBdr>
        <w:tabs>
          <w:tab w:val="left" w:pos="824"/>
        </w:tabs>
        <w:spacing w:line="303" w:lineRule="auto"/>
        <w:ind w:hanging="360"/>
        <w:rPr>
          <w:i/>
          <w:color w:val="000000"/>
          <w:sz w:val="24"/>
          <w:szCs w:val="24"/>
        </w:rPr>
      </w:pPr>
      <w:r>
        <w:rPr>
          <w:i/>
          <w:color w:val="000000"/>
          <w:sz w:val="24"/>
          <w:szCs w:val="24"/>
        </w:rPr>
        <w:t>10 mK.</w:t>
      </w:r>
    </w:p>
    <w:p w14:paraId="7BA5D3BD" w14:textId="77777777" w:rsidR="009C2C4C" w:rsidRDefault="00000000">
      <w:pPr>
        <w:spacing w:before="283" w:line="291" w:lineRule="auto"/>
        <w:ind w:left="157"/>
        <w:rPr>
          <w:i/>
          <w:sz w:val="24"/>
          <w:szCs w:val="24"/>
        </w:rPr>
      </w:pPr>
      <w:r>
        <w:rPr>
          <w:i/>
          <w:sz w:val="24"/>
          <w:szCs w:val="24"/>
        </w:rPr>
        <w:t>Minimum experimental port configuration:</w:t>
      </w:r>
    </w:p>
    <w:p w14:paraId="23B9015B" w14:textId="77777777" w:rsidR="009C2C4C" w:rsidRDefault="00000000">
      <w:pPr>
        <w:numPr>
          <w:ilvl w:val="0"/>
          <w:numId w:val="3"/>
        </w:numPr>
        <w:pBdr>
          <w:top w:val="nil"/>
          <w:left w:val="nil"/>
          <w:bottom w:val="nil"/>
          <w:right w:val="nil"/>
          <w:between w:val="nil"/>
        </w:pBdr>
        <w:tabs>
          <w:tab w:val="left" w:pos="824"/>
        </w:tabs>
        <w:spacing w:line="303" w:lineRule="auto"/>
        <w:ind w:hanging="360"/>
        <w:rPr>
          <w:i/>
          <w:color w:val="000000"/>
          <w:sz w:val="24"/>
          <w:szCs w:val="24"/>
        </w:rPr>
      </w:pPr>
      <w:r>
        <w:rPr>
          <w:i/>
          <w:color w:val="000000"/>
          <w:sz w:val="24"/>
          <w:szCs w:val="24"/>
        </w:rPr>
        <w:t>2x KF50 LOS (line of sight);</w:t>
      </w:r>
    </w:p>
    <w:p w14:paraId="0B75D81A" w14:textId="77777777" w:rsidR="009C2C4C" w:rsidRDefault="00000000">
      <w:pPr>
        <w:numPr>
          <w:ilvl w:val="0"/>
          <w:numId w:val="3"/>
        </w:numPr>
        <w:pBdr>
          <w:top w:val="nil"/>
          <w:left w:val="nil"/>
          <w:bottom w:val="nil"/>
          <w:right w:val="nil"/>
          <w:between w:val="nil"/>
        </w:pBdr>
        <w:tabs>
          <w:tab w:val="left" w:pos="824"/>
        </w:tabs>
        <w:spacing w:line="303" w:lineRule="auto"/>
        <w:ind w:hanging="360"/>
        <w:rPr>
          <w:i/>
          <w:color w:val="000000"/>
          <w:sz w:val="24"/>
          <w:szCs w:val="24"/>
        </w:rPr>
      </w:pPr>
      <w:r>
        <w:rPr>
          <w:i/>
          <w:color w:val="000000"/>
          <w:sz w:val="24"/>
          <w:szCs w:val="24"/>
        </w:rPr>
        <w:t>1x KF40 LOS;</w:t>
      </w:r>
    </w:p>
    <w:p w14:paraId="42F02155" w14:textId="77777777" w:rsidR="009C2C4C" w:rsidRDefault="00000000">
      <w:pPr>
        <w:numPr>
          <w:ilvl w:val="0"/>
          <w:numId w:val="3"/>
        </w:numPr>
        <w:pBdr>
          <w:top w:val="nil"/>
          <w:left w:val="nil"/>
          <w:bottom w:val="nil"/>
          <w:right w:val="nil"/>
          <w:between w:val="nil"/>
        </w:pBdr>
        <w:tabs>
          <w:tab w:val="left" w:pos="824"/>
        </w:tabs>
        <w:spacing w:line="303" w:lineRule="auto"/>
        <w:ind w:hanging="360"/>
        <w:rPr>
          <w:i/>
          <w:color w:val="000000"/>
          <w:sz w:val="24"/>
          <w:szCs w:val="24"/>
        </w:rPr>
      </w:pPr>
      <w:r>
        <w:rPr>
          <w:i/>
          <w:color w:val="000000"/>
          <w:sz w:val="24"/>
          <w:szCs w:val="24"/>
        </w:rPr>
        <w:t>1x KF50 non-LOS.</w:t>
      </w:r>
    </w:p>
    <w:p w14:paraId="113B8316" w14:textId="77777777" w:rsidR="009C2C4C" w:rsidRDefault="00000000">
      <w:pPr>
        <w:pStyle w:val="Heading2"/>
        <w:spacing w:before="280" w:line="289" w:lineRule="auto"/>
        <w:ind w:firstLine="104"/>
      </w:pPr>
      <w:r>
        <w:t>It is requested to integrate the following features:</w:t>
      </w:r>
    </w:p>
    <w:p w14:paraId="3320A83A" w14:textId="77777777" w:rsidR="009C2C4C" w:rsidRDefault="00000000">
      <w:pPr>
        <w:numPr>
          <w:ilvl w:val="0"/>
          <w:numId w:val="1"/>
        </w:numPr>
        <w:pBdr>
          <w:top w:val="nil"/>
          <w:left w:val="nil"/>
          <w:bottom w:val="nil"/>
          <w:right w:val="nil"/>
          <w:between w:val="nil"/>
        </w:pBdr>
        <w:tabs>
          <w:tab w:val="left" w:pos="824"/>
        </w:tabs>
        <w:spacing w:line="300" w:lineRule="auto"/>
        <w:ind w:hanging="360"/>
        <w:rPr>
          <w:rFonts w:ascii="Noto Sans Symbols" w:eastAsia="Noto Sans Symbols" w:hAnsi="Noto Sans Symbols" w:cs="Noto Sans Symbols"/>
          <w:color w:val="000000"/>
          <w:sz w:val="24"/>
          <w:szCs w:val="24"/>
        </w:rPr>
      </w:pPr>
      <w:r>
        <w:rPr>
          <w:i/>
          <w:color w:val="000000"/>
          <w:sz w:val="24"/>
          <w:szCs w:val="24"/>
        </w:rPr>
        <w:t>Flexible thermal connections to the Pulse Tube Cryocooler to reduce vibrations;</w:t>
      </w:r>
    </w:p>
    <w:p w14:paraId="06E28C9F" w14:textId="77777777" w:rsidR="009C2C4C" w:rsidRDefault="00000000">
      <w:pPr>
        <w:numPr>
          <w:ilvl w:val="0"/>
          <w:numId w:val="1"/>
        </w:numPr>
        <w:pBdr>
          <w:top w:val="nil"/>
          <w:left w:val="nil"/>
          <w:bottom w:val="nil"/>
          <w:right w:val="nil"/>
          <w:between w:val="nil"/>
        </w:pBdr>
        <w:tabs>
          <w:tab w:val="left" w:pos="824"/>
        </w:tabs>
        <w:spacing w:line="302" w:lineRule="auto"/>
        <w:ind w:hanging="360"/>
        <w:rPr>
          <w:rFonts w:ascii="Noto Sans Symbols" w:eastAsia="Noto Sans Symbols" w:hAnsi="Noto Sans Symbols" w:cs="Noto Sans Symbols"/>
          <w:color w:val="000000"/>
          <w:sz w:val="24"/>
          <w:szCs w:val="24"/>
        </w:rPr>
      </w:pPr>
      <w:r>
        <w:rPr>
          <w:i/>
          <w:color w:val="000000"/>
          <w:sz w:val="24"/>
          <w:szCs w:val="24"/>
        </w:rPr>
        <w:t>Temperature monitoring with controller, at least 6 sensors, and 2 heaters;</w:t>
      </w:r>
    </w:p>
    <w:p w14:paraId="3C39512E" w14:textId="77777777" w:rsidR="009C2C4C" w:rsidRDefault="00000000">
      <w:pPr>
        <w:numPr>
          <w:ilvl w:val="0"/>
          <w:numId w:val="1"/>
        </w:numPr>
        <w:pBdr>
          <w:top w:val="nil"/>
          <w:left w:val="nil"/>
          <w:bottom w:val="nil"/>
          <w:right w:val="nil"/>
          <w:between w:val="nil"/>
        </w:pBdr>
        <w:tabs>
          <w:tab w:val="left" w:pos="824"/>
        </w:tabs>
        <w:spacing w:before="3" w:line="235" w:lineRule="auto"/>
        <w:ind w:right="128" w:hanging="360"/>
        <w:rPr>
          <w:rFonts w:ascii="Noto Sans Symbols" w:eastAsia="Noto Sans Symbols" w:hAnsi="Noto Sans Symbols" w:cs="Noto Sans Symbols"/>
          <w:color w:val="000000"/>
          <w:sz w:val="24"/>
          <w:szCs w:val="24"/>
        </w:rPr>
      </w:pPr>
      <w:r>
        <w:rPr>
          <w:i/>
          <w:color w:val="000000"/>
          <w:sz w:val="24"/>
          <w:szCs w:val="24"/>
        </w:rPr>
        <w:t>Control of the mixing chamber temperature from 10 mK to 30 K while keeping the PT2 stage temperature below 4.5 K;</w:t>
      </w:r>
    </w:p>
    <w:p w14:paraId="7DEC2BFF" w14:textId="77777777" w:rsidR="009C2C4C" w:rsidRDefault="00000000">
      <w:pPr>
        <w:numPr>
          <w:ilvl w:val="0"/>
          <w:numId w:val="1"/>
        </w:numPr>
        <w:pBdr>
          <w:top w:val="nil"/>
          <w:left w:val="nil"/>
          <w:bottom w:val="nil"/>
          <w:right w:val="nil"/>
          <w:between w:val="nil"/>
        </w:pBdr>
        <w:tabs>
          <w:tab w:val="left" w:pos="824"/>
        </w:tabs>
        <w:spacing w:line="298" w:lineRule="auto"/>
        <w:ind w:hanging="360"/>
        <w:rPr>
          <w:rFonts w:ascii="Noto Sans Symbols" w:eastAsia="Noto Sans Symbols" w:hAnsi="Noto Sans Symbols" w:cs="Noto Sans Symbols"/>
          <w:color w:val="000000"/>
          <w:sz w:val="24"/>
          <w:szCs w:val="24"/>
        </w:rPr>
      </w:pPr>
      <w:r>
        <w:rPr>
          <w:i/>
          <w:color w:val="000000"/>
          <w:sz w:val="24"/>
          <w:szCs w:val="24"/>
        </w:rPr>
        <w:t>Integrated gas-gap heat switches for rapid thermal cycling;</w:t>
      </w:r>
    </w:p>
    <w:p w14:paraId="6860D11E" w14:textId="77777777" w:rsidR="009C2C4C" w:rsidRDefault="00000000">
      <w:pPr>
        <w:numPr>
          <w:ilvl w:val="0"/>
          <w:numId w:val="1"/>
        </w:numPr>
        <w:pBdr>
          <w:top w:val="nil"/>
          <w:left w:val="nil"/>
          <w:bottom w:val="nil"/>
          <w:right w:val="nil"/>
          <w:between w:val="nil"/>
        </w:pBdr>
        <w:tabs>
          <w:tab w:val="left" w:pos="824"/>
        </w:tabs>
        <w:spacing w:line="302" w:lineRule="auto"/>
        <w:ind w:hanging="360"/>
        <w:rPr>
          <w:rFonts w:ascii="Noto Sans Symbols" w:eastAsia="Noto Sans Symbols" w:hAnsi="Noto Sans Symbols" w:cs="Noto Sans Symbols"/>
          <w:color w:val="000000"/>
          <w:sz w:val="24"/>
          <w:szCs w:val="24"/>
        </w:rPr>
      </w:pPr>
      <w:r>
        <w:rPr>
          <w:i/>
          <w:color w:val="000000"/>
          <w:sz w:val="24"/>
          <w:szCs w:val="24"/>
        </w:rPr>
        <w:t>24 VDC UPS battery to support system control unit and gas handling module during power outage (hold time approximately 30 minutes);</w:t>
      </w:r>
    </w:p>
    <w:p w14:paraId="654352EC" w14:textId="77777777" w:rsidR="009C2C4C" w:rsidRDefault="00000000">
      <w:pPr>
        <w:numPr>
          <w:ilvl w:val="0"/>
          <w:numId w:val="1"/>
        </w:numPr>
        <w:pBdr>
          <w:top w:val="nil"/>
          <w:left w:val="nil"/>
          <w:bottom w:val="nil"/>
          <w:right w:val="nil"/>
          <w:between w:val="nil"/>
        </w:pBdr>
        <w:tabs>
          <w:tab w:val="left" w:pos="824"/>
        </w:tabs>
        <w:spacing w:line="302" w:lineRule="auto"/>
        <w:ind w:hanging="360"/>
        <w:rPr>
          <w:rFonts w:ascii="Noto Sans Symbols" w:eastAsia="Noto Sans Symbols" w:hAnsi="Noto Sans Symbols" w:cs="Noto Sans Symbols"/>
          <w:color w:val="000000"/>
          <w:sz w:val="24"/>
          <w:szCs w:val="24"/>
        </w:rPr>
      </w:pPr>
      <w:r>
        <w:rPr>
          <w:i/>
          <w:color w:val="000000"/>
          <w:sz w:val="24"/>
          <w:szCs w:val="24"/>
        </w:rPr>
        <w:t>Electrical isolation between the cryostat and the frame interface plate;</w:t>
      </w:r>
    </w:p>
    <w:p w14:paraId="62D11E92" w14:textId="77777777" w:rsidR="009C2C4C" w:rsidRDefault="00000000">
      <w:pPr>
        <w:numPr>
          <w:ilvl w:val="0"/>
          <w:numId w:val="1"/>
        </w:numPr>
        <w:pBdr>
          <w:top w:val="nil"/>
          <w:left w:val="nil"/>
          <w:bottom w:val="nil"/>
          <w:right w:val="nil"/>
          <w:between w:val="nil"/>
        </w:pBdr>
        <w:tabs>
          <w:tab w:val="left" w:pos="824"/>
        </w:tabs>
        <w:spacing w:before="3" w:line="235" w:lineRule="auto"/>
        <w:ind w:right="122" w:hanging="360"/>
        <w:rPr>
          <w:rFonts w:ascii="Noto Sans Symbols" w:eastAsia="Noto Sans Symbols" w:hAnsi="Noto Sans Symbols" w:cs="Noto Sans Symbols"/>
          <w:color w:val="000000"/>
          <w:sz w:val="24"/>
          <w:szCs w:val="24"/>
        </w:rPr>
      </w:pPr>
      <w:r>
        <w:rPr>
          <w:i/>
          <w:color w:val="000000"/>
          <w:sz w:val="24"/>
          <w:szCs w:val="24"/>
        </w:rPr>
        <w:t>Connection lines between He compressor and cold head of the PTR at least 20 m long;</w:t>
      </w:r>
    </w:p>
    <w:p w14:paraId="0B8EA407" w14:textId="77777777" w:rsidR="009C2C4C" w:rsidRDefault="00000000">
      <w:pPr>
        <w:numPr>
          <w:ilvl w:val="0"/>
          <w:numId w:val="1"/>
        </w:numPr>
        <w:pBdr>
          <w:top w:val="nil"/>
          <w:left w:val="nil"/>
          <w:bottom w:val="nil"/>
          <w:right w:val="nil"/>
          <w:between w:val="nil"/>
        </w:pBdr>
        <w:tabs>
          <w:tab w:val="left" w:pos="824"/>
        </w:tabs>
        <w:spacing w:line="298" w:lineRule="auto"/>
        <w:ind w:hanging="360"/>
        <w:rPr>
          <w:rFonts w:ascii="Noto Sans Symbols" w:eastAsia="Noto Sans Symbols" w:hAnsi="Noto Sans Symbols" w:cs="Noto Sans Symbols"/>
          <w:color w:val="000000"/>
          <w:sz w:val="24"/>
          <w:szCs w:val="24"/>
        </w:rPr>
      </w:pPr>
      <w:r>
        <w:rPr>
          <w:i/>
          <w:color w:val="000000"/>
          <w:sz w:val="24"/>
          <w:szCs w:val="24"/>
        </w:rPr>
        <w:t>Packing ready for AIR/ROAD export;</w:t>
      </w:r>
    </w:p>
    <w:p w14:paraId="7A3763FA" w14:textId="77777777" w:rsidR="009C2C4C" w:rsidRDefault="00000000">
      <w:pPr>
        <w:numPr>
          <w:ilvl w:val="0"/>
          <w:numId w:val="1"/>
        </w:numPr>
        <w:pBdr>
          <w:top w:val="nil"/>
          <w:left w:val="nil"/>
          <w:bottom w:val="nil"/>
          <w:right w:val="nil"/>
          <w:between w:val="nil"/>
        </w:pBdr>
        <w:tabs>
          <w:tab w:val="left" w:pos="824"/>
        </w:tabs>
        <w:spacing w:before="4" w:line="235" w:lineRule="auto"/>
        <w:ind w:right="127" w:hanging="360"/>
        <w:jc w:val="both"/>
        <w:rPr>
          <w:rFonts w:ascii="Noto Sans Symbols" w:eastAsia="Noto Sans Symbols" w:hAnsi="Noto Sans Symbols" w:cs="Noto Sans Symbols"/>
          <w:color w:val="000000"/>
          <w:sz w:val="24"/>
          <w:szCs w:val="24"/>
        </w:rPr>
      </w:pPr>
      <w:r>
        <w:rPr>
          <w:i/>
          <w:color w:val="000000"/>
          <w:sz w:val="24"/>
          <w:szCs w:val="24"/>
        </w:rPr>
        <w:t xml:space="preserve">Commissioning: installation and first testing, including leak tests, full cool-down and a demonstration of the base temperature and cooling powers specified in the test report </w:t>
      </w:r>
      <w:r>
        <w:rPr>
          <w:i/>
          <w:color w:val="000000"/>
          <w:sz w:val="24"/>
          <w:szCs w:val="24"/>
        </w:rPr>
        <w:lastRenderedPageBreak/>
        <w:t>(typical temperatures 20 mK and 100 mK);</w:t>
      </w:r>
    </w:p>
    <w:p w14:paraId="3A0359F1" w14:textId="77777777" w:rsidR="009C2C4C" w:rsidRDefault="00000000">
      <w:pPr>
        <w:numPr>
          <w:ilvl w:val="0"/>
          <w:numId w:val="1"/>
        </w:numPr>
        <w:pBdr>
          <w:top w:val="nil"/>
          <w:left w:val="nil"/>
          <w:bottom w:val="nil"/>
          <w:right w:val="nil"/>
          <w:between w:val="nil"/>
        </w:pBdr>
        <w:tabs>
          <w:tab w:val="left" w:pos="823"/>
        </w:tabs>
        <w:spacing w:line="305" w:lineRule="auto"/>
        <w:ind w:left="823"/>
        <w:jc w:val="both"/>
        <w:rPr>
          <w:rFonts w:ascii="Noto Sans Symbols" w:eastAsia="Noto Sans Symbols" w:hAnsi="Noto Sans Symbols" w:cs="Noto Sans Symbols"/>
          <w:color w:val="000000"/>
          <w:sz w:val="24"/>
          <w:szCs w:val="24"/>
        </w:rPr>
      </w:pPr>
      <w:r>
        <w:rPr>
          <w:i/>
          <w:color w:val="000000"/>
          <w:sz w:val="24"/>
          <w:szCs w:val="24"/>
        </w:rPr>
        <w:t>Delivery according to delivery terms, including insurance.</w:t>
      </w:r>
    </w:p>
    <w:p w14:paraId="2D9E5096" w14:textId="77777777" w:rsidR="009C2C4C" w:rsidRDefault="00000000">
      <w:pPr>
        <w:spacing w:before="284" w:line="337" w:lineRule="auto"/>
        <w:ind w:left="104"/>
        <w:rPr>
          <w:b/>
          <w:i/>
          <w:sz w:val="28"/>
          <w:szCs w:val="28"/>
        </w:rPr>
      </w:pPr>
      <w:r>
        <w:rPr>
          <w:b/>
          <w:i/>
          <w:sz w:val="28"/>
          <w:szCs w:val="28"/>
        </w:rPr>
        <w:t>Control System and Software features:</w:t>
      </w:r>
    </w:p>
    <w:p w14:paraId="2D8662C2" w14:textId="77777777" w:rsidR="009C2C4C" w:rsidRDefault="00000000">
      <w:pPr>
        <w:numPr>
          <w:ilvl w:val="0"/>
          <w:numId w:val="1"/>
        </w:numPr>
        <w:pBdr>
          <w:top w:val="nil"/>
          <w:left w:val="nil"/>
          <w:bottom w:val="nil"/>
          <w:right w:val="nil"/>
          <w:between w:val="nil"/>
        </w:pBdr>
        <w:tabs>
          <w:tab w:val="left" w:pos="823"/>
        </w:tabs>
        <w:spacing w:line="299" w:lineRule="auto"/>
        <w:ind w:left="823"/>
        <w:jc w:val="both"/>
        <w:rPr>
          <w:rFonts w:ascii="Noto Sans Symbols" w:eastAsia="Noto Sans Symbols" w:hAnsi="Noto Sans Symbols" w:cs="Noto Sans Symbols"/>
          <w:color w:val="000000"/>
          <w:sz w:val="24"/>
          <w:szCs w:val="24"/>
        </w:rPr>
      </w:pPr>
      <w:r>
        <w:rPr>
          <w:i/>
          <w:color w:val="000000"/>
          <w:sz w:val="24"/>
          <w:szCs w:val="24"/>
        </w:rPr>
        <w:t>Cooldown from room to base temperature should be fully automated;</w:t>
      </w:r>
    </w:p>
    <w:p w14:paraId="17878545" w14:textId="77777777" w:rsidR="009C2C4C" w:rsidRDefault="00000000">
      <w:pPr>
        <w:numPr>
          <w:ilvl w:val="0"/>
          <w:numId w:val="1"/>
        </w:numPr>
        <w:pBdr>
          <w:top w:val="nil"/>
          <w:left w:val="nil"/>
          <w:bottom w:val="nil"/>
          <w:right w:val="nil"/>
          <w:between w:val="nil"/>
        </w:pBdr>
        <w:tabs>
          <w:tab w:val="left" w:pos="824"/>
        </w:tabs>
        <w:spacing w:before="2" w:line="235" w:lineRule="auto"/>
        <w:ind w:right="127" w:hanging="360"/>
        <w:jc w:val="both"/>
        <w:rPr>
          <w:rFonts w:ascii="Noto Sans Symbols" w:eastAsia="Noto Sans Symbols" w:hAnsi="Noto Sans Symbols" w:cs="Noto Sans Symbols"/>
          <w:color w:val="000000"/>
          <w:sz w:val="24"/>
          <w:szCs w:val="24"/>
        </w:rPr>
      </w:pPr>
      <w:r>
        <w:rPr>
          <w:i/>
          <w:color w:val="000000"/>
          <w:sz w:val="24"/>
          <w:szCs w:val="24"/>
        </w:rPr>
        <w:t>The control and monitoring software must have an API capable of controlling and reading temperatures without interfering with automation routines;</w:t>
      </w:r>
    </w:p>
    <w:p w14:paraId="451064E8" w14:textId="77777777" w:rsidR="009C2C4C" w:rsidRDefault="00000000">
      <w:pPr>
        <w:numPr>
          <w:ilvl w:val="0"/>
          <w:numId w:val="1"/>
        </w:numPr>
        <w:pBdr>
          <w:top w:val="nil"/>
          <w:left w:val="nil"/>
          <w:bottom w:val="nil"/>
          <w:right w:val="nil"/>
          <w:between w:val="nil"/>
        </w:pBdr>
        <w:tabs>
          <w:tab w:val="left" w:pos="824"/>
        </w:tabs>
        <w:spacing w:before="2" w:line="235" w:lineRule="auto"/>
        <w:ind w:right="127" w:hanging="360"/>
        <w:jc w:val="both"/>
        <w:rPr>
          <w:i/>
          <w:color w:val="000000"/>
          <w:sz w:val="24"/>
          <w:szCs w:val="24"/>
        </w:rPr>
      </w:pPr>
      <w:r>
        <w:rPr>
          <w:i/>
          <w:color w:val="000000"/>
          <w:sz w:val="24"/>
          <w:szCs w:val="24"/>
        </w:rPr>
        <w:t>The software must be WEB BASED to allow system access via LAN;</w:t>
      </w:r>
    </w:p>
    <w:p w14:paraId="20FC0501" w14:textId="77777777" w:rsidR="009C2C4C" w:rsidRDefault="00000000">
      <w:pPr>
        <w:numPr>
          <w:ilvl w:val="0"/>
          <w:numId w:val="1"/>
        </w:numPr>
        <w:pBdr>
          <w:top w:val="nil"/>
          <w:left w:val="nil"/>
          <w:bottom w:val="nil"/>
          <w:right w:val="nil"/>
          <w:between w:val="nil"/>
        </w:pBdr>
        <w:tabs>
          <w:tab w:val="left" w:pos="824"/>
        </w:tabs>
        <w:spacing w:before="2" w:line="235" w:lineRule="auto"/>
        <w:ind w:right="127" w:hanging="360"/>
        <w:jc w:val="both"/>
        <w:rPr>
          <w:i/>
          <w:color w:val="000000"/>
          <w:sz w:val="24"/>
          <w:szCs w:val="24"/>
        </w:rPr>
      </w:pPr>
      <w:r>
        <w:rPr>
          <w:i/>
          <w:color w:val="000000"/>
          <w:sz w:val="24"/>
          <w:szCs w:val="24"/>
        </w:rPr>
        <w:t>The software must allow multi-user access.</w:t>
      </w:r>
    </w:p>
    <w:p w14:paraId="7F58C057" w14:textId="77777777" w:rsidR="009C2C4C" w:rsidRDefault="00000000">
      <w:pPr>
        <w:spacing w:before="287"/>
        <w:ind w:left="104"/>
        <w:rPr>
          <w:b/>
          <w:i/>
          <w:sz w:val="28"/>
          <w:szCs w:val="28"/>
        </w:rPr>
      </w:pPr>
      <w:r>
        <w:rPr>
          <w:b/>
          <w:i/>
          <w:sz w:val="28"/>
          <w:szCs w:val="28"/>
        </w:rPr>
        <w:t>Lifetime remote technical support.</w:t>
      </w:r>
    </w:p>
    <w:p w14:paraId="0AD7C6AA" w14:textId="77777777" w:rsidR="009C2C4C" w:rsidRDefault="00000000">
      <w:pPr>
        <w:spacing w:before="282"/>
        <w:ind w:left="104"/>
        <w:rPr>
          <w:b/>
          <w:i/>
          <w:sz w:val="28"/>
          <w:szCs w:val="28"/>
        </w:rPr>
      </w:pPr>
      <w:r>
        <w:rPr>
          <w:b/>
          <w:i/>
          <w:sz w:val="28"/>
          <w:szCs w:val="28"/>
        </w:rPr>
        <w:t>System service and maintenance free for the first 2 years.</w:t>
      </w:r>
    </w:p>
    <w:p w14:paraId="12ED2161" w14:textId="77777777" w:rsidR="009C2C4C" w:rsidRDefault="00000000">
      <w:pPr>
        <w:spacing w:before="282"/>
        <w:ind w:left="104"/>
        <w:rPr>
          <w:b/>
          <w:i/>
          <w:sz w:val="28"/>
          <w:szCs w:val="28"/>
        </w:rPr>
      </w:pPr>
      <w:r>
        <w:rPr>
          <w:b/>
          <w:i/>
          <w:sz w:val="28"/>
          <w:szCs w:val="28"/>
        </w:rPr>
        <w:t>Delivery Time: By October 20, 2025.</w:t>
      </w:r>
    </w:p>
    <w:sectPr w:rsidR="009C2C4C">
      <w:pgSz w:w="11910" w:h="16840"/>
      <w:pgMar w:top="1280" w:right="1000" w:bottom="280" w:left="10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B33039F-6539-4B8B-8531-BA1796B73236}"/>
  </w:font>
  <w:font w:name="Calibri">
    <w:panose1 w:val="020F0502020204030204"/>
    <w:charset w:val="00"/>
    <w:family w:val="swiss"/>
    <w:pitch w:val="variable"/>
    <w:sig w:usb0="E4002EFF" w:usb1="C200247B" w:usb2="00000009" w:usb3="00000000" w:csb0="000001FF" w:csb1="00000000"/>
    <w:embedRegular r:id="rId2" w:fontKey="{10EB81B0-59C2-4CBB-B8F4-8CD36DBEE8D3}"/>
    <w:embedBold r:id="rId3" w:fontKey="{4F1E2490-3831-4395-9B04-5756535ABD8D}"/>
    <w:embedItalic r:id="rId4" w:fontKey="{4B97F0E2-0E70-4EB2-A9FD-863966BD340F}"/>
    <w:embedBoldItalic r:id="rId5" w:fontKey="{B1B8CFB7-24C2-4A85-8A8C-040C2520746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6" w:fontKey="{0DF33ADF-261C-42C8-A17A-18D9AA106997}"/>
    <w:embedItalic r:id="rId7" w:fontKey="{B509D5EA-C89C-46BD-B9D0-D2EB91D01642}"/>
  </w:font>
  <w:font w:name="Cambria">
    <w:panose1 w:val="02040503050406030204"/>
    <w:charset w:val="00"/>
    <w:family w:val="roman"/>
    <w:pitch w:val="variable"/>
    <w:sig w:usb0="E00006FF" w:usb1="420024FF" w:usb2="02000000" w:usb3="00000000" w:csb0="0000019F" w:csb1="00000000"/>
    <w:embedRegular r:id="rId8" w:fontKey="{510D4277-5B5D-4B6E-A7CD-988F3F6656C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A0B9B"/>
    <w:multiLevelType w:val="multilevel"/>
    <w:tmpl w:val="B478DD1E"/>
    <w:lvl w:ilvl="0">
      <w:numFmt w:val="bullet"/>
      <w:lvlText w:val="●"/>
      <w:lvlJc w:val="left"/>
      <w:pPr>
        <w:ind w:left="824" w:hanging="359"/>
      </w:pPr>
      <w:rPr>
        <w:rFonts w:ascii="Noto Sans Symbols" w:eastAsia="Noto Sans Symbols" w:hAnsi="Noto Sans Symbols" w:cs="Noto Sans Symbols"/>
      </w:rPr>
    </w:lvl>
    <w:lvl w:ilvl="1">
      <w:numFmt w:val="bullet"/>
      <w:lvlText w:val="•"/>
      <w:lvlJc w:val="left"/>
      <w:pPr>
        <w:ind w:left="1724" w:hanging="360"/>
      </w:pPr>
    </w:lvl>
    <w:lvl w:ilvl="2">
      <w:numFmt w:val="bullet"/>
      <w:lvlText w:val="•"/>
      <w:lvlJc w:val="left"/>
      <w:pPr>
        <w:ind w:left="2629" w:hanging="360"/>
      </w:pPr>
    </w:lvl>
    <w:lvl w:ilvl="3">
      <w:numFmt w:val="bullet"/>
      <w:lvlText w:val="•"/>
      <w:lvlJc w:val="left"/>
      <w:pPr>
        <w:ind w:left="3533" w:hanging="360"/>
      </w:pPr>
    </w:lvl>
    <w:lvl w:ilvl="4">
      <w:numFmt w:val="bullet"/>
      <w:lvlText w:val="•"/>
      <w:lvlJc w:val="left"/>
      <w:pPr>
        <w:ind w:left="4438" w:hanging="360"/>
      </w:pPr>
    </w:lvl>
    <w:lvl w:ilvl="5">
      <w:numFmt w:val="bullet"/>
      <w:lvlText w:val="•"/>
      <w:lvlJc w:val="left"/>
      <w:pPr>
        <w:ind w:left="5342" w:hanging="360"/>
      </w:pPr>
    </w:lvl>
    <w:lvl w:ilvl="6">
      <w:numFmt w:val="bullet"/>
      <w:lvlText w:val="•"/>
      <w:lvlJc w:val="left"/>
      <w:pPr>
        <w:ind w:left="6247" w:hanging="360"/>
      </w:pPr>
    </w:lvl>
    <w:lvl w:ilvl="7">
      <w:numFmt w:val="bullet"/>
      <w:lvlText w:val="•"/>
      <w:lvlJc w:val="left"/>
      <w:pPr>
        <w:ind w:left="7151" w:hanging="360"/>
      </w:pPr>
    </w:lvl>
    <w:lvl w:ilvl="8">
      <w:numFmt w:val="bullet"/>
      <w:lvlText w:val="•"/>
      <w:lvlJc w:val="left"/>
      <w:pPr>
        <w:ind w:left="8056" w:hanging="360"/>
      </w:pPr>
    </w:lvl>
  </w:abstractNum>
  <w:abstractNum w:abstractNumId="1" w15:restartNumberingAfterBreak="0">
    <w:nsid w:val="41D41BDC"/>
    <w:multiLevelType w:val="multilevel"/>
    <w:tmpl w:val="187831D6"/>
    <w:lvl w:ilvl="0">
      <w:numFmt w:val="bullet"/>
      <w:lvlText w:val="●"/>
      <w:lvlJc w:val="left"/>
      <w:pPr>
        <w:ind w:left="824" w:hanging="359"/>
      </w:pPr>
      <w:rPr>
        <w:rFonts w:ascii="Noto Sans Symbols" w:eastAsia="Noto Sans Symbols" w:hAnsi="Noto Sans Symbols" w:cs="Noto Sans Symbols"/>
        <w:b w:val="0"/>
        <w:i w:val="0"/>
        <w:sz w:val="24"/>
        <w:szCs w:val="24"/>
      </w:rPr>
    </w:lvl>
    <w:lvl w:ilvl="1">
      <w:numFmt w:val="bullet"/>
      <w:lvlText w:val="•"/>
      <w:lvlJc w:val="left"/>
      <w:pPr>
        <w:ind w:left="1724" w:hanging="360"/>
      </w:pPr>
    </w:lvl>
    <w:lvl w:ilvl="2">
      <w:numFmt w:val="bullet"/>
      <w:lvlText w:val="•"/>
      <w:lvlJc w:val="left"/>
      <w:pPr>
        <w:ind w:left="2629" w:hanging="360"/>
      </w:pPr>
    </w:lvl>
    <w:lvl w:ilvl="3">
      <w:numFmt w:val="bullet"/>
      <w:lvlText w:val="•"/>
      <w:lvlJc w:val="left"/>
      <w:pPr>
        <w:ind w:left="3533" w:hanging="360"/>
      </w:pPr>
    </w:lvl>
    <w:lvl w:ilvl="4">
      <w:numFmt w:val="bullet"/>
      <w:lvlText w:val="•"/>
      <w:lvlJc w:val="left"/>
      <w:pPr>
        <w:ind w:left="4438" w:hanging="360"/>
      </w:pPr>
    </w:lvl>
    <w:lvl w:ilvl="5">
      <w:numFmt w:val="bullet"/>
      <w:lvlText w:val="•"/>
      <w:lvlJc w:val="left"/>
      <w:pPr>
        <w:ind w:left="5342" w:hanging="360"/>
      </w:pPr>
    </w:lvl>
    <w:lvl w:ilvl="6">
      <w:numFmt w:val="bullet"/>
      <w:lvlText w:val="•"/>
      <w:lvlJc w:val="left"/>
      <w:pPr>
        <w:ind w:left="6247" w:hanging="360"/>
      </w:pPr>
    </w:lvl>
    <w:lvl w:ilvl="7">
      <w:numFmt w:val="bullet"/>
      <w:lvlText w:val="•"/>
      <w:lvlJc w:val="left"/>
      <w:pPr>
        <w:ind w:left="7151" w:hanging="360"/>
      </w:pPr>
    </w:lvl>
    <w:lvl w:ilvl="8">
      <w:numFmt w:val="bullet"/>
      <w:lvlText w:val="•"/>
      <w:lvlJc w:val="left"/>
      <w:pPr>
        <w:ind w:left="8056" w:hanging="360"/>
      </w:pPr>
    </w:lvl>
  </w:abstractNum>
  <w:abstractNum w:abstractNumId="2" w15:restartNumberingAfterBreak="0">
    <w:nsid w:val="75B56AD6"/>
    <w:multiLevelType w:val="multilevel"/>
    <w:tmpl w:val="B074E94E"/>
    <w:lvl w:ilvl="0">
      <w:numFmt w:val="bullet"/>
      <w:lvlText w:val="●"/>
      <w:lvlJc w:val="left"/>
      <w:pPr>
        <w:ind w:left="824" w:hanging="358"/>
      </w:pPr>
      <w:rPr>
        <w:rFonts w:ascii="Noto Sans Symbols" w:eastAsia="Noto Sans Symbols" w:hAnsi="Noto Sans Symbols" w:cs="Noto Sans Symbols"/>
        <w:b w:val="0"/>
        <w:i w:val="0"/>
        <w:sz w:val="24"/>
        <w:szCs w:val="24"/>
      </w:rPr>
    </w:lvl>
    <w:lvl w:ilvl="1">
      <w:numFmt w:val="bullet"/>
      <w:lvlText w:val="•"/>
      <w:lvlJc w:val="left"/>
      <w:pPr>
        <w:ind w:left="1724" w:hanging="360"/>
      </w:pPr>
    </w:lvl>
    <w:lvl w:ilvl="2">
      <w:numFmt w:val="bullet"/>
      <w:lvlText w:val="•"/>
      <w:lvlJc w:val="left"/>
      <w:pPr>
        <w:ind w:left="2629" w:hanging="360"/>
      </w:pPr>
    </w:lvl>
    <w:lvl w:ilvl="3">
      <w:numFmt w:val="bullet"/>
      <w:lvlText w:val="•"/>
      <w:lvlJc w:val="left"/>
      <w:pPr>
        <w:ind w:left="3533" w:hanging="360"/>
      </w:pPr>
    </w:lvl>
    <w:lvl w:ilvl="4">
      <w:numFmt w:val="bullet"/>
      <w:lvlText w:val="•"/>
      <w:lvlJc w:val="left"/>
      <w:pPr>
        <w:ind w:left="4438" w:hanging="360"/>
      </w:pPr>
    </w:lvl>
    <w:lvl w:ilvl="5">
      <w:numFmt w:val="bullet"/>
      <w:lvlText w:val="•"/>
      <w:lvlJc w:val="left"/>
      <w:pPr>
        <w:ind w:left="5342" w:hanging="360"/>
      </w:pPr>
    </w:lvl>
    <w:lvl w:ilvl="6">
      <w:numFmt w:val="bullet"/>
      <w:lvlText w:val="•"/>
      <w:lvlJc w:val="left"/>
      <w:pPr>
        <w:ind w:left="6247" w:hanging="360"/>
      </w:pPr>
    </w:lvl>
    <w:lvl w:ilvl="7">
      <w:numFmt w:val="bullet"/>
      <w:lvlText w:val="•"/>
      <w:lvlJc w:val="left"/>
      <w:pPr>
        <w:ind w:left="7151" w:hanging="360"/>
      </w:pPr>
    </w:lvl>
    <w:lvl w:ilvl="8">
      <w:numFmt w:val="bullet"/>
      <w:lvlText w:val="•"/>
      <w:lvlJc w:val="left"/>
      <w:pPr>
        <w:ind w:left="8056" w:hanging="360"/>
      </w:pPr>
    </w:lvl>
  </w:abstractNum>
  <w:num w:numId="1" w16cid:durableId="170991747">
    <w:abstractNumId w:val="0"/>
  </w:num>
  <w:num w:numId="2" w16cid:durableId="2033066806">
    <w:abstractNumId w:val="1"/>
  </w:num>
  <w:num w:numId="3" w16cid:durableId="3682635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C4C"/>
    <w:rsid w:val="006F4E83"/>
    <w:rsid w:val="008F0248"/>
    <w:rsid w:val="009C2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40073"/>
  <w15:docId w15:val="{10F93450-020C-4DA1-AF2C-0337E48A4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outlineLvl w:val="0"/>
    </w:pPr>
    <w:rPr>
      <w:b/>
      <w:bCs/>
      <w:i/>
      <w:iCs/>
      <w:sz w:val="32"/>
      <w:szCs w:val="32"/>
    </w:rPr>
  </w:style>
  <w:style w:type="paragraph" w:styleId="Heading2">
    <w:name w:val="heading 2"/>
    <w:basedOn w:val="Normal"/>
    <w:uiPriority w:val="9"/>
    <w:unhideWhenUsed/>
    <w:qFormat/>
    <w:pPr>
      <w:spacing w:before="273"/>
      <w:ind w:left="104"/>
      <w:outlineLvl w:val="1"/>
    </w:pPr>
    <w:rPr>
      <w:b/>
      <w:bCs/>
      <w:i/>
      <w:i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5"/>
      <w:ind w:left="901" w:right="922" w:hanging="1"/>
      <w:jc w:val="center"/>
    </w:pPr>
    <w:rPr>
      <w:b/>
      <w:bCs/>
      <w:i/>
      <w:iCs/>
      <w:sz w:val="36"/>
      <w:szCs w:val="36"/>
    </w:rPr>
  </w:style>
  <w:style w:type="paragraph" w:styleId="BodyText">
    <w:name w:val="Body Text"/>
    <w:basedOn w:val="Normal"/>
    <w:uiPriority w:val="1"/>
    <w:qFormat/>
    <w:pPr>
      <w:ind w:left="824" w:hanging="360"/>
    </w:pPr>
    <w:rPr>
      <w:i/>
      <w:iCs/>
      <w:sz w:val="24"/>
      <w:szCs w:val="24"/>
    </w:rPr>
  </w:style>
  <w:style w:type="paragraph" w:styleId="ListParagraph">
    <w:name w:val="List Paragraph"/>
    <w:basedOn w:val="Normal"/>
    <w:uiPriority w:val="1"/>
    <w:qFormat/>
    <w:pPr>
      <w:spacing w:line="302" w:lineRule="exact"/>
      <w:ind w:left="824" w:hanging="36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SmZ65wNkZCMl8BR6+9RgAWAPWw==">CgMxLjA4AHIhMXIwWEVRZm5PMzQtWGp5MjdNRFVtNWlHZXVVVkhtdjNx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1074</Words>
  <Characters>6128</Characters>
  <Application>Microsoft Office Word</Application>
  <DocSecurity>0</DocSecurity>
  <Lines>51</Lines>
  <Paragraphs>14</Paragraphs>
  <ScaleCrop>false</ScaleCrop>
  <Company/>
  <LinksUpToDate>false</LinksUpToDate>
  <CharactersWithSpaces>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Gianfrancesco Grauso</cp:lastModifiedBy>
  <cp:revision>3</cp:revision>
  <dcterms:created xsi:type="dcterms:W3CDTF">2025-04-02T14:44:00Z</dcterms:created>
  <dcterms:modified xsi:type="dcterms:W3CDTF">2025-04-16T09:45:00Z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2025-01-17T00:00:00Z</vt:filetime>
  </property>
  <property fmtid="{D5CDD505-2E9C-101B-9397-08002B2CF9AE}" pid="3" name="Creator">
    <vt:lpwstr>Word</vt:lpwstr>
  </property>
  <property fmtid="{D5CDD505-2E9C-101B-9397-08002B2CF9AE}" pid="4" name="LastSaved">
    <vt:filetime>2025-03-31T00:00:00Z</vt:filetime>
  </property>
  <property fmtid="{D5CDD505-2E9C-101B-9397-08002B2CF9AE}" pid="5" name="Producer">
    <vt:lpwstr>macOS Versione 10.16 (Build 21H1320) Quartz PDFContext</vt:lpwstr>
  </property>
</Properties>
</file>