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0FE5" w14:textId="77777777" w:rsidR="009C289E" w:rsidRPr="002E1401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20"/>
          <w:szCs w:val="20"/>
        </w:rPr>
      </w:pPr>
      <w:r w:rsidRPr="002E1401">
        <w:rPr>
          <w:rStyle w:val="Enfasigrassetto"/>
          <w:sz w:val="20"/>
          <w:szCs w:val="20"/>
        </w:rPr>
        <w:t>DICHIARAZIONE SOSTITUTIVA DI ATTO NOTORIO</w:t>
      </w:r>
    </w:p>
    <w:p w14:paraId="2BD67BDD" w14:textId="2E4F3CA4" w:rsidR="00547C59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20"/>
          <w:szCs w:val="20"/>
        </w:rPr>
      </w:pPr>
      <w:r w:rsidRPr="002E1401">
        <w:rPr>
          <w:b/>
          <w:sz w:val="20"/>
          <w:szCs w:val="20"/>
        </w:rPr>
        <w:t xml:space="preserve">(resa ai sensi </w:t>
      </w:r>
      <w:r w:rsidR="007B5117" w:rsidRPr="002E1401">
        <w:rPr>
          <w:b/>
          <w:sz w:val="20"/>
          <w:szCs w:val="20"/>
        </w:rPr>
        <w:t>dell’art.</w:t>
      </w:r>
      <w:r w:rsidRPr="002E1401">
        <w:rPr>
          <w:b/>
          <w:sz w:val="20"/>
          <w:szCs w:val="20"/>
        </w:rPr>
        <w:t xml:space="preserve"> 47, D.P.R. 445/2000)</w:t>
      </w:r>
    </w:p>
    <w:p w14:paraId="568DEB03" w14:textId="02B98FA2" w:rsidR="00961D27" w:rsidRPr="00461CA0" w:rsidRDefault="00961D27" w:rsidP="00835823">
      <w:pPr>
        <w:pStyle w:val="centro"/>
        <w:spacing w:line="0" w:lineRule="atLeast"/>
        <w:jc w:val="center"/>
        <w:rPr>
          <w:b/>
          <w:sz w:val="20"/>
          <w:szCs w:val="20"/>
        </w:rPr>
      </w:pPr>
      <w:r w:rsidRPr="007B5117">
        <w:rPr>
          <w:bCs/>
          <w:sz w:val="20"/>
          <w:szCs w:val="20"/>
        </w:rPr>
        <w:t xml:space="preserve">Da rendere ed aggiornare </w:t>
      </w:r>
      <w:r w:rsidR="000856D9" w:rsidRPr="007B5117">
        <w:rPr>
          <w:bCs/>
          <w:sz w:val="20"/>
          <w:szCs w:val="20"/>
        </w:rPr>
        <w:t>annualmente</w:t>
      </w:r>
      <w:r w:rsidRPr="007B5117">
        <w:rPr>
          <w:bCs/>
          <w:sz w:val="20"/>
          <w:szCs w:val="20"/>
        </w:rPr>
        <w:t xml:space="preserve">, a cura del Responsabile </w:t>
      </w:r>
      <w:r w:rsidR="007B5117" w:rsidRPr="007B5117">
        <w:rPr>
          <w:bCs/>
          <w:sz w:val="20"/>
          <w:szCs w:val="20"/>
        </w:rPr>
        <w:t>dell’unità organizzativa competent</w:t>
      </w:r>
      <w:r w:rsidR="00425AAF">
        <w:rPr>
          <w:bCs/>
          <w:sz w:val="20"/>
          <w:szCs w:val="20"/>
        </w:rPr>
        <w:t>e</w:t>
      </w:r>
      <w:r w:rsidR="007B5117" w:rsidRPr="007B5117">
        <w:rPr>
          <w:bCs/>
          <w:sz w:val="20"/>
          <w:szCs w:val="20"/>
        </w:rPr>
        <w:t xml:space="preserve"> in ordine alla procedura</w:t>
      </w:r>
      <w:r w:rsidR="007B5117">
        <w:rPr>
          <w:bCs/>
          <w:sz w:val="20"/>
          <w:szCs w:val="20"/>
        </w:rPr>
        <w:t>/</w:t>
      </w:r>
      <w:r w:rsidR="007B5117" w:rsidRPr="007B5117">
        <w:rPr>
          <w:b/>
          <w:sz w:val="20"/>
          <w:szCs w:val="20"/>
        </w:rPr>
        <w:t xml:space="preserve"> </w:t>
      </w:r>
      <w:r w:rsidR="007B5117" w:rsidRPr="007B5117">
        <w:rPr>
          <w:bCs/>
          <w:sz w:val="20"/>
          <w:szCs w:val="20"/>
        </w:rPr>
        <w:t>Responsabile dei processi contabili</w:t>
      </w:r>
      <w:r w:rsidR="007B5117">
        <w:rPr>
          <w:b/>
          <w:sz w:val="20"/>
          <w:szCs w:val="20"/>
        </w:rPr>
        <w:t xml:space="preserve"> in qualità di RUP</w:t>
      </w:r>
    </w:p>
    <w:p w14:paraId="1D7DB54C" w14:textId="15ED7404" w:rsidR="00182AD6" w:rsidRDefault="007B5117" w:rsidP="009C289E">
      <w:pPr>
        <w:spacing w:line="240" w:lineRule="atLeast"/>
        <w:ind w:hanging="142"/>
      </w:pPr>
      <w:r>
        <w:t xml:space="preserve"> </w:t>
      </w:r>
      <w:r w:rsidR="00182AD6" w:rsidRPr="00461CA0">
        <w:t>I</w:t>
      </w:r>
      <w:r w:rsidR="00E10A33" w:rsidRPr="00461CA0">
        <w:t>l</w:t>
      </w:r>
      <w:r w:rsidR="00182AD6" w:rsidRPr="00461CA0">
        <w:t xml:space="preserve"> sottoscritt</w:t>
      </w:r>
      <w:r w:rsidR="00E10A33" w:rsidRPr="00461CA0">
        <w:t>o</w:t>
      </w:r>
      <w:r w:rsidR="00182AD6" w:rsidRPr="00461CA0">
        <w:t xml:space="preserve">: </w:t>
      </w:r>
    </w:p>
    <w:p w14:paraId="4D6789D8" w14:textId="77777777" w:rsidR="00E40A58" w:rsidRPr="00461CA0" w:rsidRDefault="00E40A58" w:rsidP="009C289E">
      <w:pPr>
        <w:spacing w:line="240" w:lineRule="atLeast"/>
        <w:ind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1417"/>
        <w:gridCol w:w="992"/>
        <w:gridCol w:w="4076"/>
      </w:tblGrid>
      <w:tr w:rsidR="00F016FA" w:rsidRPr="00461CA0" w14:paraId="432AA633" w14:textId="77777777" w:rsidTr="00216531">
        <w:trPr>
          <w:trHeight w:val="499"/>
        </w:trPr>
        <w:tc>
          <w:tcPr>
            <w:tcW w:w="1526" w:type="dxa"/>
            <w:shd w:val="clear" w:color="auto" w:fill="auto"/>
            <w:vAlign w:val="center"/>
          </w:tcPr>
          <w:p w14:paraId="7AA0EAF7" w14:textId="77777777" w:rsidR="00F016FA" w:rsidRPr="00461CA0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61CA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62F514" w14:textId="77777777" w:rsidR="00F016FA" w:rsidRPr="00461CA0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61CA0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0B0BF" w14:textId="77777777" w:rsidR="00F016FA" w:rsidRPr="00461CA0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61CA0"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56DE" w14:textId="77777777" w:rsidR="00F016FA" w:rsidRPr="00461CA0" w:rsidRDefault="00404E04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61CA0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536676D" w14:textId="30BC70E3" w:rsidR="00F016FA" w:rsidRPr="00461CA0" w:rsidRDefault="00216531" w:rsidP="002E1401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61CA0">
              <w:rPr>
                <w:b/>
                <w:sz w:val="20"/>
                <w:szCs w:val="20"/>
              </w:rPr>
              <w:t xml:space="preserve">In relazione al conferimento dell’incarico di </w:t>
            </w:r>
            <w:r w:rsidR="00FA40B7" w:rsidRPr="00461CA0">
              <w:rPr>
                <w:b/>
                <w:sz w:val="20"/>
                <w:szCs w:val="20"/>
              </w:rPr>
              <w:t>Responsabile dell’Ufficio</w:t>
            </w:r>
            <w:r w:rsidR="007B5117">
              <w:rPr>
                <w:b/>
                <w:sz w:val="20"/>
                <w:szCs w:val="20"/>
              </w:rPr>
              <w:t>/Responsabile dei processi contabili</w:t>
            </w:r>
          </w:p>
        </w:tc>
      </w:tr>
      <w:tr w:rsidR="00F4525A" w:rsidRPr="00461CA0" w14:paraId="5060F56F" w14:textId="77777777" w:rsidTr="00216531">
        <w:trPr>
          <w:trHeight w:val="707"/>
        </w:trPr>
        <w:tc>
          <w:tcPr>
            <w:tcW w:w="1526" w:type="dxa"/>
            <w:shd w:val="clear" w:color="auto" w:fill="auto"/>
          </w:tcPr>
          <w:p w14:paraId="5636D80E" w14:textId="77777777" w:rsidR="00E10A33" w:rsidRPr="00461CA0" w:rsidRDefault="00E10A33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0B6FA6" w14:textId="77777777" w:rsidR="00F4525A" w:rsidRPr="00461CA0" w:rsidRDefault="00F4525A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C6EF9E" w14:textId="77777777" w:rsidR="00F4525A" w:rsidRPr="00461CA0" w:rsidRDefault="00F4525A" w:rsidP="001A20F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E38912" w14:textId="77777777" w:rsidR="00F4525A" w:rsidRPr="00461CA0" w:rsidRDefault="00F4525A" w:rsidP="0032178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 w14:paraId="240E3701" w14:textId="77777777" w:rsidR="00F4525A" w:rsidRPr="00461CA0" w:rsidRDefault="00F4525A" w:rsidP="00E10A33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32B47586" w14:textId="77777777" w:rsidR="00182AD6" w:rsidRPr="00461CA0" w:rsidRDefault="00182AD6" w:rsidP="009C289E">
      <w:pPr>
        <w:spacing w:line="240" w:lineRule="atLeast"/>
        <w:ind w:firstLine="708"/>
        <w:jc w:val="both"/>
      </w:pPr>
    </w:p>
    <w:p w14:paraId="500D531F" w14:textId="27C423A8" w:rsidR="00961D27" w:rsidRPr="00E40A58" w:rsidRDefault="00E40A58" w:rsidP="00E40A58">
      <w:pPr>
        <w:spacing w:line="240" w:lineRule="atLeast"/>
        <w:ind w:hanging="142"/>
        <w:jc w:val="both"/>
      </w:pPr>
      <w:r>
        <w:tab/>
      </w:r>
      <w:r w:rsidR="00961D27" w:rsidRPr="0091307F">
        <w:t xml:space="preserve">consapevole della responsabilità penale e delle conseguenti sanzioni in caso di falsa dichiarazione, ai sensi dell’art. 76 del D.P.R. 445/2000, sotto la propria responsabilità, lette le disposizioni recate </w:t>
      </w:r>
      <w:r w:rsidR="00961D27" w:rsidRPr="000F4FD1">
        <w:t>dal Codice di Comportamento Nazionale (d.P.R. 62/2013, artt. 6 e 7)</w:t>
      </w:r>
      <w:r w:rsidR="00961D27">
        <w:t xml:space="preserve">, </w:t>
      </w:r>
      <w:r w:rsidR="00961D27" w:rsidRPr="0091307F">
        <w:t xml:space="preserve">dall’art. </w:t>
      </w:r>
      <w:r w:rsidR="008632D5" w:rsidRPr="008632D5">
        <w:t>16 del d.lgs. 31 marzo 2023, n. 36</w:t>
      </w:r>
      <w:r w:rsidR="00961D27" w:rsidRPr="003B7223">
        <w:t>, nonché</w:t>
      </w:r>
      <w:r w:rsidR="00BE62B4">
        <w:t xml:space="preserve"> dal Codice di Comportamento di Ateneo (artt. 6 e 7)</w:t>
      </w:r>
      <w:r w:rsidR="00961D27" w:rsidRPr="003B7223">
        <w:t xml:space="preserve"> </w:t>
      </w:r>
      <w:r w:rsidR="003E7565">
        <w:t xml:space="preserve">dall’art. 56 </w:t>
      </w:r>
      <w:r w:rsidR="00407A62">
        <w:t xml:space="preserve">c.3 </w:t>
      </w:r>
      <w:r w:rsidR="003E7565">
        <w:t>del vigente Regolamento per l’Amministrazione Finanza e Contabilità dell’Ateneo</w:t>
      </w:r>
      <w:r>
        <w:rPr>
          <w:rStyle w:val="Rimandonotaapidipagina"/>
        </w:rPr>
        <w:footnoteReference w:id="1"/>
      </w:r>
      <w:r w:rsidR="003E7565">
        <w:t xml:space="preserve"> </w:t>
      </w:r>
      <w:r w:rsidR="00BE62B4">
        <w:t xml:space="preserve">e </w:t>
      </w:r>
      <w:r w:rsidR="00CC24E9" w:rsidRPr="00CC24E9">
        <w:t xml:space="preserve">dalla vigente sezione del Piano Integrato di Attività e Organizzazione </w:t>
      </w:r>
      <w:r w:rsidR="00110EEE">
        <w:t>sezione Rischi corruttivi e Trasparenza,</w:t>
      </w:r>
      <w:r w:rsidR="00961D27" w:rsidRPr="003B7223">
        <w:t xml:space="preserve"> con particolare riguardo alla </w:t>
      </w:r>
      <w:r w:rsidR="00961D27" w:rsidRPr="003B7223">
        <w:rPr>
          <w:b/>
        </w:rPr>
        <w:t>mis. B3</w:t>
      </w:r>
      <w:r w:rsidR="00961D27">
        <w:rPr>
          <w:b/>
        </w:rPr>
        <w:t>_</w:t>
      </w:r>
      <w:r w:rsidR="00961D27" w:rsidRPr="003B7223">
        <w:rPr>
          <w:b/>
        </w:rPr>
        <w:t>S</w:t>
      </w:r>
    </w:p>
    <w:p w14:paraId="2A3AA401" w14:textId="77777777" w:rsidR="000077C5" w:rsidRPr="002B0CBD" w:rsidRDefault="00547C59" w:rsidP="002E1401">
      <w:pPr>
        <w:spacing w:after="120"/>
        <w:ind w:left="-142" w:right="-142"/>
        <w:jc w:val="center"/>
        <w:rPr>
          <w:rStyle w:val="Enfasigrassetto"/>
        </w:rPr>
      </w:pPr>
      <w:r w:rsidRPr="002B0CBD">
        <w:rPr>
          <w:rStyle w:val="Enfasigrassetto"/>
        </w:rPr>
        <w:t>DICHIARA</w:t>
      </w:r>
    </w:p>
    <w:p w14:paraId="26B288BD" w14:textId="08CB76C6" w:rsidR="008F3451" w:rsidRPr="004E32CD" w:rsidRDefault="000856D9" w:rsidP="00522470">
      <w:pPr>
        <w:ind w:right="-142"/>
        <w:jc w:val="both"/>
        <w:rPr>
          <w:bCs/>
        </w:rPr>
      </w:pPr>
      <w:r>
        <w:t>d</w:t>
      </w:r>
      <w:r w:rsidR="008F3451">
        <w:t>i essere consapevole</w:t>
      </w:r>
      <w:r w:rsidR="000F4FD1">
        <w:t xml:space="preserve"> </w:t>
      </w:r>
      <w:r w:rsidR="008F3451">
        <w:t>d</w:t>
      </w:r>
      <w:r w:rsidR="000F4FD1">
        <w:t>e</w:t>
      </w:r>
      <w:r w:rsidR="008F3451">
        <w:t>i</w:t>
      </w:r>
      <w:r w:rsidR="000F4FD1">
        <w:t xml:space="preserve"> doveri di segnalazione e di astensione</w:t>
      </w:r>
      <w:r w:rsidR="008F3451">
        <w:t xml:space="preserve"> </w:t>
      </w:r>
      <w:r w:rsidR="000F4FD1">
        <w:t>in caso di conflitto di interessi posti a carico del RUP</w:t>
      </w:r>
      <w:r w:rsidR="008F3451">
        <w:t xml:space="preserve"> dall’art. 6 bis</w:t>
      </w:r>
      <w:r>
        <w:t xml:space="preserve"> della Legge n.</w:t>
      </w:r>
      <w:r w:rsidR="008F3451">
        <w:t xml:space="preserve"> 241/90</w:t>
      </w:r>
      <w:r w:rsidR="00E40A58">
        <w:rPr>
          <w:rStyle w:val="Rimandonotaapidipagina"/>
        </w:rPr>
        <w:footnoteReference w:id="2"/>
      </w:r>
      <w:r>
        <w:t xml:space="preserve"> e s.m.i.</w:t>
      </w:r>
      <w:r w:rsidR="000F4FD1">
        <w:t xml:space="preserve"> e dall’art</w:t>
      </w:r>
      <w:r w:rsidR="00BE3DA8" w:rsidRPr="00E60D04">
        <w:t>. 16 del d.lgs. 31 marzo 2023, n. 36</w:t>
      </w:r>
      <w:r w:rsidRPr="00E60D04">
        <w:rPr>
          <w:rStyle w:val="Rimandonotaapidipagina"/>
        </w:rPr>
        <w:footnoteReference w:id="3"/>
      </w:r>
      <w:r w:rsidR="000F4FD1" w:rsidRPr="00E60D04">
        <w:t>.</w:t>
      </w:r>
    </w:p>
    <w:p w14:paraId="2A34945A" w14:textId="77777777" w:rsidR="000F4FD1" w:rsidRDefault="000F4FD1" w:rsidP="002E1401">
      <w:pPr>
        <w:autoSpaceDE w:val="0"/>
        <w:autoSpaceDN w:val="0"/>
        <w:adjustRightInd w:val="0"/>
        <w:ind w:left="-142" w:right="-143"/>
        <w:jc w:val="both"/>
        <w:rPr>
          <w:rStyle w:val="Enfasigrassetto"/>
          <w:sz w:val="20"/>
          <w:szCs w:val="20"/>
        </w:rPr>
      </w:pPr>
    </w:p>
    <w:p w14:paraId="3E2C046E" w14:textId="6D052859" w:rsidR="004603BA" w:rsidRPr="002B0CBD" w:rsidRDefault="0092502D" w:rsidP="002E1401">
      <w:pPr>
        <w:autoSpaceDE w:val="0"/>
        <w:autoSpaceDN w:val="0"/>
        <w:adjustRightInd w:val="0"/>
        <w:ind w:left="-142" w:right="-143"/>
        <w:jc w:val="both"/>
        <w:rPr>
          <w:b/>
          <w:sz w:val="20"/>
          <w:szCs w:val="20"/>
        </w:rPr>
      </w:pPr>
      <w:r>
        <w:rPr>
          <w:rStyle w:val="Enfasigrassetto"/>
          <w:sz w:val="20"/>
          <w:szCs w:val="20"/>
        </w:rPr>
        <w:t>Il sottosc</w:t>
      </w:r>
      <w:r w:rsidRPr="0092502D">
        <w:rPr>
          <w:rStyle w:val="Enfasigrassetto"/>
          <w:sz w:val="20"/>
          <w:szCs w:val="20"/>
        </w:rPr>
        <w:t>ritto dichiara</w:t>
      </w:r>
      <w:r w:rsidR="003B7223" w:rsidRPr="002B0CBD">
        <w:rPr>
          <w:b/>
          <w:sz w:val="20"/>
          <w:szCs w:val="20"/>
        </w:rPr>
        <w:t>, altresì, di essere informato</w:t>
      </w:r>
      <w:r w:rsidR="004E44CE" w:rsidRPr="002B0CBD">
        <w:rPr>
          <w:b/>
          <w:sz w:val="20"/>
          <w:szCs w:val="20"/>
        </w:rPr>
        <w:t xml:space="preserve"> che:</w:t>
      </w:r>
    </w:p>
    <w:p w14:paraId="39B2D198" w14:textId="77777777" w:rsidR="001815EF" w:rsidRPr="001815EF" w:rsidRDefault="004603BA" w:rsidP="001815EF">
      <w:pPr>
        <w:autoSpaceDE w:val="0"/>
        <w:autoSpaceDN w:val="0"/>
        <w:adjustRightInd w:val="0"/>
        <w:ind w:left="-142" w:right="-143"/>
        <w:jc w:val="both"/>
        <w:rPr>
          <w:i/>
          <w:iCs/>
          <w:sz w:val="20"/>
          <w:szCs w:val="20"/>
        </w:rPr>
      </w:pPr>
      <w:r w:rsidRPr="004603BA">
        <w:rPr>
          <w:i/>
          <w:iCs/>
          <w:sz w:val="20"/>
          <w:szCs w:val="20"/>
        </w:rPr>
        <w:t>“</w:t>
      </w:r>
      <w:r w:rsidR="001815EF" w:rsidRPr="001815EF">
        <w:rPr>
          <w:i/>
          <w:iCs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invece……………….[ </w:t>
      </w:r>
      <w:r w:rsidR="001815EF" w:rsidRPr="001815EF">
        <w:rPr>
          <w:i/>
          <w:iCs/>
          <w:sz w:val="20"/>
          <w:szCs w:val="20"/>
          <w:highlight w:val="yellow"/>
        </w:rPr>
        <w:t>inserire dati di contatto dell’ufficio competente</w:t>
      </w:r>
      <w:r w:rsidR="001815EF" w:rsidRPr="001815EF">
        <w:rPr>
          <w:i/>
          <w:iCs/>
          <w:sz w:val="20"/>
          <w:szCs w:val="20"/>
        </w:rPr>
        <w:t xml:space="preserve"> ]. </w:t>
      </w:r>
    </w:p>
    <w:p w14:paraId="7FBF5C75" w14:textId="6155E917" w:rsidR="004603BA" w:rsidRDefault="001815EF" w:rsidP="004603BA">
      <w:pPr>
        <w:autoSpaceDE w:val="0"/>
        <w:autoSpaceDN w:val="0"/>
        <w:adjustRightInd w:val="0"/>
        <w:ind w:left="-142" w:right="-143"/>
        <w:jc w:val="both"/>
        <w:rPr>
          <w:i/>
          <w:iCs/>
          <w:sz w:val="20"/>
          <w:szCs w:val="20"/>
        </w:rPr>
      </w:pPr>
      <w:r w:rsidRPr="001815EF">
        <w:rPr>
          <w:i/>
          <w:iCs/>
          <w:sz w:val="20"/>
          <w:szCs w:val="20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1815EF">
          <w:rPr>
            <w:rStyle w:val="Collegamentoipertestuale"/>
            <w:i/>
            <w:iCs/>
            <w:sz w:val="20"/>
            <w:szCs w:val="20"/>
          </w:rPr>
          <w:t>http://www.unina.it/ateneo/statuto-e-normativa/privacy</w:t>
        </w:r>
      </w:hyperlink>
      <w:r w:rsidRPr="001815EF">
        <w:rPr>
          <w:i/>
          <w:iCs/>
          <w:sz w:val="20"/>
          <w:szCs w:val="20"/>
        </w:rPr>
        <w:t>.</w:t>
      </w:r>
      <w:r w:rsidR="006A7F82">
        <w:rPr>
          <w:i/>
          <w:iCs/>
          <w:sz w:val="20"/>
          <w:szCs w:val="20"/>
        </w:rPr>
        <w:t>”</w:t>
      </w:r>
    </w:p>
    <w:p w14:paraId="0F2215EA" w14:textId="77777777" w:rsidR="00E40A58" w:rsidRDefault="00E40A58" w:rsidP="004603BA">
      <w:pPr>
        <w:autoSpaceDE w:val="0"/>
        <w:autoSpaceDN w:val="0"/>
        <w:adjustRightInd w:val="0"/>
        <w:ind w:left="-142" w:right="-143"/>
        <w:jc w:val="both"/>
        <w:rPr>
          <w:i/>
          <w:iCs/>
          <w:sz w:val="20"/>
          <w:szCs w:val="20"/>
        </w:rPr>
      </w:pPr>
    </w:p>
    <w:p w14:paraId="6B4AE9B0" w14:textId="77777777" w:rsidR="009C289E" w:rsidRPr="002133E9" w:rsidRDefault="00D423C4" w:rsidP="002E1401">
      <w:pPr>
        <w:autoSpaceDE w:val="0"/>
        <w:autoSpaceDN w:val="0"/>
        <w:adjustRightInd w:val="0"/>
        <w:ind w:left="-142" w:right="-143"/>
        <w:rPr>
          <w:b/>
          <w:bCs/>
          <w:sz w:val="20"/>
          <w:szCs w:val="20"/>
        </w:rPr>
      </w:pPr>
      <w:r w:rsidRPr="002133E9">
        <w:rPr>
          <w:b/>
          <w:i/>
          <w:sz w:val="20"/>
          <w:szCs w:val="20"/>
        </w:rPr>
        <w:t xml:space="preserve">Napoli, </w:t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2E1401">
        <w:rPr>
          <w:b/>
          <w:i/>
          <w:sz w:val="20"/>
          <w:szCs w:val="20"/>
        </w:rPr>
        <w:tab/>
      </w:r>
      <w:r w:rsidR="00E90348">
        <w:rPr>
          <w:b/>
          <w:bCs/>
          <w:sz w:val="20"/>
          <w:szCs w:val="20"/>
        </w:rPr>
        <w:t xml:space="preserve">   </w:t>
      </w:r>
      <w:r w:rsidR="00907EE4" w:rsidRPr="002133E9">
        <w:rPr>
          <w:b/>
          <w:bCs/>
          <w:sz w:val="20"/>
          <w:szCs w:val="20"/>
        </w:rPr>
        <w:t>I</w:t>
      </w:r>
      <w:r w:rsidR="003B7223">
        <w:rPr>
          <w:b/>
          <w:bCs/>
          <w:sz w:val="20"/>
          <w:szCs w:val="20"/>
        </w:rPr>
        <w:t>l Dichiarante</w:t>
      </w:r>
    </w:p>
    <w:p w14:paraId="33F40870" w14:textId="77777777" w:rsidR="00E62F8F" w:rsidRPr="002133E9" w:rsidRDefault="00E62F8F" w:rsidP="009C289E">
      <w:pPr>
        <w:autoSpaceDE w:val="0"/>
        <w:autoSpaceDN w:val="0"/>
        <w:adjustRightInd w:val="0"/>
        <w:ind w:left="6372" w:firstLine="708"/>
        <w:rPr>
          <w:b/>
          <w:bCs/>
          <w:sz w:val="20"/>
          <w:szCs w:val="20"/>
        </w:rPr>
      </w:pPr>
    </w:p>
    <w:p w14:paraId="33F48223" w14:textId="77777777" w:rsidR="002E1401" w:rsidRDefault="002E1401" w:rsidP="002E140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</w:t>
      </w:r>
    </w:p>
    <w:sectPr w:rsidR="002E1401" w:rsidSect="00805C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8" w:right="907" w:bottom="28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A84BE" w14:textId="77777777" w:rsidR="00F01ABB" w:rsidRDefault="00F01ABB">
      <w:r>
        <w:separator/>
      </w:r>
    </w:p>
  </w:endnote>
  <w:endnote w:type="continuationSeparator" w:id="0">
    <w:p w14:paraId="1912EF25" w14:textId="77777777" w:rsidR="00F01ABB" w:rsidRDefault="00F0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3724" w14:textId="77777777" w:rsidR="009B0A63" w:rsidRDefault="009B0A63" w:rsidP="007F1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0A4CCD" w14:textId="77777777" w:rsidR="009B0A63" w:rsidRDefault="009B0A63" w:rsidP="00EC7C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C1D5" w14:textId="77777777" w:rsidR="009B0A63" w:rsidRDefault="009B0A63" w:rsidP="00EC7CF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DCDBC" w14:textId="77777777" w:rsidR="001F143C" w:rsidRDefault="001F14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FDE59" w14:textId="77777777" w:rsidR="00F01ABB" w:rsidRDefault="00F01ABB">
      <w:r>
        <w:separator/>
      </w:r>
    </w:p>
  </w:footnote>
  <w:footnote w:type="continuationSeparator" w:id="0">
    <w:p w14:paraId="328B7FB6" w14:textId="77777777" w:rsidR="00F01ABB" w:rsidRDefault="00F01ABB">
      <w:r>
        <w:continuationSeparator/>
      </w:r>
    </w:p>
  </w:footnote>
  <w:footnote w:id="1">
    <w:p w14:paraId="1618F215" w14:textId="649996F7" w:rsidR="00E40A58" w:rsidRDefault="00E40A58" w:rsidP="00835823">
      <w:pPr>
        <w:ind w:hanging="142"/>
      </w:pPr>
      <w:r>
        <w:rPr>
          <w:rStyle w:val="Rimandonotaapidipagina"/>
        </w:rPr>
        <w:footnoteRef/>
      </w:r>
      <w:r>
        <w:t xml:space="preserve"> </w:t>
      </w:r>
      <w:r w:rsidRPr="00E40A58">
        <w:rPr>
          <w:sz w:val="16"/>
          <w:szCs w:val="16"/>
        </w:rPr>
        <w:t>Art. 56 c.3 del vigente Regolamento per l’Amministrazione Finanza e Contabilità dell’Ateneo “</w:t>
      </w:r>
      <w:r w:rsidRPr="00E40A58">
        <w:rPr>
          <w:i/>
          <w:iCs/>
          <w:sz w:val="16"/>
          <w:szCs w:val="16"/>
        </w:rPr>
        <w:t xml:space="preserve">Per le procedure di acquisizione in economia di beni, servizi e lavori, in </w:t>
      </w:r>
      <w:r w:rsidRPr="00E40A58">
        <w:rPr>
          <w:b/>
          <w:bCs/>
          <w:i/>
          <w:iCs/>
          <w:sz w:val="16"/>
          <w:szCs w:val="16"/>
        </w:rPr>
        <w:t>assenza di un espresso provvedimento di nomina</w:t>
      </w:r>
      <w:r w:rsidRPr="00E40A58">
        <w:rPr>
          <w:i/>
          <w:iCs/>
          <w:sz w:val="16"/>
          <w:szCs w:val="16"/>
        </w:rPr>
        <w:t>, il Responsabile del procedimento coincide con il responsabile dell’unità organizzativa competente in ordine alla procedura</w:t>
      </w:r>
      <w:r w:rsidRPr="00E40A58">
        <w:rPr>
          <w:sz w:val="16"/>
          <w:szCs w:val="16"/>
        </w:rPr>
        <w:t>.”</w:t>
      </w:r>
    </w:p>
  </w:footnote>
  <w:footnote w:id="2">
    <w:p w14:paraId="36A977AA" w14:textId="77777777" w:rsidR="00E40A58" w:rsidRPr="00207AEE" w:rsidRDefault="00E40A58" w:rsidP="00E40A58">
      <w:pPr>
        <w:pStyle w:val="Testonotaapidipagina"/>
        <w:rPr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07AEE">
        <w:rPr>
          <w:color w:val="000000"/>
          <w:sz w:val="16"/>
          <w:szCs w:val="16"/>
        </w:rPr>
        <w:t>Art. 6 bis Legge n.. 241/90 e s.m.i.</w:t>
      </w:r>
    </w:p>
    <w:p w14:paraId="1E608C5A" w14:textId="77777777" w:rsidR="00E40A58" w:rsidRPr="00207AEE" w:rsidRDefault="00E40A58" w:rsidP="00E40A58">
      <w:pPr>
        <w:pStyle w:val="Testonotaapidipagina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Pr="00207AEE">
        <w:rPr>
          <w:color w:val="000000"/>
          <w:sz w:val="16"/>
          <w:szCs w:val="16"/>
        </w:rPr>
        <w:t>Conflitto di interessi</w:t>
      </w:r>
      <w:r>
        <w:rPr>
          <w:color w:val="000000"/>
          <w:sz w:val="16"/>
          <w:szCs w:val="16"/>
        </w:rPr>
        <w:t>)</w:t>
      </w:r>
    </w:p>
    <w:p w14:paraId="62618A8B" w14:textId="2BAD92BA" w:rsidR="00E40A58" w:rsidRDefault="00E40A58" w:rsidP="00835823">
      <w:pPr>
        <w:pStyle w:val="Testonotaapidipagina"/>
        <w:jc w:val="both"/>
      </w:pPr>
      <w:r w:rsidRPr="00207AEE">
        <w:rPr>
          <w:color w:val="000000"/>
          <w:sz w:val="16"/>
          <w:szCs w:val="16"/>
        </w:rPr>
        <w:t xml:space="preserve">Il responsabile del procedimento </w:t>
      </w:r>
      <w:r w:rsidR="00425AAF" w:rsidRPr="00207AEE">
        <w:rPr>
          <w:color w:val="000000"/>
          <w:sz w:val="16"/>
          <w:szCs w:val="16"/>
        </w:rPr>
        <w:t>e i titolari degli uffici</w:t>
      </w:r>
      <w:r w:rsidRPr="00207AEE">
        <w:rPr>
          <w:color w:val="000000"/>
          <w:sz w:val="16"/>
          <w:szCs w:val="16"/>
        </w:rPr>
        <w:t xml:space="preserve"> competenti ad adottare i pareri, le </w:t>
      </w:r>
      <w:r w:rsidR="00425AAF" w:rsidRPr="00207AEE">
        <w:rPr>
          <w:color w:val="000000"/>
          <w:sz w:val="16"/>
          <w:szCs w:val="16"/>
        </w:rPr>
        <w:t xml:space="preserve">valutazioni </w:t>
      </w:r>
      <w:r w:rsidR="00B50233" w:rsidRPr="00207AEE">
        <w:rPr>
          <w:color w:val="000000"/>
          <w:sz w:val="16"/>
          <w:szCs w:val="16"/>
        </w:rPr>
        <w:t>tecniche, gli</w:t>
      </w:r>
      <w:r w:rsidRPr="00207AEE">
        <w:rPr>
          <w:color w:val="000000"/>
          <w:sz w:val="16"/>
          <w:szCs w:val="16"/>
        </w:rPr>
        <w:t xml:space="preserve"> atti</w:t>
      </w:r>
      <w:r>
        <w:rPr>
          <w:color w:val="000000"/>
          <w:sz w:val="16"/>
          <w:szCs w:val="16"/>
        </w:rPr>
        <w:t xml:space="preserve"> </w:t>
      </w:r>
      <w:r w:rsidRPr="00207AEE">
        <w:rPr>
          <w:color w:val="000000"/>
          <w:sz w:val="16"/>
          <w:szCs w:val="16"/>
        </w:rPr>
        <w:t xml:space="preserve">endoprocedimentali e il provvedimento finale devono astenersi in caso di conflitto di interessi, segnalando ogni </w:t>
      </w:r>
      <w:r w:rsidR="000006AB" w:rsidRPr="00207AEE">
        <w:rPr>
          <w:color w:val="000000"/>
          <w:sz w:val="16"/>
          <w:szCs w:val="16"/>
        </w:rPr>
        <w:t>situazione di</w:t>
      </w:r>
      <w:r w:rsidRPr="00207AEE">
        <w:rPr>
          <w:color w:val="000000"/>
          <w:sz w:val="16"/>
          <w:szCs w:val="16"/>
        </w:rPr>
        <w:t xml:space="preserve"> conflitto, anche potenziale</w:t>
      </w:r>
    </w:p>
  </w:footnote>
  <w:footnote w:id="3">
    <w:p w14:paraId="6AE2BAC5" w14:textId="1284B01D" w:rsidR="00207AEE" w:rsidRPr="00E60D04" w:rsidRDefault="000856D9" w:rsidP="005744BC">
      <w:pPr>
        <w:pStyle w:val="Testonotaapidipagina"/>
        <w:rPr>
          <w:color w:val="000000"/>
          <w:sz w:val="16"/>
          <w:szCs w:val="16"/>
        </w:rPr>
      </w:pPr>
      <w:r w:rsidRPr="00E60D04">
        <w:rPr>
          <w:color w:val="000000"/>
          <w:sz w:val="16"/>
          <w:szCs w:val="16"/>
        </w:rPr>
        <w:footnoteRef/>
      </w:r>
      <w:r w:rsidR="00902403" w:rsidRPr="00E60D04">
        <w:rPr>
          <w:color w:val="000000"/>
          <w:sz w:val="16"/>
          <w:szCs w:val="16"/>
        </w:rPr>
        <w:t>Art.</w:t>
      </w:r>
      <w:r w:rsidRPr="00E60D04">
        <w:rPr>
          <w:color w:val="000000"/>
          <w:sz w:val="16"/>
          <w:szCs w:val="16"/>
        </w:rPr>
        <w:t xml:space="preserve"> </w:t>
      </w:r>
      <w:r w:rsidR="005744BC" w:rsidRPr="00E60D04">
        <w:rPr>
          <w:color w:val="000000"/>
          <w:sz w:val="16"/>
          <w:szCs w:val="16"/>
        </w:rPr>
        <w:t xml:space="preserve">16 del d.lgs. 31 marzo 2023, n. 36 </w:t>
      </w:r>
      <w:r w:rsidR="00207AEE" w:rsidRPr="00E60D04">
        <w:rPr>
          <w:color w:val="000000"/>
          <w:sz w:val="16"/>
          <w:szCs w:val="16"/>
        </w:rPr>
        <w:t xml:space="preserve">(Conflitto di interesse) </w:t>
      </w:r>
    </w:p>
    <w:p w14:paraId="187849CE" w14:textId="22F22A27" w:rsidR="00470B86" w:rsidRPr="00E60D04" w:rsidRDefault="00207AEE" w:rsidP="00470B86">
      <w:pPr>
        <w:pStyle w:val="Testonotaapidipagina"/>
        <w:jc w:val="both"/>
        <w:rPr>
          <w:color w:val="000000"/>
          <w:sz w:val="16"/>
          <w:szCs w:val="16"/>
        </w:rPr>
      </w:pPr>
      <w:r w:rsidRPr="00E60D04">
        <w:rPr>
          <w:color w:val="000000"/>
          <w:sz w:val="16"/>
          <w:szCs w:val="16"/>
        </w:rPr>
        <w:t xml:space="preserve">   </w:t>
      </w:r>
      <w:r w:rsidR="00470B86" w:rsidRPr="00E60D04">
        <w:rPr>
          <w:color w:val="000000"/>
          <w:sz w:val="16"/>
          <w:szCs w:val="16"/>
        </w:rPr>
        <w:t>1. Si ha conflitto di interessi quando un soggetto che, a qualsiasi titolo, interviene con compiti funzionali nella procedura di aggiudicazione o nella fase di esecuzione degli appalti o delle concessioni e ne può influenzare, in qualsiasi modo, il risultato, gli esiti e la gestione, ha direttamente o indirettamente un interesse finanziario, economico o altro interesse personale che può essere percepito come una minaccia alla sua imparzialità e indipendenza nel contesto della procedura di aggiudicazione o nella fase di esecuzione.</w:t>
      </w:r>
    </w:p>
    <w:p w14:paraId="59B4326F" w14:textId="77777777" w:rsidR="00470B86" w:rsidRPr="00E60D04" w:rsidRDefault="00470B86" w:rsidP="00470B86">
      <w:pPr>
        <w:pStyle w:val="Testonotaapidipagina"/>
        <w:jc w:val="both"/>
        <w:rPr>
          <w:color w:val="000000"/>
          <w:sz w:val="16"/>
          <w:szCs w:val="16"/>
        </w:rPr>
      </w:pPr>
      <w:r w:rsidRPr="00E60D04">
        <w:rPr>
          <w:color w:val="000000"/>
          <w:sz w:val="16"/>
          <w:szCs w:val="16"/>
        </w:rPr>
        <w:t>2. In coerenza con il principio della fiducia e per preservare la funzionalità dell'azione amministrativa, la percepita minaccia all'imparzialità e indipendenza deve essere provata da chi invoca il conflitto sulla base di presupposti specifici e documentati e deve riferirsi a interessi effettivi, la cui soddisfazione sia conseguibile solo subordinando un interesse all'altro.</w:t>
      </w:r>
    </w:p>
    <w:p w14:paraId="70FFBAEA" w14:textId="77777777" w:rsidR="00470B86" w:rsidRPr="00E60D04" w:rsidRDefault="00470B86" w:rsidP="00470B86">
      <w:pPr>
        <w:pStyle w:val="Testonotaapidipagina"/>
        <w:jc w:val="both"/>
        <w:rPr>
          <w:color w:val="000000"/>
          <w:sz w:val="16"/>
          <w:szCs w:val="16"/>
        </w:rPr>
      </w:pPr>
      <w:r w:rsidRPr="00E60D04">
        <w:rPr>
          <w:color w:val="000000"/>
          <w:sz w:val="16"/>
          <w:szCs w:val="16"/>
        </w:rPr>
        <w:t>3. Il personale che versa nelle ipotesi di cui al comma 1 ne dà comunicazione alla stazione appaltante o all'ente concedente e si astiene dal partecipare alla procedura di aggiudicazione e all'esecuzione.</w:t>
      </w:r>
    </w:p>
    <w:p w14:paraId="47A805B2" w14:textId="77777777" w:rsidR="00470B86" w:rsidRDefault="00470B86" w:rsidP="00470B86">
      <w:pPr>
        <w:pStyle w:val="Testonotaapidipagina"/>
        <w:jc w:val="both"/>
        <w:rPr>
          <w:color w:val="000000"/>
          <w:sz w:val="16"/>
          <w:szCs w:val="16"/>
        </w:rPr>
      </w:pPr>
      <w:r w:rsidRPr="00E60D04">
        <w:rPr>
          <w:color w:val="000000"/>
          <w:sz w:val="16"/>
          <w:szCs w:val="16"/>
        </w:rPr>
        <w:t>4. Le stazioni appaltanti adottano misure adeguate per individuare, prevenire e risolvere in modo efficace ogni ipotesi di conflitto di interesse nello svolgimento delle procedure di aggiudicazione ed esecuzione degli appalti e delle concessioni e vigilano affinchè gli adempimenti di cui al comma 3 siano rispettati.</w:t>
      </w:r>
    </w:p>
    <w:p w14:paraId="71B609DC" w14:textId="77777777" w:rsidR="000856D9" w:rsidRDefault="000856D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620A3" w14:textId="77777777" w:rsidR="001F143C" w:rsidRDefault="001F14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D5F2" w14:textId="1F0DD7B7" w:rsidR="001F143C" w:rsidRDefault="00F351DD" w:rsidP="00A661DC">
    <w:pPr>
      <w:pStyle w:val="Intestazione"/>
      <w:jc w:val="right"/>
    </w:pPr>
    <w:r>
      <w:t>Misura</w:t>
    </w:r>
    <w:r w:rsidR="00275885">
      <w:t xml:space="preserve"> di prevenzione della corruzione</w:t>
    </w:r>
    <w:r w:rsidR="00FC748D">
      <w:t xml:space="preserve"> ID</w:t>
    </w:r>
    <w:r>
      <w:t xml:space="preserve"> </w:t>
    </w:r>
    <w:r w:rsidR="001F143C">
      <w:t>B3_S</w:t>
    </w:r>
    <w:r w:rsidR="00FC3D75">
      <w:t xml:space="preserve"> lett. F.</w:t>
    </w:r>
    <w:r w:rsidR="00067524">
      <w:t xml:space="preserve"> P.I.A.O. 202</w:t>
    </w:r>
    <w:r w:rsidR="0078164D">
      <w:t>5</w:t>
    </w:r>
    <w:r w:rsidR="00A661DC">
      <w:t>/202</w:t>
    </w:r>
    <w:r w:rsidR="0078164D">
      <w:t>7</w:t>
    </w:r>
  </w:p>
  <w:p w14:paraId="1BBA111F" w14:textId="77777777" w:rsidR="00E2130A" w:rsidRPr="00836BBC" w:rsidRDefault="00E2130A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EDAB" w14:textId="77777777" w:rsidR="001F143C" w:rsidRDefault="001F14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26E7"/>
    <w:multiLevelType w:val="hybridMultilevel"/>
    <w:tmpl w:val="A462BBF4"/>
    <w:lvl w:ilvl="0" w:tplc="3D3692F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3FFE"/>
    <w:multiLevelType w:val="hybridMultilevel"/>
    <w:tmpl w:val="36BC1C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4DDD"/>
    <w:multiLevelType w:val="hybridMultilevel"/>
    <w:tmpl w:val="B38A3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0D7C"/>
    <w:multiLevelType w:val="hybridMultilevel"/>
    <w:tmpl w:val="AA26222A"/>
    <w:lvl w:ilvl="0" w:tplc="1458B49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CE4"/>
    <w:multiLevelType w:val="hybridMultilevel"/>
    <w:tmpl w:val="935CCFD4"/>
    <w:lvl w:ilvl="0" w:tplc="006C6F60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B1A4B6B"/>
    <w:multiLevelType w:val="hybridMultilevel"/>
    <w:tmpl w:val="5B3805EE"/>
    <w:lvl w:ilvl="0" w:tplc="D6CE3F9A">
      <w:start w:val="1"/>
      <w:numFmt w:val="decimal"/>
      <w:lvlText w:val="%1)"/>
      <w:lvlJc w:val="left"/>
      <w:pPr>
        <w:ind w:left="218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2A52BA1"/>
    <w:multiLevelType w:val="hybridMultilevel"/>
    <w:tmpl w:val="FC8E9D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99F583E"/>
    <w:multiLevelType w:val="hybridMultilevel"/>
    <w:tmpl w:val="E7624D82"/>
    <w:lvl w:ilvl="0" w:tplc="9726FB7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60ABB"/>
    <w:multiLevelType w:val="hybridMultilevel"/>
    <w:tmpl w:val="709EDAB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688C"/>
    <w:multiLevelType w:val="hybridMultilevel"/>
    <w:tmpl w:val="1D1876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671B"/>
    <w:multiLevelType w:val="hybridMultilevel"/>
    <w:tmpl w:val="B32AF5FA"/>
    <w:lvl w:ilvl="0" w:tplc="3B78C6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21CD"/>
    <w:multiLevelType w:val="hybridMultilevel"/>
    <w:tmpl w:val="E72C3EB2"/>
    <w:lvl w:ilvl="0" w:tplc="3AD6722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2784D"/>
    <w:multiLevelType w:val="hybridMultilevel"/>
    <w:tmpl w:val="8EF4C6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0279">
    <w:abstractNumId w:val="11"/>
  </w:num>
  <w:num w:numId="2" w16cid:durableId="438263009">
    <w:abstractNumId w:val="12"/>
  </w:num>
  <w:num w:numId="3" w16cid:durableId="1522167103">
    <w:abstractNumId w:val="1"/>
  </w:num>
  <w:num w:numId="4" w16cid:durableId="1592546305">
    <w:abstractNumId w:val="8"/>
  </w:num>
  <w:num w:numId="5" w16cid:durableId="2077700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181045">
    <w:abstractNumId w:val="5"/>
  </w:num>
  <w:num w:numId="7" w16cid:durableId="906646717">
    <w:abstractNumId w:val="4"/>
  </w:num>
  <w:num w:numId="8" w16cid:durableId="429006430">
    <w:abstractNumId w:val="3"/>
  </w:num>
  <w:num w:numId="9" w16cid:durableId="845635298">
    <w:abstractNumId w:val="2"/>
  </w:num>
  <w:num w:numId="10" w16cid:durableId="1406301260">
    <w:abstractNumId w:val="0"/>
  </w:num>
  <w:num w:numId="11" w16cid:durableId="1650012899">
    <w:abstractNumId w:val="9"/>
  </w:num>
  <w:num w:numId="12" w16cid:durableId="2010861413">
    <w:abstractNumId w:val="7"/>
  </w:num>
  <w:num w:numId="13" w16cid:durableId="68702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C59"/>
    <w:rsid w:val="000006AB"/>
    <w:rsid w:val="000077C5"/>
    <w:rsid w:val="0001797E"/>
    <w:rsid w:val="00024580"/>
    <w:rsid w:val="00035709"/>
    <w:rsid w:val="000423EC"/>
    <w:rsid w:val="00051862"/>
    <w:rsid w:val="00051956"/>
    <w:rsid w:val="00053D55"/>
    <w:rsid w:val="00057EA5"/>
    <w:rsid w:val="00060233"/>
    <w:rsid w:val="00061248"/>
    <w:rsid w:val="000619A6"/>
    <w:rsid w:val="0006289B"/>
    <w:rsid w:val="00067524"/>
    <w:rsid w:val="00075174"/>
    <w:rsid w:val="00080148"/>
    <w:rsid w:val="00085062"/>
    <w:rsid w:val="000856D9"/>
    <w:rsid w:val="000A3D62"/>
    <w:rsid w:val="000A59F3"/>
    <w:rsid w:val="000B7731"/>
    <w:rsid w:val="000C0F1A"/>
    <w:rsid w:val="000D3D0A"/>
    <w:rsid w:val="000F4FD1"/>
    <w:rsid w:val="001016D7"/>
    <w:rsid w:val="00110EEE"/>
    <w:rsid w:val="00124BA8"/>
    <w:rsid w:val="00132903"/>
    <w:rsid w:val="00137579"/>
    <w:rsid w:val="001433A8"/>
    <w:rsid w:val="00173848"/>
    <w:rsid w:val="001815EF"/>
    <w:rsid w:val="00182AD6"/>
    <w:rsid w:val="00186658"/>
    <w:rsid w:val="00190152"/>
    <w:rsid w:val="001905AC"/>
    <w:rsid w:val="001905F0"/>
    <w:rsid w:val="001A20F7"/>
    <w:rsid w:val="001B1181"/>
    <w:rsid w:val="001C09DE"/>
    <w:rsid w:val="001D047A"/>
    <w:rsid w:val="001F038E"/>
    <w:rsid w:val="001F143C"/>
    <w:rsid w:val="001F42AA"/>
    <w:rsid w:val="00207AEE"/>
    <w:rsid w:val="00207C17"/>
    <w:rsid w:val="00210234"/>
    <w:rsid w:val="002133E9"/>
    <w:rsid w:val="00216531"/>
    <w:rsid w:val="002349EA"/>
    <w:rsid w:val="00240C4A"/>
    <w:rsid w:val="00253C3C"/>
    <w:rsid w:val="00267546"/>
    <w:rsid w:val="00275885"/>
    <w:rsid w:val="00286DAA"/>
    <w:rsid w:val="0029241F"/>
    <w:rsid w:val="00297AFE"/>
    <w:rsid w:val="002B0CBD"/>
    <w:rsid w:val="002D0238"/>
    <w:rsid w:val="002E1401"/>
    <w:rsid w:val="00305F9D"/>
    <w:rsid w:val="00312945"/>
    <w:rsid w:val="00321514"/>
    <w:rsid w:val="0032178A"/>
    <w:rsid w:val="0034561A"/>
    <w:rsid w:val="00347809"/>
    <w:rsid w:val="00350BE0"/>
    <w:rsid w:val="00355853"/>
    <w:rsid w:val="00357966"/>
    <w:rsid w:val="00371C5C"/>
    <w:rsid w:val="003804CF"/>
    <w:rsid w:val="00381192"/>
    <w:rsid w:val="003B54FB"/>
    <w:rsid w:val="003B7223"/>
    <w:rsid w:val="003C554B"/>
    <w:rsid w:val="003D6E38"/>
    <w:rsid w:val="003E7565"/>
    <w:rsid w:val="003F0279"/>
    <w:rsid w:val="003F1B26"/>
    <w:rsid w:val="00403626"/>
    <w:rsid w:val="00404E04"/>
    <w:rsid w:val="00405711"/>
    <w:rsid w:val="00407A62"/>
    <w:rsid w:val="0041514E"/>
    <w:rsid w:val="00425AAF"/>
    <w:rsid w:val="004603BA"/>
    <w:rsid w:val="00461311"/>
    <w:rsid w:val="00461CA0"/>
    <w:rsid w:val="00470B86"/>
    <w:rsid w:val="004849F2"/>
    <w:rsid w:val="004876FE"/>
    <w:rsid w:val="00487FC1"/>
    <w:rsid w:val="00493CD3"/>
    <w:rsid w:val="004A4F03"/>
    <w:rsid w:val="004B35C2"/>
    <w:rsid w:val="004C5736"/>
    <w:rsid w:val="004D3157"/>
    <w:rsid w:val="004D5984"/>
    <w:rsid w:val="004E0549"/>
    <w:rsid w:val="004E32CD"/>
    <w:rsid w:val="004E44CE"/>
    <w:rsid w:val="00501EFE"/>
    <w:rsid w:val="00522470"/>
    <w:rsid w:val="00524739"/>
    <w:rsid w:val="0052665A"/>
    <w:rsid w:val="00526CA6"/>
    <w:rsid w:val="00531EBC"/>
    <w:rsid w:val="00541862"/>
    <w:rsid w:val="0054487A"/>
    <w:rsid w:val="00547C59"/>
    <w:rsid w:val="00563694"/>
    <w:rsid w:val="00573111"/>
    <w:rsid w:val="00574099"/>
    <w:rsid w:val="005744BC"/>
    <w:rsid w:val="00575DFA"/>
    <w:rsid w:val="005A05C0"/>
    <w:rsid w:val="005A7A82"/>
    <w:rsid w:val="005C1209"/>
    <w:rsid w:val="00607553"/>
    <w:rsid w:val="00614385"/>
    <w:rsid w:val="00626918"/>
    <w:rsid w:val="006363D1"/>
    <w:rsid w:val="00651C4D"/>
    <w:rsid w:val="00665361"/>
    <w:rsid w:val="00684D6F"/>
    <w:rsid w:val="00684FF8"/>
    <w:rsid w:val="00686483"/>
    <w:rsid w:val="006879A6"/>
    <w:rsid w:val="0069249D"/>
    <w:rsid w:val="006A70ED"/>
    <w:rsid w:val="006A7F82"/>
    <w:rsid w:val="006D1475"/>
    <w:rsid w:val="006E2D06"/>
    <w:rsid w:val="006E4FBF"/>
    <w:rsid w:val="006F2676"/>
    <w:rsid w:val="00724448"/>
    <w:rsid w:val="0073123F"/>
    <w:rsid w:val="0074361E"/>
    <w:rsid w:val="007571F8"/>
    <w:rsid w:val="00761666"/>
    <w:rsid w:val="0076600E"/>
    <w:rsid w:val="0078164D"/>
    <w:rsid w:val="007A49E4"/>
    <w:rsid w:val="007B0315"/>
    <w:rsid w:val="007B11B4"/>
    <w:rsid w:val="007B5117"/>
    <w:rsid w:val="007C4899"/>
    <w:rsid w:val="007E23EE"/>
    <w:rsid w:val="007F1A74"/>
    <w:rsid w:val="007F2D51"/>
    <w:rsid w:val="00802736"/>
    <w:rsid w:val="00805C3A"/>
    <w:rsid w:val="00835823"/>
    <w:rsid w:val="00836BBC"/>
    <w:rsid w:val="00856219"/>
    <w:rsid w:val="008632D5"/>
    <w:rsid w:val="00882F9E"/>
    <w:rsid w:val="008B77D9"/>
    <w:rsid w:val="008C4FCC"/>
    <w:rsid w:val="008D114C"/>
    <w:rsid w:val="008D1988"/>
    <w:rsid w:val="008D5178"/>
    <w:rsid w:val="008F0F23"/>
    <w:rsid w:val="008F3451"/>
    <w:rsid w:val="00902403"/>
    <w:rsid w:val="00907EE4"/>
    <w:rsid w:val="0091307F"/>
    <w:rsid w:val="0092502D"/>
    <w:rsid w:val="00934D11"/>
    <w:rsid w:val="00942BE6"/>
    <w:rsid w:val="00942FFD"/>
    <w:rsid w:val="00961D27"/>
    <w:rsid w:val="00980E90"/>
    <w:rsid w:val="00981F4A"/>
    <w:rsid w:val="009B0A63"/>
    <w:rsid w:val="009B3534"/>
    <w:rsid w:val="009B5802"/>
    <w:rsid w:val="009C289E"/>
    <w:rsid w:val="009D046C"/>
    <w:rsid w:val="009D4C10"/>
    <w:rsid w:val="009E0215"/>
    <w:rsid w:val="009E213D"/>
    <w:rsid w:val="009E377F"/>
    <w:rsid w:val="009F216C"/>
    <w:rsid w:val="009F4D8E"/>
    <w:rsid w:val="009F611B"/>
    <w:rsid w:val="00A10494"/>
    <w:rsid w:val="00A13AEE"/>
    <w:rsid w:val="00A15B5D"/>
    <w:rsid w:val="00A1629B"/>
    <w:rsid w:val="00A203E4"/>
    <w:rsid w:val="00A41ABE"/>
    <w:rsid w:val="00A41D43"/>
    <w:rsid w:val="00A661DC"/>
    <w:rsid w:val="00A66E2F"/>
    <w:rsid w:val="00A76251"/>
    <w:rsid w:val="00A8574F"/>
    <w:rsid w:val="00A900AF"/>
    <w:rsid w:val="00A90B75"/>
    <w:rsid w:val="00AC166A"/>
    <w:rsid w:val="00AC402A"/>
    <w:rsid w:val="00AC6182"/>
    <w:rsid w:val="00AD2D60"/>
    <w:rsid w:val="00B06B57"/>
    <w:rsid w:val="00B06CEF"/>
    <w:rsid w:val="00B2376E"/>
    <w:rsid w:val="00B421F4"/>
    <w:rsid w:val="00B432F5"/>
    <w:rsid w:val="00B50233"/>
    <w:rsid w:val="00B63F6C"/>
    <w:rsid w:val="00B63F75"/>
    <w:rsid w:val="00B64688"/>
    <w:rsid w:val="00B76E97"/>
    <w:rsid w:val="00BA487A"/>
    <w:rsid w:val="00BC0688"/>
    <w:rsid w:val="00BC44C6"/>
    <w:rsid w:val="00BE3DA8"/>
    <w:rsid w:val="00BE62B4"/>
    <w:rsid w:val="00C02C63"/>
    <w:rsid w:val="00C0618E"/>
    <w:rsid w:val="00C1420F"/>
    <w:rsid w:val="00C14D97"/>
    <w:rsid w:val="00C25346"/>
    <w:rsid w:val="00C6308C"/>
    <w:rsid w:val="00C63752"/>
    <w:rsid w:val="00C734CB"/>
    <w:rsid w:val="00CB59E0"/>
    <w:rsid w:val="00CC24E9"/>
    <w:rsid w:val="00CC5DBB"/>
    <w:rsid w:val="00CE02F2"/>
    <w:rsid w:val="00D17873"/>
    <w:rsid w:val="00D26A9B"/>
    <w:rsid w:val="00D423C4"/>
    <w:rsid w:val="00D50DCD"/>
    <w:rsid w:val="00D545FA"/>
    <w:rsid w:val="00D6765A"/>
    <w:rsid w:val="00D71C07"/>
    <w:rsid w:val="00D749C5"/>
    <w:rsid w:val="00D7518F"/>
    <w:rsid w:val="00D94B63"/>
    <w:rsid w:val="00D97719"/>
    <w:rsid w:val="00DA10F5"/>
    <w:rsid w:val="00DA6413"/>
    <w:rsid w:val="00DB2E65"/>
    <w:rsid w:val="00DE4C06"/>
    <w:rsid w:val="00DF2BAD"/>
    <w:rsid w:val="00E04B87"/>
    <w:rsid w:val="00E06A0A"/>
    <w:rsid w:val="00E06FB3"/>
    <w:rsid w:val="00E10A33"/>
    <w:rsid w:val="00E1493B"/>
    <w:rsid w:val="00E15217"/>
    <w:rsid w:val="00E16ABC"/>
    <w:rsid w:val="00E2130A"/>
    <w:rsid w:val="00E219CE"/>
    <w:rsid w:val="00E35093"/>
    <w:rsid w:val="00E40A58"/>
    <w:rsid w:val="00E43095"/>
    <w:rsid w:val="00E45272"/>
    <w:rsid w:val="00E56B18"/>
    <w:rsid w:val="00E60D04"/>
    <w:rsid w:val="00E62F8F"/>
    <w:rsid w:val="00E72F72"/>
    <w:rsid w:val="00E90348"/>
    <w:rsid w:val="00E92A87"/>
    <w:rsid w:val="00EB3555"/>
    <w:rsid w:val="00EC7CFD"/>
    <w:rsid w:val="00EE0E22"/>
    <w:rsid w:val="00EE4F03"/>
    <w:rsid w:val="00EE6188"/>
    <w:rsid w:val="00EF0E41"/>
    <w:rsid w:val="00F016FA"/>
    <w:rsid w:val="00F01ABB"/>
    <w:rsid w:val="00F10279"/>
    <w:rsid w:val="00F23C36"/>
    <w:rsid w:val="00F269C8"/>
    <w:rsid w:val="00F351DD"/>
    <w:rsid w:val="00F4525A"/>
    <w:rsid w:val="00F4693B"/>
    <w:rsid w:val="00F51B15"/>
    <w:rsid w:val="00F60E4F"/>
    <w:rsid w:val="00F632EC"/>
    <w:rsid w:val="00F91921"/>
    <w:rsid w:val="00FA03DC"/>
    <w:rsid w:val="00FA40B7"/>
    <w:rsid w:val="00FC332C"/>
    <w:rsid w:val="00FC3D75"/>
    <w:rsid w:val="00FC748D"/>
    <w:rsid w:val="00FD04AC"/>
    <w:rsid w:val="00FD7272"/>
    <w:rsid w:val="00FE31EA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0B8DB"/>
  <w15:chartTrackingRefBased/>
  <w15:docId w15:val="{1DFC7CB9-64B2-439B-BD91-7442350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o">
    <w:name w:val="centro"/>
    <w:basedOn w:val="Normale"/>
    <w:rsid w:val="00547C59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47C59"/>
    <w:rPr>
      <w:b/>
      <w:bCs/>
    </w:rPr>
  </w:style>
  <w:style w:type="paragraph" w:styleId="NormaleWeb">
    <w:name w:val="Normal (Web)"/>
    <w:basedOn w:val="Normale"/>
    <w:rsid w:val="00547C59"/>
    <w:pPr>
      <w:spacing w:before="100" w:beforeAutospacing="1" w:after="100" w:afterAutospacing="1"/>
    </w:pPr>
  </w:style>
  <w:style w:type="character" w:styleId="Enfasicorsivo">
    <w:name w:val="Emphasis"/>
    <w:qFormat/>
    <w:rsid w:val="00547C59"/>
    <w:rPr>
      <w:i/>
      <w:iCs/>
    </w:rPr>
  </w:style>
  <w:style w:type="table" w:styleId="Grigliatabella">
    <w:name w:val="Table Grid"/>
    <w:basedOn w:val="Tabellanormale"/>
    <w:rsid w:val="0019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C7C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7CFD"/>
  </w:style>
  <w:style w:type="paragraph" w:styleId="Testofumetto">
    <w:name w:val="Balloon Text"/>
    <w:basedOn w:val="Normale"/>
    <w:semiHidden/>
    <w:rsid w:val="00EE0E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45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525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525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71C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C5C"/>
  </w:style>
  <w:style w:type="character" w:styleId="Rimandonotaapidipagina">
    <w:name w:val="footnote reference"/>
    <w:rsid w:val="00371C5C"/>
    <w:rPr>
      <w:vertAlign w:val="superscript"/>
    </w:rPr>
  </w:style>
  <w:style w:type="character" w:styleId="Rimandocommento">
    <w:name w:val="annotation reference"/>
    <w:rsid w:val="00E430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430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095"/>
  </w:style>
  <w:style w:type="paragraph" w:styleId="Soggettocommento">
    <w:name w:val="annotation subject"/>
    <w:basedOn w:val="Testocommento"/>
    <w:next w:val="Testocommento"/>
    <w:link w:val="SoggettocommentoCarattere"/>
    <w:rsid w:val="00E43095"/>
    <w:rPr>
      <w:b/>
      <w:bCs/>
    </w:rPr>
  </w:style>
  <w:style w:type="character" w:customStyle="1" w:styleId="SoggettocommentoCarattere">
    <w:name w:val="Soggetto commento Carattere"/>
    <w:link w:val="Soggettocommento"/>
    <w:rsid w:val="00E43095"/>
    <w:rPr>
      <w:b/>
      <w:bCs/>
    </w:rPr>
  </w:style>
  <w:style w:type="character" w:styleId="Collegamentoipertestuale">
    <w:name w:val="Hyperlink"/>
    <w:uiPriority w:val="99"/>
    <w:unhideWhenUsed/>
    <w:rsid w:val="004603BA"/>
    <w:rPr>
      <w:color w:val="0000FF"/>
      <w:u w:val="single"/>
    </w:rPr>
  </w:style>
  <w:style w:type="paragraph" w:styleId="Revisione">
    <w:name w:val="Revision"/>
    <w:hidden/>
    <w:uiPriority w:val="99"/>
    <w:semiHidden/>
    <w:rsid w:val="00A10494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8648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86483"/>
  </w:style>
  <w:style w:type="character" w:styleId="Rimandonotadichiusura">
    <w:name w:val="endnote reference"/>
    <w:rsid w:val="00686483"/>
    <w:rPr>
      <w:vertAlign w:val="superscript"/>
    </w:rPr>
  </w:style>
  <w:style w:type="paragraph" w:styleId="Corpotesto">
    <w:name w:val="Body Text"/>
    <w:basedOn w:val="Normale"/>
    <w:link w:val="CorpotestoCarattere"/>
    <w:rsid w:val="001815EF"/>
    <w:pPr>
      <w:spacing w:after="120"/>
    </w:pPr>
  </w:style>
  <w:style w:type="character" w:customStyle="1" w:styleId="CorpotestoCarattere">
    <w:name w:val="Corpo testo Carattere"/>
    <w:link w:val="Corpotesto"/>
    <w:rsid w:val="001815EF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F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7F2D5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7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5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2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3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66B6824C28D4F8E449C4C859DA5F8" ma:contentTypeVersion="13" ma:contentTypeDescription="Create a new document." ma:contentTypeScope="" ma:versionID="67c383cd6e3121cb35006fbe3e4ce8cb">
  <xsd:schema xmlns:xsd="http://www.w3.org/2001/XMLSchema" xmlns:xs="http://www.w3.org/2001/XMLSchema" xmlns:p="http://schemas.microsoft.com/office/2006/metadata/properties" xmlns:ns3="3b5af277-f356-4b3d-a8a2-747a774435af" xmlns:ns4="46b4189a-d7a4-4a34-8bb0-1e5514202892" targetNamespace="http://schemas.microsoft.com/office/2006/metadata/properties" ma:root="true" ma:fieldsID="3359b29169b35a091aee70ab20b7bded" ns3:_="" ns4:_="">
    <xsd:import namespace="3b5af277-f356-4b3d-a8a2-747a774435af"/>
    <xsd:import namespace="46b4189a-d7a4-4a34-8bb0-1e5514202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f277-f356-4b3d-a8a2-747a7744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189a-d7a4-4a34-8bb0-1e5514202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CB6A-590C-43ED-A736-F15660EEB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f277-f356-4b3d-a8a2-747a774435af"/>
    <ds:schemaRef ds:uri="46b4189a-d7a4-4a34-8bb0-1e5514202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4C47D-88AC-48CC-AB72-ECE23C59F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A763B-EE77-4F18-888F-1FE77D93F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0E21-EE8C-4F71-8ECD-AD2983AA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</vt:lpstr>
    </vt:vector>
  </TitlesOfParts>
  <Company>Federico II - Napoli</Company>
  <LinksUpToDate>false</LinksUpToDate>
  <CharactersWithSpaces>2587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subject/>
  <dc:creator>Zaccaria Sansone</dc:creator>
  <cp:keywords/>
  <cp:lastModifiedBy>MARTA MONACILIUNI</cp:lastModifiedBy>
  <cp:revision>29</cp:revision>
  <cp:lastPrinted>2023-05-16T10:15:00Z</cp:lastPrinted>
  <dcterms:created xsi:type="dcterms:W3CDTF">2023-05-16T11:17:00Z</dcterms:created>
  <dcterms:modified xsi:type="dcterms:W3CDTF">2025-02-20T15:02:00Z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0x010100C3B66B6824C28D4F8E449C4C859DA5F8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2023-05-16T11:17:13Z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a2f48ca1-b6a7-46bc-bd9b-a798acd8350e</vt:lpwstr>
  </property>
  <property fmtid="{D5CDD505-2E9C-101B-9397-08002B2CF9AE}" pid="9" name="MSIP_Label_2ad0b24d-6422-44b0-b3de-abb3a9e8c81a_ContentBits">
    <vt:lpwstr>0</vt:lpwstr>
  </property>
</Properties>
</file>