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6F51" w14:textId="77777777" w:rsidR="00C57998" w:rsidRDefault="00C57998" w:rsidP="00A203E4">
      <w:pPr>
        <w:pStyle w:val="centro"/>
        <w:spacing w:before="0" w:beforeAutospacing="0" w:after="0" w:afterAutospacing="0" w:line="0" w:lineRule="atLeast"/>
        <w:jc w:val="center"/>
        <w:rPr>
          <w:rStyle w:val="Enfasigrassetto"/>
          <w:sz w:val="20"/>
          <w:szCs w:val="20"/>
        </w:rPr>
      </w:pPr>
    </w:p>
    <w:p w14:paraId="46F21885" w14:textId="77777777" w:rsidR="009C289E" w:rsidRPr="002E1401" w:rsidRDefault="00547C59" w:rsidP="00A203E4">
      <w:pPr>
        <w:pStyle w:val="centro"/>
        <w:spacing w:before="0" w:beforeAutospacing="0" w:after="0" w:afterAutospacing="0" w:line="0" w:lineRule="atLeast"/>
        <w:jc w:val="center"/>
        <w:rPr>
          <w:b/>
          <w:sz w:val="20"/>
          <w:szCs w:val="20"/>
        </w:rPr>
      </w:pPr>
      <w:r w:rsidRPr="002E1401">
        <w:rPr>
          <w:rStyle w:val="Enfasigrassetto"/>
          <w:sz w:val="20"/>
          <w:szCs w:val="20"/>
        </w:rPr>
        <w:t>DICHIARAZIONE SOSTITUTIVA DI ATTO NOTORIO</w:t>
      </w:r>
    </w:p>
    <w:p w14:paraId="50A37298" w14:textId="77777777" w:rsidR="00547C59" w:rsidRPr="00FA69E1" w:rsidRDefault="00547C59" w:rsidP="00A203E4">
      <w:pPr>
        <w:pStyle w:val="centro"/>
        <w:spacing w:before="0" w:beforeAutospacing="0" w:after="0" w:afterAutospacing="0" w:line="0" w:lineRule="atLeast"/>
        <w:jc w:val="center"/>
        <w:rPr>
          <w:b/>
          <w:sz w:val="20"/>
          <w:szCs w:val="20"/>
        </w:rPr>
      </w:pPr>
      <w:r w:rsidRPr="00FA69E1">
        <w:rPr>
          <w:b/>
          <w:sz w:val="20"/>
          <w:szCs w:val="20"/>
        </w:rPr>
        <w:t>(</w:t>
      </w:r>
      <w:r w:rsidR="005619BB" w:rsidRPr="00FA69E1">
        <w:rPr>
          <w:b/>
          <w:sz w:val="20"/>
          <w:szCs w:val="20"/>
        </w:rPr>
        <w:t>Resa</w:t>
      </w:r>
      <w:r w:rsidRPr="00FA69E1">
        <w:rPr>
          <w:b/>
          <w:sz w:val="20"/>
          <w:szCs w:val="20"/>
        </w:rPr>
        <w:t xml:space="preserve"> ai sensi </w:t>
      </w:r>
      <w:r w:rsidR="005619BB" w:rsidRPr="00FA69E1">
        <w:rPr>
          <w:b/>
          <w:sz w:val="20"/>
          <w:szCs w:val="20"/>
        </w:rPr>
        <w:t>dell’art.</w:t>
      </w:r>
      <w:r w:rsidRPr="00FA69E1">
        <w:rPr>
          <w:b/>
          <w:sz w:val="20"/>
          <w:szCs w:val="20"/>
        </w:rPr>
        <w:t xml:space="preserve"> 47, D.P.R. 445/2000)</w:t>
      </w:r>
    </w:p>
    <w:p w14:paraId="2970079D" w14:textId="77777777" w:rsidR="00182AD6" w:rsidRPr="005619BB" w:rsidRDefault="00182AD6" w:rsidP="009C289E">
      <w:pPr>
        <w:spacing w:line="240" w:lineRule="atLeast"/>
        <w:ind w:hanging="142"/>
        <w:rPr>
          <w:sz w:val="22"/>
          <w:szCs w:val="22"/>
        </w:rPr>
      </w:pPr>
      <w:r w:rsidRPr="005619BB">
        <w:rPr>
          <w:sz w:val="22"/>
          <w:szCs w:val="22"/>
        </w:rPr>
        <w:t>I sottoscritt</w:t>
      </w:r>
      <w:r w:rsidR="005619BB">
        <w:rPr>
          <w:sz w:val="22"/>
          <w:szCs w:val="22"/>
        </w:rPr>
        <w:t>i</w:t>
      </w:r>
      <w:r w:rsidRPr="005619BB">
        <w:rPr>
          <w:sz w:val="22"/>
          <w:szCs w:val="22"/>
        </w:rPr>
        <w:t xml:space="preserve">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69"/>
        <w:gridCol w:w="2283"/>
        <w:gridCol w:w="1510"/>
        <w:gridCol w:w="4098"/>
      </w:tblGrid>
      <w:tr w:rsidR="00F016FA" w:rsidRPr="00FA69E1" w14:paraId="55D0C59B" w14:textId="77777777" w:rsidTr="005619BB">
        <w:trPr>
          <w:trHeight w:val="294"/>
        </w:trPr>
        <w:tc>
          <w:tcPr>
            <w:tcW w:w="1296" w:type="dxa"/>
            <w:shd w:val="clear" w:color="auto" w:fill="auto"/>
            <w:vAlign w:val="center"/>
          </w:tcPr>
          <w:p w14:paraId="49E0D612" w14:textId="77777777" w:rsidR="00F016FA" w:rsidRPr="00FA69E1" w:rsidRDefault="00404E04" w:rsidP="002E140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A69E1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8147AE" w14:textId="77777777" w:rsidR="00F016FA" w:rsidRPr="00FA69E1" w:rsidRDefault="00404E04" w:rsidP="002E140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A69E1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67A7C190" w14:textId="77777777" w:rsidR="00F016FA" w:rsidRPr="00FA69E1" w:rsidRDefault="00404E04" w:rsidP="002E140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A69E1">
              <w:rPr>
                <w:b/>
                <w:sz w:val="20"/>
                <w:szCs w:val="20"/>
              </w:rPr>
              <w:t>Luogo di nascita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9B9ABF9" w14:textId="77777777" w:rsidR="00F016FA" w:rsidRPr="00FA69E1" w:rsidRDefault="00404E04" w:rsidP="002E140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A69E1">
              <w:rPr>
                <w:b/>
                <w:sz w:val="20"/>
                <w:szCs w:val="20"/>
              </w:rPr>
              <w:t>Data di nascita</w:t>
            </w:r>
          </w:p>
        </w:tc>
        <w:tc>
          <w:tcPr>
            <w:tcW w:w="4098" w:type="dxa"/>
            <w:shd w:val="clear" w:color="auto" w:fill="auto"/>
            <w:vAlign w:val="center"/>
          </w:tcPr>
          <w:p w14:paraId="53073032" w14:textId="77777777" w:rsidR="00F016FA" w:rsidRPr="00FA69E1" w:rsidRDefault="005619BB" w:rsidP="00A22D6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A69E1">
              <w:rPr>
                <w:b/>
                <w:sz w:val="20"/>
                <w:szCs w:val="20"/>
              </w:rPr>
              <w:t xml:space="preserve">In </w:t>
            </w:r>
            <w:r>
              <w:rPr>
                <w:b/>
                <w:sz w:val="20"/>
                <w:szCs w:val="20"/>
              </w:rPr>
              <w:t>qualità</w:t>
            </w:r>
            <w:r w:rsidR="00A22D6A">
              <w:rPr>
                <w:b/>
                <w:sz w:val="20"/>
                <w:szCs w:val="20"/>
              </w:rPr>
              <w:t xml:space="preserve"> </w:t>
            </w:r>
            <w:r w:rsidR="00216531" w:rsidRPr="00FA69E1">
              <w:rPr>
                <w:b/>
                <w:sz w:val="20"/>
                <w:szCs w:val="20"/>
              </w:rPr>
              <w:t xml:space="preserve">di </w:t>
            </w:r>
          </w:p>
        </w:tc>
      </w:tr>
      <w:tr w:rsidR="003B21EE" w:rsidRPr="00FA69E1" w14:paraId="01A45B8E" w14:textId="77777777" w:rsidTr="003B21EE">
        <w:trPr>
          <w:trHeight w:val="567"/>
        </w:trPr>
        <w:tc>
          <w:tcPr>
            <w:tcW w:w="1296" w:type="dxa"/>
            <w:shd w:val="clear" w:color="auto" w:fill="auto"/>
            <w:vAlign w:val="center"/>
          </w:tcPr>
          <w:p w14:paraId="4539A42C" w14:textId="77777777" w:rsidR="003B21EE" w:rsidRPr="003B21EE" w:rsidRDefault="003B21EE" w:rsidP="003B21EE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F5C1628" w14:textId="77777777" w:rsidR="003B21EE" w:rsidRPr="003B21EE" w:rsidRDefault="003B21EE" w:rsidP="003B21EE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1ACAE522" w14:textId="77777777" w:rsidR="003B21EE" w:rsidRPr="003B21EE" w:rsidRDefault="003B21EE" w:rsidP="003B21EE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74C512B4" w14:textId="77777777" w:rsidR="003B21EE" w:rsidRPr="003B21EE" w:rsidRDefault="003B21EE" w:rsidP="003B21EE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476B7CED" w14:textId="77777777" w:rsidR="003B21EE" w:rsidRPr="00E57C67" w:rsidRDefault="003B21EE" w:rsidP="003B21EE">
            <w:pPr>
              <w:spacing w:line="276" w:lineRule="auto"/>
              <w:rPr>
                <w:b/>
                <w:color w:val="000000"/>
                <w:sz w:val="21"/>
                <w:szCs w:val="21"/>
              </w:rPr>
            </w:pPr>
            <w:r w:rsidRPr="00E57C67">
              <w:rPr>
                <w:b/>
                <w:color w:val="000000"/>
                <w:sz w:val="21"/>
                <w:szCs w:val="21"/>
              </w:rPr>
              <w:t>Direttore del Dipartimento</w:t>
            </w:r>
            <w:r w:rsidR="00FA171C" w:rsidRPr="00E57C67">
              <w:rPr>
                <w:b/>
                <w:color w:val="000000"/>
                <w:sz w:val="21"/>
                <w:szCs w:val="21"/>
              </w:rPr>
              <w:t>/Centro</w:t>
            </w:r>
            <w:r w:rsidR="00A424E8" w:rsidRPr="00E57C67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3B21EE" w:rsidRPr="00FA69E1" w14:paraId="1F57CA17" w14:textId="77777777" w:rsidTr="003B21EE">
        <w:trPr>
          <w:trHeight w:val="567"/>
        </w:trPr>
        <w:tc>
          <w:tcPr>
            <w:tcW w:w="1296" w:type="dxa"/>
            <w:shd w:val="clear" w:color="auto" w:fill="auto"/>
            <w:vAlign w:val="center"/>
          </w:tcPr>
          <w:p w14:paraId="195906B1" w14:textId="77777777" w:rsidR="003B21EE" w:rsidRPr="003B21EE" w:rsidRDefault="003B21EE" w:rsidP="003B21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7627F4F" w14:textId="77777777" w:rsidR="003B21EE" w:rsidRPr="003B21EE" w:rsidRDefault="003B21EE" w:rsidP="003B21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68BAB1DB" w14:textId="77777777" w:rsidR="003B21EE" w:rsidRPr="003B21EE" w:rsidRDefault="003B21EE" w:rsidP="003B21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5D4610EF" w14:textId="77777777" w:rsidR="003B21EE" w:rsidRPr="003B21EE" w:rsidRDefault="003B21EE" w:rsidP="003B21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64049868" w14:textId="77777777" w:rsidR="003B21EE" w:rsidRPr="00E57C67" w:rsidRDefault="00FA171C" w:rsidP="003B21EE">
            <w:pPr>
              <w:spacing w:line="276" w:lineRule="auto"/>
              <w:rPr>
                <w:b/>
                <w:color w:val="000000"/>
                <w:sz w:val="21"/>
                <w:szCs w:val="21"/>
              </w:rPr>
            </w:pPr>
            <w:r w:rsidRPr="00E57C67">
              <w:rPr>
                <w:b/>
                <w:color w:val="000000"/>
                <w:sz w:val="21"/>
                <w:szCs w:val="21"/>
              </w:rPr>
              <w:t>Responsabile dei Processi Contabili/</w:t>
            </w:r>
            <w:r w:rsidR="003B21EE" w:rsidRPr="00E57C67">
              <w:rPr>
                <w:b/>
                <w:color w:val="000000"/>
                <w:sz w:val="21"/>
                <w:szCs w:val="21"/>
              </w:rPr>
              <w:t>Capo dell'Ufficio responsabile della procedura di gara</w:t>
            </w:r>
          </w:p>
        </w:tc>
      </w:tr>
      <w:tr w:rsidR="003B21EE" w:rsidRPr="00FA69E1" w14:paraId="667ABDB1" w14:textId="77777777" w:rsidTr="003B21EE">
        <w:trPr>
          <w:trHeight w:val="567"/>
        </w:trPr>
        <w:tc>
          <w:tcPr>
            <w:tcW w:w="1296" w:type="dxa"/>
            <w:shd w:val="clear" w:color="auto" w:fill="auto"/>
            <w:vAlign w:val="center"/>
          </w:tcPr>
          <w:p w14:paraId="05F094F3" w14:textId="77777777" w:rsidR="003B21EE" w:rsidRPr="003B21EE" w:rsidRDefault="003B21EE" w:rsidP="003B21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98ED16A" w14:textId="77777777" w:rsidR="003B21EE" w:rsidRPr="003B21EE" w:rsidRDefault="003B21EE" w:rsidP="003B21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7704D6FA" w14:textId="77777777" w:rsidR="003B21EE" w:rsidRPr="003B21EE" w:rsidRDefault="003B21EE" w:rsidP="003B21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0FB81E3F" w14:textId="77777777" w:rsidR="003B21EE" w:rsidRPr="003B21EE" w:rsidRDefault="003B21EE" w:rsidP="003B21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256D203E" w14:textId="77777777" w:rsidR="003B21EE" w:rsidRPr="00E57C67" w:rsidRDefault="003B21EE" w:rsidP="003B21EE">
            <w:pPr>
              <w:spacing w:line="276" w:lineRule="auto"/>
              <w:rPr>
                <w:b/>
                <w:color w:val="000000"/>
                <w:sz w:val="21"/>
                <w:szCs w:val="21"/>
              </w:rPr>
            </w:pPr>
            <w:r w:rsidRPr="00E57C67">
              <w:rPr>
                <w:b/>
                <w:color w:val="000000"/>
                <w:sz w:val="21"/>
                <w:szCs w:val="21"/>
              </w:rPr>
              <w:t>Personale coinvolto a vario titolo nella redazione della documentazione di gara</w:t>
            </w:r>
          </w:p>
        </w:tc>
      </w:tr>
    </w:tbl>
    <w:p w14:paraId="0DCC20F8" w14:textId="77777777" w:rsidR="005619BB" w:rsidRDefault="005619BB" w:rsidP="002E1401">
      <w:pPr>
        <w:spacing w:after="120"/>
        <w:ind w:left="-142" w:right="-142"/>
        <w:jc w:val="both"/>
        <w:rPr>
          <w:sz w:val="22"/>
          <w:szCs w:val="22"/>
        </w:rPr>
      </w:pPr>
    </w:p>
    <w:p w14:paraId="6B19929F" w14:textId="77777777" w:rsidR="00A81EF6" w:rsidRDefault="00216531" w:rsidP="00387656">
      <w:pPr>
        <w:ind w:left="-142" w:right="-142"/>
        <w:jc w:val="both"/>
        <w:rPr>
          <w:sz w:val="21"/>
          <w:szCs w:val="21"/>
          <w:u w:val="single"/>
        </w:rPr>
      </w:pPr>
      <w:r w:rsidRPr="005619BB">
        <w:rPr>
          <w:sz w:val="21"/>
          <w:szCs w:val="21"/>
        </w:rPr>
        <w:t>c</w:t>
      </w:r>
      <w:r w:rsidR="00547C59" w:rsidRPr="005619BB">
        <w:rPr>
          <w:sz w:val="21"/>
          <w:szCs w:val="21"/>
        </w:rPr>
        <w:t>onsapevo</w:t>
      </w:r>
      <w:r w:rsidR="00AC6182" w:rsidRPr="005619BB">
        <w:rPr>
          <w:sz w:val="21"/>
          <w:szCs w:val="21"/>
        </w:rPr>
        <w:t>l</w:t>
      </w:r>
      <w:r w:rsidR="005619BB" w:rsidRPr="005619BB">
        <w:rPr>
          <w:sz w:val="21"/>
          <w:szCs w:val="21"/>
        </w:rPr>
        <w:t>i</w:t>
      </w:r>
      <w:r w:rsidR="00D749C5" w:rsidRPr="005619BB">
        <w:rPr>
          <w:sz w:val="21"/>
          <w:szCs w:val="21"/>
        </w:rPr>
        <w:t xml:space="preserve"> </w:t>
      </w:r>
      <w:r w:rsidR="00547C59" w:rsidRPr="005619BB">
        <w:rPr>
          <w:sz w:val="21"/>
          <w:szCs w:val="21"/>
        </w:rPr>
        <w:t>della responsabilità penale e delle conseguenti sanzioni in caso di falsa dichiarazione, ai sensi dell</w:t>
      </w:r>
      <w:r w:rsidR="00AC6182" w:rsidRPr="005619BB">
        <w:rPr>
          <w:sz w:val="21"/>
          <w:szCs w:val="21"/>
        </w:rPr>
        <w:t>’</w:t>
      </w:r>
      <w:r w:rsidR="00547C59" w:rsidRPr="005619BB">
        <w:rPr>
          <w:sz w:val="21"/>
          <w:szCs w:val="21"/>
        </w:rPr>
        <w:t xml:space="preserve">art. 76 del D.P.R. 445/2000, </w:t>
      </w:r>
      <w:r w:rsidR="00BC44C6" w:rsidRPr="005619BB">
        <w:rPr>
          <w:sz w:val="21"/>
          <w:szCs w:val="21"/>
        </w:rPr>
        <w:t>sotto la propria responsabilità</w:t>
      </w:r>
      <w:r w:rsidR="00F23C36" w:rsidRPr="005619BB">
        <w:rPr>
          <w:sz w:val="21"/>
          <w:szCs w:val="21"/>
        </w:rPr>
        <w:t xml:space="preserve">, </w:t>
      </w:r>
      <w:r w:rsidR="00BC0688" w:rsidRPr="005619BB">
        <w:rPr>
          <w:sz w:val="21"/>
          <w:szCs w:val="21"/>
        </w:rPr>
        <w:t xml:space="preserve">lette le disposizioni </w:t>
      </w:r>
      <w:r w:rsidR="003B7223" w:rsidRPr="005619BB">
        <w:rPr>
          <w:sz w:val="21"/>
          <w:szCs w:val="21"/>
        </w:rPr>
        <w:t>recate</w:t>
      </w:r>
      <w:r w:rsidR="00BC0688" w:rsidRPr="005619BB">
        <w:rPr>
          <w:sz w:val="21"/>
          <w:szCs w:val="21"/>
        </w:rPr>
        <w:t xml:space="preserve"> </w:t>
      </w:r>
      <w:r w:rsidR="00F9222A" w:rsidRPr="005619BB">
        <w:rPr>
          <w:sz w:val="21"/>
          <w:szCs w:val="21"/>
        </w:rPr>
        <w:t>dal Codi</w:t>
      </w:r>
      <w:r w:rsidR="00A81EF6" w:rsidRPr="005619BB">
        <w:rPr>
          <w:sz w:val="21"/>
          <w:szCs w:val="21"/>
        </w:rPr>
        <w:t>ce di Comportamento Nazionale (D</w:t>
      </w:r>
      <w:r w:rsidR="00F9222A" w:rsidRPr="005619BB">
        <w:rPr>
          <w:sz w:val="21"/>
          <w:szCs w:val="21"/>
        </w:rPr>
        <w:t xml:space="preserve">.P.R. 62/2013, artt. 6 e 7), </w:t>
      </w:r>
      <w:r w:rsidR="003B7223" w:rsidRPr="005619BB">
        <w:rPr>
          <w:sz w:val="21"/>
          <w:szCs w:val="21"/>
        </w:rPr>
        <w:t>d</w:t>
      </w:r>
      <w:r w:rsidR="00BC0688" w:rsidRPr="005619BB">
        <w:rPr>
          <w:sz w:val="21"/>
          <w:szCs w:val="21"/>
        </w:rPr>
        <w:t>all’art.</w:t>
      </w:r>
      <w:r w:rsidR="00932A4F">
        <w:rPr>
          <w:sz w:val="21"/>
          <w:szCs w:val="21"/>
        </w:rPr>
        <w:t xml:space="preserve"> </w:t>
      </w:r>
      <w:r w:rsidR="00932A4F" w:rsidRPr="00932A4F">
        <w:rPr>
          <w:sz w:val="21"/>
          <w:szCs w:val="21"/>
        </w:rPr>
        <w:t>16 del d.lgs. 31 marzo 2023, n. 36</w:t>
      </w:r>
      <w:r w:rsidR="00BC0688" w:rsidRPr="005619BB">
        <w:rPr>
          <w:sz w:val="21"/>
          <w:szCs w:val="21"/>
        </w:rPr>
        <w:t xml:space="preserve">, nonché </w:t>
      </w:r>
      <w:r w:rsidR="00EE1E70" w:rsidRPr="005619BB">
        <w:rPr>
          <w:sz w:val="21"/>
          <w:szCs w:val="21"/>
        </w:rPr>
        <w:t xml:space="preserve">dal Codice di Comportamento di Ateneo (artt. 6 e 7) e </w:t>
      </w:r>
      <w:r w:rsidR="00C46CFB" w:rsidRPr="00C46CFB">
        <w:rPr>
          <w:sz w:val="21"/>
          <w:szCs w:val="21"/>
        </w:rPr>
        <w:t xml:space="preserve">dalla vigente sezione del Piano Integrato di Attività e Organizzazione di Ateneo </w:t>
      </w:r>
      <w:r w:rsidR="000C2444">
        <w:rPr>
          <w:sz w:val="21"/>
          <w:szCs w:val="21"/>
        </w:rPr>
        <w:t>sezione Rischi Corruttivi e Trasparenza</w:t>
      </w:r>
      <w:r w:rsidR="00BC0688" w:rsidRPr="005619BB">
        <w:rPr>
          <w:sz w:val="21"/>
          <w:szCs w:val="21"/>
        </w:rPr>
        <w:t xml:space="preserve">, con particolare riguardo alla </w:t>
      </w:r>
      <w:r w:rsidR="00490513">
        <w:rPr>
          <w:b/>
          <w:sz w:val="21"/>
          <w:szCs w:val="21"/>
        </w:rPr>
        <w:t>m</w:t>
      </w:r>
      <w:r w:rsidR="00BC0688" w:rsidRPr="005619BB">
        <w:rPr>
          <w:b/>
          <w:sz w:val="21"/>
          <w:szCs w:val="21"/>
        </w:rPr>
        <w:t>is. B</w:t>
      </w:r>
      <w:r w:rsidR="00E87B45">
        <w:rPr>
          <w:b/>
          <w:sz w:val="21"/>
          <w:szCs w:val="21"/>
        </w:rPr>
        <w:t>12</w:t>
      </w:r>
      <w:r w:rsidR="002B0CBD" w:rsidRPr="005619BB">
        <w:rPr>
          <w:b/>
          <w:sz w:val="21"/>
          <w:szCs w:val="21"/>
        </w:rPr>
        <w:t>_</w:t>
      </w:r>
      <w:r w:rsidR="00BC0688" w:rsidRPr="005619BB">
        <w:rPr>
          <w:b/>
          <w:sz w:val="21"/>
          <w:szCs w:val="21"/>
        </w:rPr>
        <w:t>S</w:t>
      </w:r>
      <w:r w:rsidR="00A81EF6" w:rsidRPr="005619BB">
        <w:rPr>
          <w:b/>
          <w:sz w:val="21"/>
          <w:szCs w:val="21"/>
        </w:rPr>
        <w:t xml:space="preserve">, </w:t>
      </w:r>
      <w:r w:rsidR="00A81EF6" w:rsidRPr="00373E75">
        <w:rPr>
          <w:sz w:val="21"/>
          <w:szCs w:val="21"/>
        </w:rPr>
        <w:t>in relazione alla procedura per l’affidamento di</w:t>
      </w:r>
      <w:r w:rsidR="00373E75" w:rsidRPr="00373E75">
        <w:rPr>
          <w:sz w:val="21"/>
          <w:szCs w:val="21"/>
        </w:rPr>
        <w:t>:</w:t>
      </w:r>
      <w:r w:rsidR="00490513">
        <w:rPr>
          <w:sz w:val="21"/>
          <w:szCs w:val="21"/>
        </w:rPr>
        <w:t xml:space="preserve">  _______________________________________________________________________________________</w:t>
      </w:r>
    </w:p>
    <w:p w14:paraId="4F1AD75F" w14:textId="77777777" w:rsidR="00637AA8" w:rsidRDefault="00637AA8" w:rsidP="00490513">
      <w:pPr>
        <w:ind w:right="-142"/>
        <w:rPr>
          <w:b/>
        </w:rPr>
      </w:pPr>
    </w:p>
    <w:p w14:paraId="53C529DB" w14:textId="77777777" w:rsidR="000077C5" w:rsidRDefault="00547C59" w:rsidP="00387656">
      <w:pPr>
        <w:ind w:left="-142" w:right="-142"/>
        <w:jc w:val="center"/>
        <w:rPr>
          <w:rStyle w:val="Enfasigrassetto"/>
          <w:sz w:val="21"/>
          <w:szCs w:val="21"/>
        </w:rPr>
      </w:pPr>
      <w:r w:rsidRPr="005619BB">
        <w:rPr>
          <w:rStyle w:val="Enfasigrassetto"/>
          <w:sz w:val="21"/>
          <w:szCs w:val="21"/>
        </w:rPr>
        <w:t>DICHIARA</w:t>
      </w:r>
      <w:r w:rsidR="00A81EF6" w:rsidRPr="005619BB">
        <w:rPr>
          <w:rStyle w:val="Enfasigrassetto"/>
          <w:sz w:val="21"/>
          <w:szCs w:val="21"/>
        </w:rPr>
        <w:t>NO</w:t>
      </w:r>
    </w:p>
    <w:p w14:paraId="4DE3A84D" w14:textId="77777777" w:rsidR="00373E75" w:rsidRPr="005619BB" w:rsidRDefault="00373E75" w:rsidP="00387656">
      <w:pPr>
        <w:ind w:left="-142" w:right="-142"/>
        <w:jc w:val="center"/>
        <w:rPr>
          <w:rStyle w:val="Enfasigrassetto"/>
          <w:sz w:val="21"/>
          <w:szCs w:val="21"/>
        </w:rPr>
      </w:pPr>
    </w:p>
    <w:p w14:paraId="31BC6179" w14:textId="77777777" w:rsidR="00F9222A" w:rsidRPr="005619BB" w:rsidRDefault="00F9222A" w:rsidP="00F9222A">
      <w:pPr>
        <w:numPr>
          <w:ilvl w:val="0"/>
          <w:numId w:val="7"/>
        </w:numPr>
        <w:ind w:left="215" w:right="-142" w:hanging="357"/>
        <w:jc w:val="both"/>
        <w:rPr>
          <w:bCs/>
          <w:sz w:val="21"/>
          <w:szCs w:val="21"/>
        </w:rPr>
      </w:pPr>
      <w:r w:rsidRPr="005619BB">
        <w:rPr>
          <w:sz w:val="21"/>
          <w:szCs w:val="21"/>
        </w:rPr>
        <w:t xml:space="preserve">di non essere a conoscenza di situazioni di conflitto, anche potenziale, di interessi </w:t>
      </w:r>
      <w:r w:rsidR="00D045F4" w:rsidRPr="00D045F4">
        <w:rPr>
          <w:sz w:val="21"/>
          <w:szCs w:val="21"/>
        </w:rPr>
        <w:t>proprio o di propri parenti ed affini, così come previsto dal vigente Codice di comportamento</w:t>
      </w:r>
      <w:r w:rsidRPr="005619BB">
        <w:rPr>
          <w:sz w:val="21"/>
          <w:szCs w:val="21"/>
        </w:rPr>
        <w:t>, fermo restando l’obbligo di astensione qualora ne venga a conoscenza in un momento successivo o in ogni altro caso in cui esistano gravi ragioni di convenienza;</w:t>
      </w:r>
    </w:p>
    <w:p w14:paraId="22F42E15" w14:textId="77777777" w:rsidR="00A81EF6" w:rsidRPr="005619BB" w:rsidRDefault="00A22D6A" w:rsidP="00A81E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5619BB">
        <w:rPr>
          <w:sz w:val="21"/>
          <w:szCs w:val="21"/>
        </w:rPr>
        <w:t>di non essere stati condannati</w:t>
      </w:r>
      <w:r w:rsidR="009E0215" w:rsidRPr="005619BB">
        <w:rPr>
          <w:sz w:val="21"/>
          <w:szCs w:val="21"/>
        </w:rPr>
        <w:t>, neppure con sentenza non passata in giudicato, per i reati previsti nel capo I del titolo II del libro secondo del codice penale - ai sensi dell’art. 35-bis, comma</w:t>
      </w:r>
      <w:r w:rsidR="005619BB" w:rsidRPr="005619BB">
        <w:rPr>
          <w:sz w:val="21"/>
          <w:szCs w:val="21"/>
        </w:rPr>
        <w:t xml:space="preserve"> </w:t>
      </w:r>
      <w:r w:rsidR="009E0215" w:rsidRPr="005619BB">
        <w:rPr>
          <w:sz w:val="21"/>
          <w:szCs w:val="21"/>
        </w:rPr>
        <w:t xml:space="preserve">1, lett. c) </w:t>
      </w:r>
      <w:r w:rsidR="00A81EF6" w:rsidRPr="005619BB">
        <w:rPr>
          <w:sz w:val="21"/>
          <w:szCs w:val="21"/>
        </w:rPr>
        <w:t xml:space="preserve">del </w:t>
      </w:r>
      <w:proofErr w:type="spellStart"/>
      <w:r w:rsidR="00A81EF6" w:rsidRPr="005619BB">
        <w:rPr>
          <w:sz w:val="21"/>
          <w:szCs w:val="21"/>
        </w:rPr>
        <w:t>D.Lgs.</w:t>
      </w:r>
      <w:proofErr w:type="spellEnd"/>
      <w:r w:rsidR="00A81EF6" w:rsidRPr="005619BB">
        <w:rPr>
          <w:sz w:val="21"/>
          <w:szCs w:val="21"/>
        </w:rPr>
        <w:t xml:space="preserve"> n. 165/2001 e </w:t>
      </w:r>
      <w:proofErr w:type="spellStart"/>
      <w:r w:rsidR="00A81EF6" w:rsidRPr="005619BB">
        <w:rPr>
          <w:sz w:val="21"/>
          <w:szCs w:val="21"/>
        </w:rPr>
        <w:t>s.m.i.</w:t>
      </w:r>
      <w:proofErr w:type="spellEnd"/>
      <w:r w:rsidR="00A81EF6" w:rsidRPr="005619BB">
        <w:rPr>
          <w:sz w:val="21"/>
          <w:szCs w:val="21"/>
        </w:rPr>
        <w:t xml:space="preserve"> – e di non essere, pertanto, nelle condizioni di incompatibilità di cui alla Legge n. 190/2012 (c.d. Legge Anticorruzione) e al </w:t>
      </w:r>
      <w:proofErr w:type="spellStart"/>
      <w:r w:rsidR="00A81EF6" w:rsidRPr="005619BB">
        <w:rPr>
          <w:sz w:val="21"/>
          <w:szCs w:val="21"/>
        </w:rPr>
        <w:t>D.Lgs.</w:t>
      </w:r>
      <w:proofErr w:type="spellEnd"/>
      <w:r w:rsidR="00A81EF6" w:rsidRPr="005619BB">
        <w:rPr>
          <w:sz w:val="21"/>
          <w:szCs w:val="21"/>
        </w:rPr>
        <w:t xml:space="preserve"> n. 39/2013;</w:t>
      </w:r>
    </w:p>
    <w:p w14:paraId="0C98AE47" w14:textId="77777777" w:rsidR="00A81EF6" w:rsidRPr="005619BB" w:rsidRDefault="00A81EF6" w:rsidP="00A81E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5619BB">
        <w:rPr>
          <w:sz w:val="21"/>
          <w:szCs w:val="21"/>
        </w:rPr>
        <w:t>di impegnarsi, qualora in un momento successivo all’assunzione dell’incarico, sopraggiunga una delle condizioni di incompatibilità o astensione di cui alle predette norme, ad astenersi immediatamente dalla funzione e a darne tempestiva notizia all</w:t>
      </w:r>
      <w:r w:rsidR="00BA2712">
        <w:rPr>
          <w:sz w:val="21"/>
          <w:szCs w:val="21"/>
        </w:rPr>
        <w:t xml:space="preserve">’Ufficio </w:t>
      </w:r>
      <w:r w:rsidRPr="005619BB">
        <w:rPr>
          <w:sz w:val="21"/>
          <w:szCs w:val="21"/>
        </w:rPr>
        <w:t>responsabile della procedura di gara</w:t>
      </w:r>
      <w:r w:rsidR="00BA2712">
        <w:rPr>
          <w:sz w:val="21"/>
          <w:szCs w:val="21"/>
        </w:rPr>
        <w:t xml:space="preserve"> </w:t>
      </w:r>
      <w:r w:rsidR="00BA2712" w:rsidRPr="00BA2712">
        <w:rPr>
          <w:sz w:val="21"/>
          <w:szCs w:val="21"/>
        </w:rPr>
        <w:t>e al Direttore di Dipartimento/ centro/Presidente della scuola</w:t>
      </w:r>
      <w:r w:rsidRPr="005619BB">
        <w:rPr>
          <w:sz w:val="21"/>
          <w:szCs w:val="21"/>
        </w:rPr>
        <w:t>;</w:t>
      </w:r>
    </w:p>
    <w:p w14:paraId="58629AAE" w14:textId="77777777" w:rsidR="00A81EF6" w:rsidRPr="005619BB" w:rsidRDefault="00A22D6A" w:rsidP="00A22D6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Enfasigrassetto"/>
          <w:b w:val="0"/>
          <w:bCs w:val="0"/>
          <w:sz w:val="21"/>
          <w:szCs w:val="21"/>
        </w:rPr>
      </w:pPr>
      <w:r w:rsidRPr="005619BB">
        <w:rPr>
          <w:rStyle w:val="Enfasigrassetto"/>
          <w:b w:val="0"/>
          <w:bCs w:val="0"/>
          <w:sz w:val="21"/>
          <w:szCs w:val="21"/>
        </w:rPr>
        <w:t>di non trovarsi nelle ipotesi di cui all'art.</w:t>
      </w:r>
      <w:r w:rsidR="00BA2712">
        <w:rPr>
          <w:sz w:val="21"/>
          <w:szCs w:val="21"/>
        </w:rPr>
        <w:t xml:space="preserve"> </w:t>
      </w:r>
      <w:r w:rsidR="00BA2712" w:rsidRPr="00932A4F">
        <w:rPr>
          <w:sz w:val="21"/>
          <w:szCs w:val="21"/>
        </w:rPr>
        <w:t>16 del d.lgs. 31 marzo 2023, n. 36</w:t>
      </w:r>
      <w:r w:rsidR="000632CA">
        <w:rPr>
          <w:rStyle w:val="Rimandonotaapidipagina"/>
          <w:sz w:val="21"/>
          <w:szCs w:val="21"/>
        </w:rPr>
        <w:footnoteReference w:id="1"/>
      </w:r>
      <w:r w:rsidRPr="005619BB">
        <w:rPr>
          <w:rStyle w:val="Enfasigrassetto"/>
          <w:b w:val="0"/>
          <w:bCs w:val="0"/>
          <w:sz w:val="21"/>
          <w:szCs w:val="21"/>
        </w:rPr>
        <w:t>.</w:t>
      </w:r>
    </w:p>
    <w:p w14:paraId="59D4EA96" w14:textId="77777777" w:rsidR="00A22D6A" w:rsidRPr="00A81EF6" w:rsidRDefault="00A22D6A" w:rsidP="00A22D6A">
      <w:pPr>
        <w:autoSpaceDE w:val="0"/>
        <w:autoSpaceDN w:val="0"/>
        <w:adjustRightInd w:val="0"/>
        <w:ind w:left="218"/>
        <w:jc w:val="both"/>
        <w:rPr>
          <w:rStyle w:val="Enfasigrassetto"/>
          <w:b w:val="0"/>
          <w:bCs w:val="0"/>
        </w:rPr>
      </w:pPr>
    </w:p>
    <w:p w14:paraId="5838737A" w14:textId="77777777" w:rsidR="004603BA" w:rsidRPr="00387656" w:rsidRDefault="00A22D6A" w:rsidP="00A22D6A">
      <w:pPr>
        <w:autoSpaceDE w:val="0"/>
        <w:autoSpaceDN w:val="0"/>
        <w:adjustRightInd w:val="0"/>
        <w:ind w:left="-142" w:right="-143"/>
        <w:jc w:val="both"/>
        <w:rPr>
          <w:b/>
          <w:sz w:val="16"/>
          <w:szCs w:val="16"/>
        </w:rPr>
      </w:pPr>
      <w:r w:rsidRPr="00387656">
        <w:rPr>
          <w:rStyle w:val="Enfasigrassetto"/>
          <w:sz w:val="16"/>
          <w:szCs w:val="16"/>
        </w:rPr>
        <w:t xml:space="preserve">I </w:t>
      </w:r>
      <w:r w:rsidR="0092502D" w:rsidRPr="00387656">
        <w:rPr>
          <w:rStyle w:val="Enfasigrassetto"/>
          <w:sz w:val="16"/>
          <w:szCs w:val="16"/>
        </w:rPr>
        <w:t>sottosc</w:t>
      </w:r>
      <w:r w:rsidRPr="00387656">
        <w:rPr>
          <w:rStyle w:val="Enfasigrassetto"/>
          <w:sz w:val="16"/>
          <w:szCs w:val="16"/>
        </w:rPr>
        <w:t>ritti</w:t>
      </w:r>
      <w:r w:rsidR="0092502D" w:rsidRPr="00387656">
        <w:rPr>
          <w:rStyle w:val="Enfasigrassetto"/>
          <w:sz w:val="16"/>
          <w:szCs w:val="16"/>
        </w:rPr>
        <w:t xml:space="preserve"> dichiara</w:t>
      </w:r>
      <w:r w:rsidRPr="00387656">
        <w:rPr>
          <w:rStyle w:val="Enfasigrassetto"/>
          <w:sz w:val="16"/>
          <w:szCs w:val="16"/>
        </w:rPr>
        <w:t>no</w:t>
      </w:r>
      <w:r w:rsidR="005619BB" w:rsidRPr="00387656">
        <w:rPr>
          <w:b/>
          <w:sz w:val="16"/>
          <w:szCs w:val="16"/>
        </w:rPr>
        <w:t>, altresì, di essere informati</w:t>
      </w:r>
      <w:r w:rsidR="004E44CE" w:rsidRPr="00387656">
        <w:rPr>
          <w:b/>
          <w:sz w:val="16"/>
          <w:szCs w:val="16"/>
        </w:rPr>
        <w:t xml:space="preserve"> che:</w:t>
      </w:r>
    </w:p>
    <w:p w14:paraId="08B2FA3F" w14:textId="77777777" w:rsidR="001815EF" w:rsidRPr="00387656" w:rsidRDefault="004603BA" w:rsidP="001815EF">
      <w:pPr>
        <w:autoSpaceDE w:val="0"/>
        <w:autoSpaceDN w:val="0"/>
        <w:adjustRightInd w:val="0"/>
        <w:ind w:left="-142" w:right="-143"/>
        <w:jc w:val="both"/>
        <w:rPr>
          <w:i/>
          <w:iCs/>
          <w:sz w:val="16"/>
          <w:szCs w:val="16"/>
        </w:rPr>
      </w:pPr>
      <w:r w:rsidRPr="00387656">
        <w:rPr>
          <w:i/>
          <w:iCs/>
          <w:sz w:val="16"/>
          <w:szCs w:val="16"/>
        </w:rPr>
        <w:t>“</w:t>
      </w:r>
      <w:r w:rsidR="001815EF" w:rsidRPr="00387656">
        <w:rPr>
          <w:i/>
          <w:i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deve essere contattato invece</w:t>
      </w:r>
      <w:r w:rsidR="00A251D3" w:rsidRPr="00387656">
        <w:rPr>
          <w:i/>
          <w:iCs/>
          <w:sz w:val="16"/>
          <w:szCs w:val="16"/>
        </w:rPr>
        <w:t xml:space="preserve"> </w:t>
      </w:r>
      <w:r w:rsidR="00964674" w:rsidRPr="00964674">
        <w:rPr>
          <w:i/>
          <w:iCs/>
          <w:sz w:val="16"/>
          <w:szCs w:val="16"/>
          <w:highlight w:val="yellow"/>
        </w:rPr>
        <w:t>……………….[ inserire dati di contatto dell’ufficio competente</w:t>
      </w:r>
      <w:r w:rsidR="00964674">
        <w:rPr>
          <w:i/>
          <w:iCs/>
          <w:sz w:val="16"/>
          <w:szCs w:val="16"/>
          <w:highlight w:val="yellow"/>
        </w:rPr>
        <w:t xml:space="preserve"> ]</w:t>
      </w:r>
      <w:r w:rsidR="00A22D6A" w:rsidRPr="00387656">
        <w:rPr>
          <w:i/>
          <w:iCs/>
          <w:sz w:val="16"/>
          <w:szCs w:val="16"/>
        </w:rPr>
        <w:t>.</w:t>
      </w:r>
    </w:p>
    <w:p w14:paraId="5536FE14" w14:textId="77777777" w:rsidR="001815EF" w:rsidRPr="00387656" w:rsidRDefault="001815EF" w:rsidP="001815EF">
      <w:pPr>
        <w:autoSpaceDE w:val="0"/>
        <w:autoSpaceDN w:val="0"/>
        <w:adjustRightInd w:val="0"/>
        <w:ind w:left="-142" w:right="-143"/>
        <w:jc w:val="both"/>
        <w:rPr>
          <w:i/>
          <w:iCs/>
          <w:sz w:val="16"/>
          <w:szCs w:val="16"/>
        </w:rPr>
      </w:pPr>
      <w:r w:rsidRPr="00387656">
        <w:rPr>
          <w:i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1" w:history="1">
        <w:r w:rsidRPr="00387656">
          <w:rPr>
            <w:rStyle w:val="Collegamentoipertestuale"/>
            <w:i/>
            <w:iCs/>
            <w:sz w:val="16"/>
            <w:szCs w:val="16"/>
          </w:rPr>
          <w:t>http://www.unina.it/ateneo/statuto-e-normativa/privacy</w:t>
        </w:r>
      </w:hyperlink>
      <w:r w:rsidRPr="00387656">
        <w:rPr>
          <w:i/>
          <w:iCs/>
          <w:sz w:val="16"/>
          <w:szCs w:val="16"/>
        </w:rPr>
        <w:t>.</w:t>
      </w:r>
      <w:r w:rsidR="006A7F82" w:rsidRPr="00387656">
        <w:rPr>
          <w:i/>
          <w:iCs/>
          <w:sz w:val="16"/>
          <w:szCs w:val="16"/>
        </w:rPr>
        <w:t>”</w:t>
      </w:r>
    </w:p>
    <w:p w14:paraId="39BE3223" w14:textId="77777777" w:rsidR="00024580" w:rsidRPr="002133E9" w:rsidRDefault="00024580" w:rsidP="00836BBC">
      <w:pPr>
        <w:autoSpaceDE w:val="0"/>
        <w:autoSpaceDN w:val="0"/>
        <w:adjustRightInd w:val="0"/>
        <w:ind w:left="-142" w:right="-143"/>
        <w:rPr>
          <w:b/>
          <w:sz w:val="20"/>
          <w:szCs w:val="20"/>
        </w:rPr>
      </w:pPr>
    </w:p>
    <w:p w14:paraId="50963FA2" w14:textId="77777777" w:rsidR="003B21EE" w:rsidRPr="003B21EE" w:rsidRDefault="00FA171C" w:rsidP="00554D3D">
      <w:pPr>
        <w:autoSpaceDE w:val="0"/>
        <w:autoSpaceDN w:val="0"/>
        <w:adjustRightInd w:val="0"/>
        <w:ind w:left="-142" w:right="-143"/>
        <w:rPr>
          <w:b/>
          <w:iCs/>
          <w:sz w:val="20"/>
          <w:szCs w:val="20"/>
        </w:rPr>
      </w:pPr>
      <w:r>
        <w:rPr>
          <w:b/>
          <w:i/>
          <w:sz w:val="20"/>
          <w:szCs w:val="20"/>
        </w:rPr>
        <w:t>Napoli</w:t>
      </w:r>
      <w:r w:rsidR="00A22D6A">
        <w:rPr>
          <w:b/>
          <w:i/>
          <w:sz w:val="20"/>
          <w:szCs w:val="20"/>
        </w:rPr>
        <w:t xml:space="preserve">,  </w:t>
      </w:r>
      <w:r w:rsidR="00637AA8">
        <w:rPr>
          <w:b/>
          <w:i/>
          <w:sz w:val="20"/>
          <w:szCs w:val="20"/>
        </w:rPr>
        <w:t xml:space="preserve"> </w:t>
      </w:r>
      <w:r w:rsidR="003B21EE">
        <w:rPr>
          <w:b/>
          <w:i/>
          <w:sz w:val="20"/>
          <w:szCs w:val="20"/>
        </w:rPr>
        <w:t xml:space="preserve">  </w:t>
      </w:r>
      <w:r w:rsidR="00637AA8">
        <w:rPr>
          <w:b/>
          <w:i/>
          <w:sz w:val="20"/>
          <w:szCs w:val="20"/>
        </w:rPr>
        <w:t xml:space="preserve">     </w:t>
      </w:r>
      <w:r w:rsidR="003B21EE">
        <w:rPr>
          <w:b/>
          <w:i/>
          <w:sz w:val="20"/>
          <w:szCs w:val="20"/>
        </w:rPr>
        <w:t xml:space="preserve">                                                                                           </w:t>
      </w:r>
      <w:r w:rsidR="003B21EE" w:rsidRPr="003B21EE">
        <w:rPr>
          <w:b/>
          <w:iCs/>
          <w:sz w:val="20"/>
          <w:szCs w:val="20"/>
        </w:rPr>
        <w:t>I Dichiaranti</w:t>
      </w:r>
    </w:p>
    <w:p w14:paraId="2F13F84E" w14:textId="77777777" w:rsidR="003B21EE" w:rsidRDefault="003B21EE" w:rsidP="00554D3D">
      <w:pPr>
        <w:autoSpaceDE w:val="0"/>
        <w:autoSpaceDN w:val="0"/>
        <w:adjustRightInd w:val="0"/>
        <w:ind w:left="-142" w:right="-143"/>
        <w:rPr>
          <w:b/>
          <w:i/>
          <w:sz w:val="20"/>
          <w:szCs w:val="20"/>
        </w:rPr>
      </w:pPr>
    </w:p>
    <w:p w14:paraId="2C2982A2" w14:textId="77777777" w:rsidR="009C289E" w:rsidRPr="00554D3D" w:rsidRDefault="00637AA8" w:rsidP="00554D3D">
      <w:pPr>
        <w:autoSpaceDE w:val="0"/>
        <w:autoSpaceDN w:val="0"/>
        <w:adjustRightInd w:val="0"/>
        <w:ind w:left="-142" w:right="-14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 w:rsidR="003B21EE">
        <w:rPr>
          <w:b/>
          <w:i/>
          <w:sz w:val="20"/>
          <w:szCs w:val="20"/>
        </w:rPr>
        <w:t xml:space="preserve">                                      </w:t>
      </w:r>
      <w:r>
        <w:rPr>
          <w:b/>
          <w:i/>
          <w:sz w:val="20"/>
          <w:szCs w:val="20"/>
        </w:rPr>
        <w:t xml:space="preserve"> </w:t>
      </w:r>
    </w:p>
    <w:p w14:paraId="4F854077" w14:textId="77777777" w:rsidR="00A22D6A" w:rsidRDefault="00A22D6A" w:rsidP="005619B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606F73D" w14:textId="77777777" w:rsidR="00A22D6A" w:rsidRPr="002133E9" w:rsidRDefault="005619BB" w:rsidP="00D57794">
      <w:pPr>
        <w:autoSpaceDE w:val="0"/>
        <w:autoSpaceDN w:val="0"/>
        <w:adjustRightInd w:val="0"/>
        <w:ind w:left="708"/>
        <w:rPr>
          <w:b/>
          <w:bCs/>
          <w:sz w:val="20"/>
          <w:szCs w:val="20"/>
        </w:rPr>
      </w:pPr>
      <w:r>
        <w:rPr>
          <w:noProof/>
        </w:rPr>
        <w:pict w14:anchorId="1C2FA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1" type="#_x0000_t75" style="position:absolute;left:0;text-align:left;margin-left:268.8pt;margin-top:292.2pt;width:114.25pt;height:44.2pt;z-index:251658240;visibility:visible;mso-width-relative:margin;mso-height-relative:margin">
            <v:imagedata r:id="rId12" o:title="" chromakey="white"/>
          </v:shape>
        </w:pict>
      </w:r>
      <w:r>
        <w:rPr>
          <w:noProof/>
        </w:rPr>
        <w:pict w14:anchorId="6A6A1D0D">
          <v:shape id="Immagine 7" o:spid="_x0000_s2050" type="#_x0000_t75" style="position:absolute;left:0;text-align:left;margin-left:268.8pt;margin-top:292.2pt;width:114.25pt;height:44.2pt;z-index:251657216;visibility:visible;mso-width-relative:margin;mso-height-relative:margin">
            <v:imagedata r:id="rId12" o:title="" chromakey="white"/>
          </v:shape>
        </w:pict>
      </w:r>
      <w:r w:rsidR="00D57794">
        <w:rPr>
          <w:b/>
          <w:bCs/>
          <w:sz w:val="20"/>
          <w:szCs w:val="20"/>
        </w:rPr>
        <w:t xml:space="preserve">       </w:t>
      </w:r>
    </w:p>
    <w:p w14:paraId="1447A91E" w14:textId="77777777" w:rsidR="002E1401" w:rsidRDefault="00554D3D" w:rsidP="00554D3D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D57794">
        <w:rPr>
          <w:b/>
          <w:sz w:val="20"/>
          <w:szCs w:val="20"/>
        </w:rPr>
        <w:t xml:space="preserve">   </w:t>
      </w:r>
      <w:r w:rsidR="003B21EE">
        <w:rPr>
          <w:b/>
          <w:sz w:val="20"/>
          <w:szCs w:val="20"/>
        </w:rPr>
        <w:t xml:space="preserve">                           </w:t>
      </w:r>
      <w:r w:rsidR="00D57794">
        <w:rPr>
          <w:b/>
          <w:sz w:val="20"/>
          <w:szCs w:val="20"/>
        </w:rPr>
        <w:t xml:space="preserve">  </w:t>
      </w:r>
      <w:r w:rsidR="003B21EE">
        <w:rPr>
          <w:b/>
          <w:sz w:val="20"/>
          <w:szCs w:val="20"/>
        </w:rPr>
        <w:t xml:space="preserve">            …..….</w:t>
      </w:r>
      <w:r w:rsidR="00A22D6A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 xml:space="preserve">   </w:t>
      </w:r>
      <w:r w:rsidR="00A22D6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D57794">
        <w:rPr>
          <w:b/>
          <w:sz w:val="20"/>
          <w:szCs w:val="20"/>
        </w:rPr>
        <w:t xml:space="preserve">       </w:t>
      </w:r>
      <w:r w:rsidR="00A22D6A" w:rsidRPr="00A22D6A">
        <w:rPr>
          <w:b/>
          <w:sz w:val="20"/>
          <w:szCs w:val="20"/>
        </w:rPr>
        <w:t>………………</w:t>
      </w:r>
      <w:r w:rsidR="003B21EE">
        <w:rPr>
          <w:b/>
          <w:sz w:val="20"/>
          <w:szCs w:val="20"/>
        </w:rPr>
        <w:t>……</w:t>
      </w:r>
      <w:r w:rsidR="00A22D6A" w:rsidRPr="00A22D6A">
        <w:rPr>
          <w:b/>
          <w:sz w:val="20"/>
          <w:szCs w:val="20"/>
        </w:rPr>
        <w:t>…</w:t>
      </w:r>
      <w:r w:rsidR="00D57794">
        <w:rPr>
          <w:noProof/>
        </w:rPr>
        <w:t xml:space="preserve"> </w:t>
      </w:r>
      <w:r w:rsidR="00373E75">
        <w:rPr>
          <w:noProof/>
        </w:rPr>
        <w:t xml:space="preserve">     </w:t>
      </w:r>
      <w:r w:rsidR="00637AA8">
        <w:rPr>
          <w:noProof/>
        </w:rPr>
        <w:t>………………</w:t>
      </w:r>
      <w:r w:rsidR="003B21EE">
        <w:rPr>
          <w:noProof/>
        </w:rPr>
        <w:t>……</w:t>
      </w:r>
      <w:r w:rsidR="00637AA8">
        <w:rPr>
          <w:noProof/>
        </w:rPr>
        <w:t>……</w:t>
      </w:r>
    </w:p>
    <w:sectPr w:rsidR="002E1401" w:rsidSect="004D71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8" w:right="907" w:bottom="142" w:left="907" w:header="284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D049" w14:textId="77777777" w:rsidR="00235D33" w:rsidRDefault="00235D33">
      <w:r>
        <w:separator/>
      </w:r>
    </w:p>
  </w:endnote>
  <w:endnote w:type="continuationSeparator" w:id="0">
    <w:p w14:paraId="24265668" w14:textId="77777777" w:rsidR="00235D33" w:rsidRDefault="0023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296D8" w14:textId="77777777" w:rsidR="009B0A63" w:rsidRDefault="009B0A63" w:rsidP="007F1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31915D" w14:textId="77777777" w:rsidR="009B0A63" w:rsidRDefault="009B0A63" w:rsidP="00EC7CF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17E2" w14:textId="77777777" w:rsidR="001E44BD" w:rsidRDefault="001E44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3D12E" w14:textId="77777777" w:rsidR="001E44BD" w:rsidRDefault="001E44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EFD79" w14:textId="77777777" w:rsidR="00235D33" w:rsidRDefault="00235D33">
      <w:r>
        <w:separator/>
      </w:r>
    </w:p>
  </w:footnote>
  <w:footnote w:type="continuationSeparator" w:id="0">
    <w:p w14:paraId="1CF4F881" w14:textId="77777777" w:rsidR="00235D33" w:rsidRDefault="00235D33">
      <w:r>
        <w:continuationSeparator/>
      </w:r>
    </w:p>
  </w:footnote>
  <w:footnote w:id="1">
    <w:p w14:paraId="470F27CC" w14:textId="77777777" w:rsidR="000632CA" w:rsidRPr="009E6531" w:rsidRDefault="000632CA" w:rsidP="000632CA">
      <w:pPr>
        <w:pStyle w:val="Testonotaapidipagina"/>
        <w:rPr>
          <w:color w:val="000000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E6531">
        <w:rPr>
          <w:color w:val="000000"/>
          <w:sz w:val="16"/>
          <w:szCs w:val="16"/>
        </w:rPr>
        <w:t xml:space="preserve">Art. 16 del d.lgs. 31 marzo 2023, n. 36 (Conflitto di interesse) </w:t>
      </w:r>
    </w:p>
    <w:p w14:paraId="2B768C29" w14:textId="77777777" w:rsidR="000632CA" w:rsidRPr="009E6531" w:rsidRDefault="000632CA" w:rsidP="000632CA">
      <w:pPr>
        <w:pStyle w:val="Testonotaapidipagina"/>
        <w:jc w:val="both"/>
        <w:rPr>
          <w:color w:val="000000"/>
          <w:sz w:val="16"/>
          <w:szCs w:val="16"/>
        </w:rPr>
      </w:pPr>
      <w:r w:rsidRPr="009E6531">
        <w:rPr>
          <w:color w:val="000000"/>
          <w:sz w:val="16"/>
          <w:szCs w:val="16"/>
        </w:rPr>
        <w:t xml:space="preserve">   1. Si ha conflitto di interessi quando un soggetto che, a qualsiasi titolo, interviene con compiti funzionali nella procedura di aggiudicazione o nella fase di esecuzione degli appalti o delle concessioni e ne può influenzare, in qualsiasi modo, il risultato, gli esiti e la gestione, ha direttamente o indirettamente un interesse finanziario, economico o altro interesse personale che può essere percepito come una minaccia alla sua imparzialità e indipendenza nel contesto della procedura di aggiudicazione o nella fase di esecuzione.</w:t>
      </w:r>
    </w:p>
    <w:p w14:paraId="7DEBCC92" w14:textId="77777777" w:rsidR="000632CA" w:rsidRPr="009E6531" w:rsidRDefault="000632CA" w:rsidP="000632CA">
      <w:pPr>
        <w:pStyle w:val="Testonotaapidipagina"/>
        <w:jc w:val="both"/>
        <w:rPr>
          <w:color w:val="000000"/>
          <w:sz w:val="16"/>
          <w:szCs w:val="16"/>
        </w:rPr>
      </w:pPr>
      <w:r w:rsidRPr="009E6531">
        <w:rPr>
          <w:color w:val="000000"/>
          <w:sz w:val="16"/>
          <w:szCs w:val="16"/>
        </w:rPr>
        <w:t>2. In coerenza con il principio della fiducia e per preservare la funzionalità dell'azione amministrativa, la percepita minaccia all'imparzialità e indipendenza deve essere provata da chi invoca il conflitto sulla base di presupposti specifici e documentati e deve riferirsi a interessi effettivi, la cui soddisfazione sia conseguibile solo subordinando un interesse all'altro.</w:t>
      </w:r>
    </w:p>
    <w:p w14:paraId="5A13E869" w14:textId="77777777" w:rsidR="000632CA" w:rsidRPr="009E6531" w:rsidRDefault="000632CA" w:rsidP="000632CA">
      <w:pPr>
        <w:pStyle w:val="Testonotaapidipagina"/>
        <w:jc w:val="both"/>
        <w:rPr>
          <w:color w:val="000000"/>
          <w:sz w:val="16"/>
          <w:szCs w:val="16"/>
        </w:rPr>
      </w:pPr>
      <w:r w:rsidRPr="009E6531">
        <w:rPr>
          <w:color w:val="000000"/>
          <w:sz w:val="16"/>
          <w:szCs w:val="16"/>
        </w:rPr>
        <w:t>3. Il personale che versa nelle ipotesi di cui al comma 1 ne dà comunicazione alla stazione appaltante o all'ente concedente e si astiene dal partecipare alla procedura di aggiudicazione e all'esecuzione.</w:t>
      </w:r>
    </w:p>
    <w:p w14:paraId="48C7E939" w14:textId="77777777" w:rsidR="000632CA" w:rsidRDefault="000632CA" w:rsidP="000632CA">
      <w:pPr>
        <w:pStyle w:val="Testonotaapidipagina"/>
        <w:jc w:val="both"/>
        <w:rPr>
          <w:color w:val="000000"/>
          <w:sz w:val="16"/>
          <w:szCs w:val="16"/>
        </w:rPr>
      </w:pPr>
      <w:r w:rsidRPr="009E6531">
        <w:rPr>
          <w:color w:val="000000"/>
          <w:sz w:val="16"/>
          <w:szCs w:val="16"/>
        </w:rPr>
        <w:t xml:space="preserve">4. Le stazioni appaltanti adottano misure adeguate per individuare, prevenire e risolvere in modo efficace ogni ipotesi di conflitto di interesse nello svolgimento delle procedure di aggiudicazione ed esecuzione degli appalti e delle concessioni e vigilano </w:t>
      </w:r>
      <w:proofErr w:type="spellStart"/>
      <w:r w:rsidRPr="009E6531">
        <w:rPr>
          <w:color w:val="000000"/>
          <w:sz w:val="16"/>
          <w:szCs w:val="16"/>
        </w:rPr>
        <w:t>affinchè</w:t>
      </w:r>
      <w:proofErr w:type="spellEnd"/>
      <w:r w:rsidRPr="009E6531">
        <w:rPr>
          <w:color w:val="000000"/>
          <w:sz w:val="16"/>
          <w:szCs w:val="16"/>
        </w:rPr>
        <w:t xml:space="preserve"> gli adempimenti di cui al comma 3 siano rispettati.</w:t>
      </w:r>
    </w:p>
    <w:p w14:paraId="384B0AD2" w14:textId="77777777" w:rsidR="000632CA" w:rsidRPr="002E1401" w:rsidRDefault="000632CA" w:rsidP="000632CA">
      <w:pPr>
        <w:ind w:right="-143"/>
        <w:jc w:val="both"/>
        <w:rPr>
          <w:sz w:val="16"/>
          <w:szCs w:val="16"/>
        </w:rPr>
      </w:pPr>
    </w:p>
    <w:p w14:paraId="31EAEF55" w14:textId="77777777" w:rsidR="000632CA" w:rsidRDefault="000632C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50CD" w14:textId="77777777" w:rsidR="001E44BD" w:rsidRDefault="001E44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5AE9" w14:textId="77777777" w:rsidR="001E44BD" w:rsidRDefault="001E44BD" w:rsidP="001E44BD">
    <w:pPr>
      <w:pStyle w:val="Intestazione"/>
      <w:jc w:val="right"/>
    </w:pPr>
    <w:r w:rsidRPr="001E44BD">
      <w:t>Misura di prevenzione della corruzione ID B</w:t>
    </w:r>
    <w:r>
      <w:t>12</w:t>
    </w:r>
    <w:r w:rsidRPr="001E44BD">
      <w:t>_S P.I.A.O. 202</w:t>
    </w:r>
    <w:r w:rsidR="00B66B89">
      <w:t>5</w:t>
    </w:r>
    <w:r w:rsidRPr="001E44BD">
      <w:t>/202</w:t>
    </w:r>
    <w:r w:rsidR="00B66B89">
      <w:t>7</w:t>
    </w:r>
  </w:p>
  <w:p w14:paraId="4442901C" w14:textId="77777777" w:rsidR="001E44BD" w:rsidRDefault="001E44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972B" w14:textId="77777777" w:rsidR="001E44BD" w:rsidRDefault="001E44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6E7"/>
    <w:multiLevelType w:val="hybridMultilevel"/>
    <w:tmpl w:val="A462BBF4"/>
    <w:lvl w:ilvl="0" w:tplc="3D3692F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FFE"/>
    <w:multiLevelType w:val="hybridMultilevel"/>
    <w:tmpl w:val="36BC1C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54DDD"/>
    <w:multiLevelType w:val="hybridMultilevel"/>
    <w:tmpl w:val="B38A35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0D7C"/>
    <w:multiLevelType w:val="hybridMultilevel"/>
    <w:tmpl w:val="AA26222A"/>
    <w:lvl w:ilvl="0" w:tplc="1458B49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6CE4"/>
    <w:multiLevelType w:val="hybridMultilevel"/>
    <w:tmpl w:val="935CCFD4"/>
    <w:lvl w:ilvl="0" w:tplc="006C6F60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>
      <w:start w:val="1"/>
      <w:numFmt w:val="decimal"/>
      <w:lvlText w:val="%4."/>
      <w:lvlJc w:val="left"/>
      <w:pPr>
        <w:ind w:left="2378" w:hanging="360"/>
      </w:pPr>
    </w:lvl>
    <w:lvl w:ilvl="4" w:tplc="04100019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B1A4B6B"/>
    <w:multiLevelType w:val="hybridMultilevel"/>
    <w:tmpl w:val="5B3805EE"/>
    <w:lvl w:ilvl="0" w:tplc="D6CE3F9A">
      <w:start w:val="1"/>
      <w:numFmt w:val="decimal"/>
      <w:lvlText w:val="%1)"/>
      <w:lvlJc w:val="left"/>
      <w:pPr>
        <w:ind w:left="218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2A52BA1"/>
    <w:multiLevelType w:val="hybridMultilevel"/>
    <w:tmpl w:val="FC8E9D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99F583E"/>
    <w:multiLevelType w:val="hybridMultilevel"/>
    <w:tmpl w:val="E7624D82"/>
    <w:lvl w:ilvl="0" w:tplc="9726FB7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60ABB"/>
    <w:multiLevelType w:val="hybridMultilevel"/>
    <w:tmpl w:val="709EDAB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5688C"/>
    <w:multiLevelType w:val="hybridMultilevel"/>
    <w:tmpl w:val="1D1876E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8671B"/>
    <w:multiLevelType w:val="hybridMultilevel"/>
    <w:tmpl w:val="B32AF5FA"/>
    <w:lvl w:ilvl="0" w:tplc="3B78C6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A21CD"/>
    <w:multiLevelType w:val="hybridMultilevel"/>
    <w:tmpl w:val="E72C3EB2"/>
    <w:lvl w:ilvl="0" w:tplc="3AD6722E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2784D"/>
    <w:multiLevelType w:val="hybridMultilevel"/>
    <w:tmpl w:val="8EF4C6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630868">
    <w:abstractNumId w:val="11"/>
  </w:num>
  <w:num w:numId="2" w16cid:durableId="1234897217">
    <w:abstractNumId w:val="12"/>
  </w:num>
  <w:num w:numId="3" w16cid:durableId="748497956">
    <w:abstractNumId w:val="1"/>
  </w:num>
  <w:num w:numId="4" w16cid:durableId="721059579">
    <w:abstractNumId w:val="8"/>
  </w:num>
  <w:num w:numId="5" w16cid:durableId="7338948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963358">
    <w:abstractNumId w:val="5"/>
  </w:num>
  <w:num w:numId="7" w16cid:durableId="1385331192">
    <w:abstractNumId w:val="4"/>
  </w:num>
  <w:num w:numId="8" w16cid:durableId="1637297763">
    <w:abstractNumId w:val="3"/>
  </w:num>
  <w:num w:numId="9" w16cid:durableId="1447114914">
    <w:abstractNumId w:val="2"/>
  </w:num>
  <w:num w:numId="10" w16cid:durableId="1774663404">
    <w:abstractNumId w:val="0"/>
  </w:num>
  <w:num w:numId="11" w16cid:durableId="732046726">
    <w:abstractNumId w:val="9"/>
  </w:num>
  <w:num w:numId="12" w16cid:durableId="840777506">
    <w:abstractNumId w:val="7"/>
  </w:num>
  <w:num w:numId="13" w16cid:durableId="1211965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C59"/>
    <w:rsid w:val="000077C5"/>
    <w:rsid w:val="0001797E"/>
    <w:rsid w:val="00017BE1"/>
    <w:rsid w:val="00021630"/>
    <w:rsid w:val="00024580"/>
    <w:rsid w:val="00035709"/>
    <w:rsid w:val="000423EC"/>
    <w:rsid w:val="00051862"/>
    <w:rsid w:val="00053D55"/>
    <w:rsid w:val="00057EA5"/>
    <w:rsid w:val="00060233"/>
    <w:rsid w:val="00061248"/>
    <w:rsid w:val="000619A6"/>
    <w:rsid w:val="0006289B"/>
    <w:rsid w:val="000632CA"/>
    <w:rsid w:val="00075174"/>
    <w:rsid w:val="000A68E8"/>
    <w:rsid w:val="000C0F1A"/>
    <w:rsid w:val="000C2444"/>
    <w:rsid w:val="000D3D0A"/>
    <w:rsid w:val="000F4A40"/>
    <w:rsid w:val="001016D7"/>
    <w:rsid w:val="00123370"/>
    <w:rsid w:val="00124BA8"/>
    <w:rsid w:val="00132903"/>
    <w:rsid w:val="00137579"/>
    <w:rsid w:val="001433A8"/>
    <w:rsid w:val="0015612C"/>
    <w:rsid w:val="00173848"/>
    <w:rsid w:val="001815EF"/>
    <w:rsid w:val="00182AD6"/>
    <w:rsid w:val="00190152"/>
    <w:rsid w:val="001905AC"/>
    <w:rsid w:val="001905F0"/>
    <w:rsid w:val="001A20F7"/>
    <w:rsid w:val="001B0C18"/>
    <w:rsid w:val="001B1181"/>
    <w:rsid w:val="001B3449"/>
    <w:rsid w:val="001E44BD"/>
    <w:rsid w:val="001F42AA"/>
    <w:rsid w:val="002133E9"/>
    <w:rsid w:val="00216531"/>
    <w:rsid w:val="002349EA"/>
    <w:rsid w:val="00235D33"/>
    <w:rsid w:val="00240C4A"/>
    <w:rsid w:val="0029241F"/>
    <w:rsid w:val="0029567D"/>
    <w:rsid w:val="00297AFE"/>
    <w:rsid w:val="002B0CBD"/>
    <w:rsid w:val="002D0238"/>
    <w:rsid w:val="002D56B9"/>
    <w:rsid w:val="002E1401"/>
    <w:rsid w:val="00305F9D"/>
    <w:rsid w:val="00306E2E"/>
    <w:rsid w:val="00321514"/>
    <w:rsid w:val="0032178A"/>
    <w:rsid w:val="00331D03"/>
    <w:rsid w:val="0034561A"/>
    <w:rsid w:val="00347809"/>
    <w:rsid w:val="00355853"/>
    <w:rsid w:val="00357966"/>
    <w:rsid w:val="00362037"/>
    <w:rsid w:val="00371C5C"/>
    <w:rsid w:val="00373E75"/>
    <w:rsid w:val="00381192"/>
    <w:rsid w:val="00387656"/>
    <w:rsid w:val="003940F3"/>
    <w:rsid w:val="003B21EE"/>
    <w:rsid w:val="003B7223"/>
    <w:rsid w:val="003C554B"/>
    <w:rsid w:val="003D6E38"/>
    <w:rsid w:val="003F1B26"/>
    <w:rsid w:val="003F5DC7"/>
    <w:rsid w:val="00404E04"/>
    <w:rsid w:val="00405711"/>
    <w:rsid w:val="0041514E"/>
    <w:rsid w:val="0042594F"/>
    <w:rsid w:val="0043143A"/>
    <w:rsid w:val="004345EA"/>
    <w:rsid w:val="00453544"/>
    <w:rsid w:val="004603BA"/>
    <w:rsid w:val="00461311"/>
    <w:rsid w:val="004876FE"/>
    <w:rsid w:val="00490513"/>
    <w:rsid w:val="00493CD3"/>
    <w:rsid w:val="004B35C2"/>
    <w:rsid w:val="004C5736"/>
    <w:rsid w:val="004D3157"/>
    <w:rsid w:val="004D5984"/>
    <w:rsid w:val="004D59A7"/>
    <w:rsid w:val="004D71A2"/>
    <w:rsid w:val="004E0549"/>
    <w:rsid w:val="004E44CE"/>
    <w:rsid w:val="00501EFE"/>
    <w:rsid w:val="0052665A"/>
    <w:rsid w:val="00526CA6"/>
    <w:rsid w:val="00531EBC"/>
    <w:rsid w:val="00541862"/>
    <w:rsid w:val="0054487A"/>
    <w:rsid w:val="00547C59"/>
    <w:rsid w:val="00554D3D"/>
    <w:rsid w:val="005619BB"/>
    <w:rsid w:val="00563694"/>
    <w:rsid w:val="00573111"/>
    <w:rsid w:val="00574099"/>
    <w:rsid w:val="005A05C0"/>
    <w:rsid w:val="005A7A82"/>
    <w:rsid w:val="005C1209"/>
    <w:rsid w:val="00607553"/>
    <w:rsid w:val="0061024D"/>
    <w:rsid w:val="00614385"/>
    <w:rsid w:val="00626918"/>
    <w:rsid w:val="006363D1"/>
    <w:rsid w:val="00637AA8"/>
    <w:rsid w:val="00651C4D"/>
    <w:rsid w:val="00665361"/>
    <w:rsid w:val="00684D6F"/>
    <w:rsid w:val="00686483"/>
    <w:rsid w:val="0069249D"/>
    <w:rsid w:val="00693831"/>
    <w:rsid w:val="006A70ED"/>
    <w:rsid w:val="006A7F82"/>
    <w:rsid w:val="006D1475"/>
    <w:rsid w:val="006E2D06"/>
    <w:rsid w:val="006E4C3D"/>
    <w:rsid w:val="006F1E5A"/>
    <w:rsid w:val="006F2676"/>
    <w:rsid w:val="00721788"/>
    <w:rsid w:val="00724448"/>
    <w:rsid w:val="007268FC"/>
    <w:rsid w:val="0073123F"/>
    <w:rsid w:val="0074361E"/>
    <w:rsid w:val="007438A8"/>
    <w:rsid w:val="007571F8"/>
    <w:rsid w:val="00761666"/>
    <w:rsid w:val="0076600E"/>
    <w:rsid w:val="007A49E4"/>
    <w:rsid w:val="007B0315"/>
    <w:rsid w:val="007B11B4"/>
    <w:rsid w:val="007B593F"/>
    <w:rsid w:val="007C4743"/>
    <w:rsid w:val="007C4899"/>
    <w:rsid w:val="007E23EE"/>
    <w:rsid w:val="007F1A74"/>
    <w:rsid w:val="00804098"/>
    <w:rsid w:val="00836BBC"/>
    <w:rsid w:val="00856219"/>
    <w:rsid w:val="00856E8D"/>
    <w:rsid w:val="00882F9E"/>
    <w:rsid w:val="008B77D9"/>
    <w:rsid w:val="008D114C"/>
    <w:rsid w:val="008D5178"/>
    <w:rsid w:val="008F0F23"/>
    <w:rsid w:val="00907EE4"/>
    <w:rsid w:val="0091307F"/>
    <w:rsid w:val="0092502D"/>
    <w:rsid w:val="00932A4F"/>
    <w:rsid w:val="00933C22"/>
    <w:rsid w:val="00934D11"/>
    <w:rsid w:val="00942FFD"/>
    <w:rsid w:val="00964674"/>
    <w:rsid w:val="00976AFE"/>
    <w:rsid w:val="00980E90"/>
    <w:rsid w:val="00996235"/>
    <w:rsid w:val="00997D5E"/>
    <w:rsid w:val="009B06CB"/>
    <w:rsid w:val="009B0A63"/>
    <w:rsid w:val="009B3534"/>
    <w:rsid w:val="009B5802"/>
    <w:rsid w:val="009C289E"/>
    <w:rsid w:val="009D4C10"/>
    <w:rsid w:val="009E0215"/>
    <w:rsid w:val="009E213D"/>
    <w:rsid w:val="009E377F"/>
    <w:rsid w:val="00A10494"/>
    <w:rsid w:val="00A12CCC"/>
    <w:rsid w:val="00A13AEE"/>
    <w:rsid w:val="00A15B5D"/>
    <w:rsid w:val="00A1629B"/>
    <w:rsid w:val="00A203E4"/>
    <w:rsid w:val="00A22D6A"/>
    <w:rsid w:val="00A251D3"/>
    <w:rsid w:val="00A41ABE"/>
    <w:rsid w:val="00A41D43"/>
    <w:rsid w:val="00A424E8"/>
    <w:rsid w:val="00A66E2F"/>
    <w:rsid w:val="00A76251"/>
    <w:rsid w:val="00A81EF6"/>
    <w:rsid w:val="00A8574F"/>
    <w:rsid w:val="00A900AF"/>
    <w:rsid w:val="00A90B75"/>
    <w:rsid w:val="00AC166A"/>
    <w:rsid w:val="00AC402A"/>
    <w:rsid w:val="00AC6182"/>
    <w:rsid w:val="00AD2D60"/>
    <w:rsid w:val="00B059B5"/>
    <w:rsid w:val="00B06CEF"/>
    <w:rsid w:val="00B2376E"/>
    <w:rsid w:val="00B259F8"/>
    <w:rsid w:val="00B41224"/>
    <w:rsid w:val="00B421F4"/>
    <w:rsid w:val="00B63F6C"/>
    <w:rsid w:val="00B63F75"/>
    <w:rsid w:val="00B64688"/>
    <w:rsid w:val="00B66B89"/>
    <w:rsid w:val="00B742FE"/>
    <w:rsid w:val="00BA2712"/>
    <w:rsid w:val="00BA487A"/>
    <w:rsid w:val="00BC0688"/>
    <w:rsid w:val="00BC44C6"/>
    <w:rsid w:val="00BE4570"/>
    <w:rsid w:val="00C02C63"/>
    <w:rsid w:val="00C0618E"/>
    <w:rsid w:val="00C1420F"/>
    <w:rsid w:val="00C25346"/>
    <w:rsid w:val="00C46CFB"/>
    <w:rsid w:val="00C57998"/>
    <w:rsid w:val="00C6308C"/>
    <w:rsid w:val="00C63752"/>
    <w:rsid w:val="00CB3DDA"/>
    <w:rsid w:val="00CB3EE9"/>
    <w:rsid w:val="00CB59E0"/>
    <w:rsid w:val="00CC5DBB"/>
    <w:rsid w:val="00D045F4"/>
    <w:rsid w:val="00D17873"/>
    <w:rsid w:val="00D26A9B"/>
    <w:rsid w:val="00D423C4"/>
    <w:rsid w:val="00D50DCD"/>
    <w:rsid w:val="00D545FA"/>
    <w:rsid w:val="00D57794"/>
    <w:rsid w:val="00D6765A"/>
    <w:rsid w:val="00D71C07"/>
    <w:rsid w:val="00D749C5"/>
    <w:rsid w:val="00D94B63"/>
    <w:rsid w:val="00D97719"/>
    <w:rsid w:val="00DA10F5"/>
    <w:rsid w:val="00DA6413"/>
    <w:rsid w:val="00DB2E65"/>
    <w:rsid w:val="00DC2490"/>
    <w:rsid w:val="00DE4C06"/>
    <w:rsid w:val="00DF2BAD"/>
    <w:rsid w:val="00E06A0A"/>
    <w:rsid w:val="00E10A33"/>
    <w:rsid w:val="00E1493B"/>
    <w:rsid w:val="00E15217"/>
    <w:rsid w:val="00E2130A"/>
    <w:rsid w:val="00E219CE"/>
    <w:rsid w:val="00E35093"/>
    <w:rsid w:val="00E43095"/>
    <w:rsid w:val="00E43DF0"/>
    <w:rsid w:val="00E45272"/>
    <w:rsid w:val="00E57C67"/>
    <w:rsid w:val="00E62F8F"/>
    <w:rsid w:val="00E72F72"/>
    <w:rsid w:val="00E87B45"/>
    <w:rsid w:val="00E90348"/>
    <w:rsid w:val="00EB3555"/>
    <w:rsid w:val="00EC7CFD"/>
    <w:rsid w:val="00ED7483"/>
    <w:rsid w:val="00EE0E22"/>
    <w:rsid w:val="00EE1E70"/>
    <w:rsid w:val="00EE6188"/>
    <w:rsid w:val="00EF0E41"/>
    <w:rsid w:val="00EF73CA"/>
    <w:rsid w:val="00F016FA"/>
    <w:rsid w:val="00F10279"/>
    <w:rsid w:val="00F2115E"/>
    <w:rsid w:val="00F23C36"/>
    <w:rsid w:val="00F269C8"/>
    <w:rsid w:val="00F43B41"/>
    <w:rsid w:val="00F4525A"/>
    <w:rsid w:val="00F51B15"/>
    <w:rsid w:val="00F60E4F"/>
    <w:rsid w:val="00F632EC"/>
    <w:rsid w:val="00F863DE"/>
    <w:rsid w:val="00F910A3"/>
    <w:rsid w:val="00F91921"/>
    <w:rsid w:val="00F9222A"/>
    <w:rsid w:val="00FA03DC"/>
    <w:rsid w:val="00FA171C"/>
    <w:rsid w:val="00FA69E1"/>
    <w:rsid w:val="00FC332C"/>
    <w:rsid w:val="00FD04AC"/>
    <w:rsid w:val="00FD7272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9CBB44"/>
  <w15:chartTrackingRefBased/>
  <w15:docId w15:val="{4CF38C19-C13A-4D34-96AA-33457C62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entro">
    <w:name w:val="centro"/>
    <w:basedOn w:val="Normale"/>
    <w:rsid w:val="00547C59"/>
    <w:pPr>
      <w:spacing w:before="100" w:beforeAutospacing="1" w:after="100" w:afterAutospacing="1"/>
    </w:pPr>
  </w:style>
  <w:style w:type="character" w:styleId="Enfasigrassetto">
    <w:name w:val="Strong"/>
    <w:qFormat/>
    <w:rsid w:val="00547C59"/>
    <w:rPr>
      <w:b/>
      <w:bCs/>
    </w:rPr>
  </w:style>
  <w:style w:type="paragraph" w:styleId="NormaleWeb">
    <w:name w:val="Normal (Web)"/>
    <w:basedOn w:val="Normale"/>
    <w:rsid w:val="00547C59"/>
    <w:pPr>
      <w:spacing w:before="100" w:beforeAutospacing="1" w:after="100" w:afterAutospacing="1"/>
    </w:pPr>
  </w:style>
  <w:style w:type="character" w:styleId="Enfasicorsivo">
    <w:name w:val="Emphasis"/>
    <w:qFormat/>
    <w:rsid w:val="00547C59"/>
    <w:rPr>
      <w:i/>
      <w:iCs/>
    </w:rPr>
  </w:style>
  <w:style w:type="table" w:styleId="Grigliatabella">
    <w:name w:val="Table Grid"/>
    <w:basedOn w:val="Tabellanormale"/>
    <w:rsid w:val="0019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C7CF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C7CFD"/>
  </w:style>
  <w:style w:type="paragraph" w:styleId="Testofumetto">
    <w:name w:val="Balloon Text"/>
    <w:basedOn w:val="Normale"/>
    <w:semiHidden/>
    <w:rsid w:val="00EE0E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452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525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4525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71C5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C5C"/>
  </w:style>
  <w:style w:type="character" w:styleId="Rimandonotaapidipagina">
    <w:name w:val="footnote reference"/>
    <w:rsid w:val="00371C5C"/>
    <w:rPr>
      <w:vertAlign w:val="superscript"/>
    </w:rPr>
  </w:style>
  <w:style w:type="character" w:styleId="Rimandocommento">
    <w:name w:val="annotation reference"/>
    <w:rsid w:val="00E4309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430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43095"/>
  </w:style>
  <w:style w:type="paragraph" w:styleId="Soggettocommento">
    <w:name w:val="annotation subject"/>
    <w:basedOn w:val="Testocommento"/>
    <w:next w:val="Testocommento"/>
    <w:link w:val="SoggettocommentoCarattere"/>
    <w:rsid w:val="00E43095"/>
    <w:rPr>
      <w:b/>
      <w:bCs/>
    </w:rPr>
  </w:style>
  <w:style w:type="character" w:customStyle="1" w:styleId="SoggettocommentoCarattere">
    <w:name w:val="Soggetto commento Carattere"/>
    <w:link w:val="Soggettocommento"/>
    <w:rsid w:val="00E43095"/>
    <w:rPr>
      <w:b/>
      <w:bCs/>
    </w:rPr>
  </w:style>
  <w:style w:type="character" w:styleId="Collegamentoipertestuale">
    <w:name w:val="Hyperlink"/>
    <w:uiPriority w:val="99"/>
    <w:unhideWhenUsed/>
    <w:rsid w:val="004603BA"/>
    <w:rPr>
      <w:color w:val="0000FF"/>
      <w:u w:val="single"/>
    </w:rPr>
  </w:style>
  <w:style w:type="paragraph" w:styleId="Revisione">
    <w:name w:val="Revision"/>
    <w:hidden/>
    <w:uiPriority w:val="99"/>
    <w:semiHidden/>
    <w:rsid w:val="00A1049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68648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86483"/>
  </w:style>
  <w:style w:type="character" w:styleId="Rimandonotadichiusura">
    <w:name w:val="endnote reference"/>
    <w:rsid w:val="00686483"/>
    <w:rPr>
      <w:vertAlign w:val="superscript"/>
    </w:rPr>
  </w:style>
  <w:style w:type="paragraph" w:styleId="Corpotesto">
    <w:name w:val="Body Text"/>
    <w:basedOn w:val="Normale"/>
    <w:link w:val="CorpotestoCarattere"/>
    <w:rsid w:val="001815EF"/>
    <w:pPr>
      <w:spacing w:after="120"/>
    </w:pPr>
  </w:style>
  <w:style w:type="character" w:customStyle="1" w:styleId="CorpotestoCarattere">
    <w:name w:val="Corpo testo Carattere"/>
    <w:link w:val="Corpotesto"/>
    <w:rsid w:val="001815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3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8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7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74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1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45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05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49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02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37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66B6824C28D4F8E449C4C859DA5F8" ma:contentTypeVersion="13" ma:contentTypeDescription="Create a new document." ma:contentTypeScope="" ma:versionID="67c383cd6e3121cb35006fbe3e4ce8cb">
  <xsd:schema xmlns:xsd="http://www.w3.org/2001/XMLSchema" xmlns:xs="http://www.w3.org/2001/XMLSchema" xmlns:p="http://schemas.microsoft.com/office/2006/metadata/properties" xmlns:ns3="3b5af277-f356-4b3d-a8a2-747a774435af" xmlns:ns4="46b4189a-d7a4-4a34-8bb0-1e5514202892" targetNamespace="http://schemas.microsoft.com/office/2006/metadata/properties" ma:root="true" ma:fieldsID="3359b29169b35a091aee70ab20b7bded" ns3:_="" ns4:_="">
    <xsd:import namespace="3b5af277-f356-4b3d-a8a2-747a774435af"/>
    <xsd:import namespace="46b4189a-d7a4-4a34-8bb0-1e55142028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f277-f356-4b3d-a8a2-747a77443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4189a-d7a4-4a34-8bb0-1e5514202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9CB6A-590C-43ED-A736-F15660EEB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f277-f356-4b3d-a8a2-747a774435af"/>
    <ds:schemaRef ds:uri="46b4189a-d7a4-4a34-8bb0-1e5514202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A763B-EE77-4F18-888F-1FE77D93F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0D0F3-B7A4-4216-A4D0-0BAEE1A623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BC9BE6-AA46-47EB-8050-798022FEBD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NOTORIO</vt:lpstr>
    </vt:vector>
  </TitlesOfParts>
  <Company>Federico II - Napoli</Company>
  <LinksUpToDate>false</LinksUpToDate>
  <CharactersWithSpaces>3847</CharactersWithSpaces>
  <SharedDoc>false</SharedDoc>
  <HLinks>
    <vt:vector size="6" baseType="variant"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</dc:title>
  <dc:subject/>
  <dc:creator>Zaccaria Sansone</dc:creator>
  <cp:keywords/>
  <cp:lastModifiedBy>MARTA MONACILIUNI</cp:lastModifiedBy>
  <cp:revision>2</cp:revision>
  <cp:lastPrinted>2020-09-29T10:28:00Z</cp:lastPrinted>
  <dcterms:created xsi:type="dcterms:W3CDTF">2025-02-20T15:01:00Z</dcterms:created>
  <dcterms:modified xsi:type="dcterms:W3CDTF">2025-02-20T15:01:00Z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0x010100C3B66B6824C28D4F8E449C4C859DA5F8</vt:lpwstr>
  </property>
</Properties>
</file>