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7B728E57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 w:rsidRPr="005120C8">
        <w:rPr>
          <w:b/>
          <w:bCs/>
          <w:sz w:val="22"/>
          <w:szCs w:val="22"/>
        </w:rPr>
        <w:t>N</w:t>
      </w:r>
      <w:r w:rsidRPr="005120C8">
        <w:rPr>
          <w:rFonts w:ascii="Titillium Web" w:hAnsi="Titillium Web"/>
          <w:b/>
          <w:bCs/>
          <w:sz w:val="20"/>
          <w:szCs w:val="20"/>
        </w:rPr>
        <w:t>.</w:t>
      </w:r>
      <w:r w:rsidR="00426A3E">
        <w:rPr>
          <w:rFonts w:ascii="Titillium Web" w:hAnsi="Titillium Web"/>
          <w:b/>
          <w:bCs/>
          <w:sz w:val="20"/>
          <w:szCs w:val="20"/>
        </w:rPr>
        <w:t>4</w:t>
      </w:r>
      <w:r w:rsidRPr="005120C8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426A3E">
        <w:rPr>
          <w:rFonts w:ascii="Titillium Web" w:hAnsi="Titillium Web"/>
          <w:b/>
          <w:bCs/>
          <w:sz w:val="20"/>
          <w:szCs w:val="20"/>
        </w:rPr>
        <w:t>23</w:t>
      </w:r>
      <w:r w:rsidRPr="005120C8">
        <w:rPr>
          <w:rFonts w:ascii="Titillium Web" w:hAnsi="Titillium Web"/>
          <w:b/>
          <w:bCs/>
          <w:sz w:val="20"/>
          <w:szCs w:val="20"/>
        </w:rPr>
        <w:t>-</w:t>
      </w:r>
      <w:r w:rsidR="005120C8" w:rsidRPr="005120C8">
        <w:rPr>
          <w:rFonts w:ascii="Titillium Web" w:hAnsi="Titillium Web"/>
          <w:b/>
          <w:bCs/>
          <w:sz w:val="20"/>
          <w:szCs w:val="20"/>
        </w:rPr>
        <w:t>01</w:t>
      </w:r>
      <w:r w:rsidRPr="005120C8">
        <w:rPr>
          <w:rFonts w:ascii="Titillium Web" w:hAnsi="Titillium Web"/>
          <w:b/>
          <w:bCs/>
          <w:sz w:val="20"/>
          <w:szCs w:val="20"/>
        </w:rPr>
        <w:t>-202</w:t>
      </w:r>
      <w:r w:rsidR="005120C8" w:rsidRPr="005120C8">
        <w:rPr>
          <w:rFonts w:ascii="Titillium Web" w:hAnsi="Titillium Web"/>
          <w:b/>
          <w:bCs/>
          <w:sz w:val="20"/>
          <w:szCs w:val="20"/>
        </w:rPr>
        <w:t>5</w:t>
      </w:r>
    </w:p>
    <w:p w14:paraId="7D327916" w14:textId="50F37A48" w:rsidR="00426A3E" w:rsidRDefault="00121A72" w:rsidP="00426A3E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426A3E">
        <w:rPr>
          <w:rFonts w:ascii="Titillium Web" w:hAnsi="Titillium Web"/>
          <w:b/>
          <w:bCs/>
          <w:sz w:val="20"/>
          <w:szCs w:val="20"/>
        </w:rPr>
        <w:t>1675,</w:t>
      </w:r>
      <w:proofErr w:type="gramStart"/>
      <w:r w:rsidR="00426A3E">
        <w:rPr>
          <w:rFonts w:ascii="Titillium Web" w:hAnsi="Titillium Web"/>
          <w:b/>
          <w:bCs/>
          <w:sz w:val="20"/>
          <w:szCs w:val="20"/>
        </w:rPr>
        <w:t xml:space="preserve">82 </w:t>
      </w:r>
      <w:r w:rsidR="000E721A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426A3E">
        <w:rPr>
          <w:rFonts w:ascii="Titillium Web" w:hAnsi="Titillium Web"/>
          <w:b/>
          <w:bCs/>
          <w:sz w:val="20"/>
          <w:szCs w:val="20"/>
        </w:rPr>
        <w:t xml:space="preserve">PRODOTTI DA LABORATORIO </w:t>
      </w:r>
    </w:p>
    <w:p w14:paraId="07908C1D" w14:textId="07C3EFE8" w:rsidR="00426A3E" w:rsidRPr="00426A3E" w:rsidRDefault="00426A3E" w:rsidP="00426A3E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b/>
          <w:bCs/>
          <w:sz w:val="20"/>
          <w:szCs w:val="20"/>
        </w:rPr>
        <w:t>CODICE IDENTIFICATIVO</w:t>
      </w:r>
      <w:r w:rsidRPr="00426A3E">
        <w:rPr>
          <w:rFonts w:ascii="Titillium Web" w:hAnsi="Titillium Web"/>
          <w:b/>
          <w:bCs/>
          <w:sz w:val="20"/>
          <w:szCs w:val="20"/>
        </w:rPr>
        <w:t>: P2022KPS8</w:t>
      </w:r>
      <w:proofErr w:type="gramStart"/>
      <w:r w:rsidRPr="00426A3E">
        <w:rPr>
          <w:rFonts w:ascii="Titillium Web" w:hAnsi="Titillium Web"/>
          <w:b/>
          <w:bCs/>
          <w:sz w:val="20"/>
          <w:szCs w:val="20"/>
        </w:rPr>
        <w:t xml:space="preserve">F </w:t>
      </w:r>
      <w:r>
        <w:rPr>
          <w:rFonts w:ascii="Titillium Web" w:hAnsi="Titillium Web"/>
          <w:b/>
          <w:bCs/>
          <w:sz w:val="20"/>
          <w:szCs w:val="20"/>
        </w:rPr>
        <w:t xml:space="preserve"> -</w:t>
      </w:r>
      <w:proofErr w:type="gramEnd"/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426A3E">
        <w:rPr>
          <w:rFonts w:ascii="Titillium Web" w:hAnsi="Titillium Web"/>
          <w:b/>
          <w:bCs/>
          <w:sz w:val="20"/>
          <w:szCs w:val="20"/>
        </w:rPr>
        <w:t xml:space="preserve">CUP: E53D23015720001 </w:t>
      </w:r>
      <w:r w:rsidRPr="00426A3E">
        <w:rPr>
          <w:rFonts w:ascii="Titillium Web" w:hAnsi="Titillium Web"/>
          <w:b/>
          <w:bCs/>
          <w:sz w:val="20"/>
          <w:szCs w:val="20"/>
        </w:rPr>
        <w:t xml:space="preserve">- </w:t>
      </w:r>
      <w:r>
        <w:rPr>
          <w:rFonts w:ascii="Titillium Web" w:hAnsi="Titillium Web"/>
          <w:b/>
          <w:bCs/>
          <w:sz w:val="20"/>
          <w:szCs w:val="20"/>
        </w:rPr>
        <w:t>CIG:</w:t>
      </w:r>
      <w:r w:rsidRPr="00426A3E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426A3E">
        <w:rPr>
          <w:rFonts w:ascii="Titillium Web" w:hAnsi="Titillium Web"/>
          <w:b/>
          <w:bCs/>
          <w:sz w:val="20"/>
          <w:szCs w:val="20"/>
        </w:rPr>
        <w:t>B551AE8158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2FB130F8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426A3E">
        <w:rPr>
          <w:rFonts w:ascii="Titillium Web" w:hAnsi="Titillium Web"/>
          <w:sz w:val="20"/>
          <w:szCs w:val="20"/>
        </w:rPr>
        <w:t>Pirozzi D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426A3E" w:rsidRPr="00426A3E">
        <w:rPr>
          <w:rFonts w:ascii="Titillium Web" w:hAnsi="Titillium Web"/>
          <w:b/>
          <w:bCs/>
          <w:sz w:val="20"/>
          <w:szCs w:val="20"/>
        </w:rPr>
        <w:t>prodotti da laboratorio vari</w:t>
      </w:r>
      <w:r w:rsidR="00426A3E">
        <w:rPr>
          <w:rFonts w:ascii="Titillium Web" w:hAnsi="Titillium Web"/>
          <w:sz w:val="20"/>
          <w:szCs w:val="20"/>
        </w:rPr>
        <w:t xml:space="preserve"> (come da </w:t>
      </w:r>
      <w:proofErr w:type="spellStart"/>
      <w:r w:rsidR="00426A3E">
        <w:rPr>
          <w:rFonts w:ascii="Titillium Web" w:hAnsi="Titillium Web"/>
          <w:sz w:val="20"/>
          <w:szCs w:val="20"/>
        </w:rPr>
        <w:t>rda</w:t>
      </w:r>
      <w:proofErr w:type="spellEnd"/>
      <w:r w:rsidR="00426A3E">
        <w:rPr>
          <w:rFonts w:ascii="Titillium Web" w:hAnsi="Titillium Web"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2A1A31FD" w14:textId="19009208" w:rsidR="00426A3E" w:rsidRDefault="00426A3E" w:rsidP="00426A3E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>
        <w:rPr>
          <w:rFonts w:ascii="Titillium Web" w:hAnsi="Titillium Web"/>
          <w:bCs/>
          <w:sz w:val="20"/>
          <w:szCs w:val="20"/>
        </w:rPr>
        <w:t xml:space="preserve"> due </w:t>
      </w:r>
      <w:r w:rsidRPr="00EA68E6">
        <w:rPr>
          <w:rFonts w:ascii="Titillium Web" w:hAnsi="Titillium Web"/>
          <w:bCs/>
          <w:sz w:val="20"/>
          <w:szCs w:val="20"/>
        </w:rPr>
        <w:t>preventivi, è stato individuato l’operatore</w:t>
      </w:r>
      <w:r>
        <w:rPr>
          <w:rFonts w:ascii="Titillium Web" w:hAnsi="Titillium Web"/>
          <w:bCs/>
          <w:sz w:val="20"/>
          <w:szCs w:val="20"/>
        </w:rPr>
        <w:t xml:space="preserve"> </w:t>
      </w:r>
      <w:r>
        <w:rPr>
          <w:rFonts w:ascii="Titillium Web" w:hAnsi="Titillium Web"/>
          <w:bCs/>
          <w:sz w:val="20"/>
          <w:szCs w:val="20"/>
        </w:rPr>
        <w:t>Merck Life Science</w:t>
      </w:r>
      <w:r>
        <w:rPr>
          <w:rFonts w:ascii="Titillium Web" w:hAnsi="Titillium Web"/>
          <w:bCs/>
          <w:sz w:val="20"/>
          <w:szCs w:val="20"/>
        </w:rPr>
        <w:t xml:space="preserve"> attivo sul MEPA;</w:t>
      </w:r>
    </w:p>
    <w:p w14:paraId="49FC71EA" w14:textId="77777777" w:rsidR="00426A3E" w:rsidRPr="00383B3F" w:rsidRDefault="00426A3E" w:rsidP="00426A3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RITENUTO</w:t>
      </w:r>
      <w:r w:rsidRPr="00383B3F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74AB0CA3" w14:textId="77777777" w:rsidR="00426A3E" w:rsidRPr="00383B3F" w:rsidRDefault="00426A3E" w:rsidP="00426A3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6110BDA7" w14:textId="755B8FCB" w:rsidR="00426A3E" w:rsidRPr="00383B3F" w:rsidRDefault="00426A3E" w:rsidP="00426A3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VISTA</w:t>
      </w:r>
      <w:r w:rsidRPr="00383B3F">
        <w:rPr>
          <w:rFonts w:ascii="Titillium Web" w:hAnsi="Titillium Web"/>
          <w:sz w:val="20"/>
          <w:szCs w:val="20"/>
        </w:rPr>
        <w:t xml:space="preserve"> l’offerta presentata tramite MEPA, T.D. n. </w:t>
      </w:r>
      <w:r>
        <w:rPr>
          <w:rFonts w:ascii="Titillium Web" w:hAnsi="Titillium Web"/>
          <w:sz w:val="20"/>
          <w:szCs w:val="20"/>
        </w:rPr>
        <w:t xml:space="preserve">4966331 </w:t>
      </w:r>
      <w:r w:rsidRPr="00383B3F">
        <w:rPr>
          <w:rFonts w:ascii="Titillium Web" w:hAnsi="Titillium Web"/>
          <w:sz w:val="20"/>
          <w:szCs w:val="20"/>
        </w:rPr>
        <w:t xml:space="preserve">dalla ditta </w:t>
      </w:r>
      <w:r>
        <w:rPr>
          <w:rFonts w:ascii="Titillium Web" w:hAnsi="Titillium Web"/>
          <w:sz w:val="20"/>
          <w:szCs w:val="20"/>
        </w:rPr>
        <w:t>Merck Life Science</w:t>
      </w:r>
      <w:r w:rsidRPr="00383B3F">
        <w:rPr>
          <w:rFonts w:ascii="Titillium Web" w:hAnsi="Titillium Web"/>
          <w:sz w:val="20"/>
          <w:szCs w:val="20"/>
        </w:rPr>
        <w:t xml:space="preserve"> pari ad € </w:t>
      </w:r>
      <w:r>
        <w:rPr>
          <w:rFonts w:ascii="Titillium Web" w:hAnsi="Titillium Web"/>
          <w:sz w:val="20"/>
          <w:szCs w:val="20"/>
        </w:rPr>
        <w:t xml:space="preserve">1675,82 </w:t>
      </w:r>
      <w:r w:rsidRPr="00383B3F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6B631C87" w14:textId="77777777" w:rsidR="002720D9" w:rsidRDefault="002720D9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1549C2C" w14:textId="77777777" w:rsidR="002720D9" w:rsidRPr="002720D9" w:rsidRDefault="002720D9" w:rsidP="002720D9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720D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2720D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4E6DFE97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Pr="009122F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070C8C51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Merck Life Science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1675,</w:t>
      </w:r>
      <w:proofErr w:type="gramStart"/>
      <w:r w:rsid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82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44C6FBF5" w14:textId="6DB9BFBF" w:rsidR="00D568F7" w:rsidRPr="00863C0F" w:rsidRDefault="00EF3269" w:rsidP="0069102D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863C0F"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PRIN2022-PNRR-REE-PIROZZI</w:t>
      </w:r>
      <w:r w:rsid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0F569C1" w14:textId="77777777" w:rsidR="00863C0F" w:rsidRPr="00863C0F" w:rsidRDefault="00863C0F" w:rsidP="00863C0F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496065E7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863C0F">
        <w:rPr>
          <w:rFonts w:ascii="Titillium Web" w:hAnsi="Titillium Web"/>
          <w:sz w:val="20"/>
          <w:szCs w:val="20"/>
        </w:rPr>
        <w:t>Pirozzi D.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1F8F3" w14:textId="77777777" w:rsidR="008417BA" w:rsidRDefault="008417BA" w:rsidP="000151A3">
      <w:r>
        <w:separator/>
      </w:r>
    </w:p>
  </w:endnote>
  <w:endnote w:type="continuationSeparator" w:id="0">
    <w:p w14:paraId="2F5ED7A4" w14:textId="77777777" w:rsidR="008417BA" w:rsidRDefault="008417BA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77D1B" w14:textId="77777777" w:rsidR="008417BA" w:rsidRDefault="008417BA" w:rsidP="000151A3">
      <w:r>
        <w:separator/>
      </w:r>
    </w:p>
  </w:footnote>
  <w:footnote w:type="continuationSeparator" w:id="0">
    <w:p w14:paraId="1A43C6BE" w14:textId="77777777" w:rsidR="008417BA" w:rsidRDefault="008417BA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7F5C"/>
    <w:rsid w:val="005E3577"/>
    <w:rsid w:val="006125BB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5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117</cp:revision>
  <cp:lastPrinted>2024-01-31T12:41:00Z</cp:lastPrinted>
  <dcterms:created xsi:type="dcterms:W3CDTF">2022-08-04T15:31:00Z</dcterms:created>
  <dcterms:modified xsi:type="dcterms:W3CDTF">2025-01-23T15:47:00Z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