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4DD2B392" w14:textId="77777777" w:rsidR="002A2082" w:rsidRDefault="002A2082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5BB34359" w14:textId="2DD5AA94" w:rsidR="00A2341D" w:rsidRDefault="0008112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DECISIONE A CONTRARRE 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N.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>36</w:t>
      </w:r>
      <w:r w:rsidR="002A2082">
        <w:rPr>
          <w:rFonts w:ascii="Times New Roman" w:eastAsia="Times New Roman" w:hAnsi="Times New Roman"/>
          <w:b/>
          <w:sz w:val="24"/>
          <w:szCs w:val="24"/>
          <w:lang w:eastAsia="it-IT"/>
        </w:rPr>
        <w:t>-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TM DEL 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>07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>/2025</w:t>
      </w:r>
    </w:p>
    <w:p w14:paraId="0445AEBC" w14:textId="77777777" w:rsidR="00FD62B5" w:rsidRPr="00A2341D" w:rsidRDefault="00FD62B5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CACA28" w14:textId="2D145B36" w:rsidR="00FD62B5" w:rsidRPr="00F118B7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 sul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126F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945,16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prodotti informatici</w:t>
      </w:r>
    </w:p>
    <w:p w14:paraId="6ADDD7F8" w14:textId="03910F95" w:rsidR="00A2341D" w:rsidRPr="00B03448" w:rsidRDefault="00336323" w:rsidP="00771D81">
      <w:pPr>
        <w:pStyle w:val="NormaleWeb"/>
        <w:rPr>
          <w:rFonts w:eastAsiaTheme="minorHAnsi"/>
          <w:b/>
          <w:bCs/>
          <w:i/>
          <w:iCs/>
          <w:color w:val="000000"/>
        </w:rPr>
      </w:pPr>
      <w:r>
        <w:rPr>
          <w:rFonts w:eastAsiaTheme="minorHAnsi"/>
          <w:b/>
          <w:bCs/>
          <w:color w:val="000000"/>
        </w:rPr>
        <w:t>C.I.G.</w:t>
      </w:r>
      <w:r>
        <w:rPr>
          <w:rFonts w:eastAsiaTheme="minorHAnsi"/>
          <w:color w:val="000000"/>
        </w:rPr>
        <w:t xml:space="preserve"> </w:t>
      </w:r>
      <w:r w:rsidR="00B03448" w:rsidRPr="00B03448">
        <w:rPr>
          <w:rFonts w:eastAsiaTheme="minorHAnsi"/>
          <w:b/>
          <w:bCs/>
          <w:color w:val="000000"/>
        </w:rPr>
        <w:t>B66150DE9F</w:t>
      </w:r>
    </w:p>
    <w:p w14:paraId="1DB200FC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865E610" w14:textId="77777777" w:rsidR="00336323" w:rsidRDefault="00336323" w:rsidP="00336323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C662620" w14:textId="37C81EA0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IL DIRETTORE</w:t>
      </w:r>
    </w:p>
    <w:p w14:paraId="27FD1A0D" w14:textId="77777777" w:rsidR="00771D81" w:rsidRPr="00336323" w:rsidRDefault="00771D81" w:rsidP="00336323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A617053" w14:textId="77777777" w:rsidR="00336323" w:rsidRDefault="00336323" w:rsidP="00336323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13A1C7" w14:textId="0BCF5F6C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5EF635D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932083E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il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31 marzo 2023 n. 36 "Codice dei contratti pubblici"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s.m.i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12BE2966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8433E77" w14:textId="0B95103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17 (Fasi delle procedure di affidamento), commi 1 e 2, del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50A854A9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928C3" w14:textId="0A310893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il Dlgs 81/08 “attuazione dell'articolo 1 della legge 3 agosto 2007, n. 123, in materia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tutela della salute e sicurezza nei luoghi di lavoro”;</w:t>
      </w:r>
    </w:p>
    <w:p w14:paraId="4DFC3379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063CE16" w14:textId="5CDDA38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50 comma 1 lettera b) del </w:t>
      </w:r>
      <w:proofErr w:type="spell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D.Lgs.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n. 36/2023, ai sensi del quale le stazioni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appaltanti possono procedere, per acquisti di beni e servizi di importo inferiore a 140.000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al netto dell’IVA, mediante affidamento diretto, anche senza la consultazione di più operatori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economici;</w:t>
      </w:r>
    </w:p>
    <w:p w14:paraId="0A2D5042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1A4A70F" w14:textId="7CEE5E7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363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 l’art. 1, comma 449 della L. 296 del 2006, come modificato dall’art. 1, comma 495, L.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n. 208 del 2015, che prevede che le istituzioni universitarie – tra gli altri - sono tenute ad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approvvigionarsi utilizzando le Convenzioni stipulate da Consip S.p.A., previste dall’art. 26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336323">
        <w:rPr>
          <w:rFonts w:ascii="Times New Roman" w:eastAsiaTheme="minorHAnsi" w:hAnsi="Times New Roman"/>
          <w:color w:val="000000"/>
          <w:sz w:val="24"/>
          <w:szCs w:val="24"/>
        </w:rPr>
        <w:t xml:space="preserve">della legge 488/2000 e </w:t>
      </w:r>
      <w:proofErr w:type="gramStart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s. .</w:t>
      </w:r>
      <w:proofErr w:type="spellStart"/>
      <w:proofErr w:type="gram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m.i.</w:t>
      </w:r>
      <w:proofErr w:type="spellEnd"/>
      <w:r w:rsidRPr="00336323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6C4A36DD" w14:textId="77777777" w:rsidR="00336323" w:rsidRP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7508021" w14:textId="77777777" w:rsidR="002A2082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VISTO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l’art. 1 co. 450 della Legge 296/2006, così come modificato dalla Legge n.145 del 30.12.2018, che prevede l’obbligo, per gli acquisti di beni e servizi, di importo pari o superiore a 5.000,00 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>Euro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ed inferiore alla soglia di rilievo comunitario, di ricorrere al MEPA (mercato </w:t>
      </w:r>
    </w:p>
    <w:p w14:paraId="12938904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3EF0A9D" w14:textId="77777777" w:rsidR="002A2082" w:rsidRDefault="002A2082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D48DB39" w14:textId="40FC239D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elettronico della pubblica amministrazione), gestito da CONSIP Spa, ovvero ad altri mercati elettronici;</w:t>
      </w:r>
    </w:p>
    <w:p w14:paraId="20C0D8A3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192092B" w14:textId="30547BEA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̀ di ricerca" che prevede che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non si applicano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Statali per l'acquisto di beni e servizi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funzionalmente destinati alle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 ricerca, trasferimento tecnologico e terza missione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le disposizioni di cui art. 1 commi 449-450 e 452 L. n. 296 del 27.12.2006 in materia di ricorso alle convenzioni-quadro e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al mercato elettronico delle pubbliche amministrazioni e di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utilizzo della rete telematica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e le disposizioni di cui all’ art.1 commi da 512 a 516 L. n.208 del 28.12.2015 in materia di ricorso agli strumenti di acquisto e negoziazione della Consip</w:t>
      </w:r>
    </w:p>
    <w:p w14:paraId="2A767C02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S.p.a. per gli acquisti di beni e servizi informatici e di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̀»;</w:t>
      </w:r>
    </w:p>
    <w:p w14:paraId="3A56A3B0" w14:textId="77777777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3938A007" w14:textId="19F44A96" w:rsidR="00336323" w:rsidRDefault="00336323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VISTO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si applicano anche all'acquisto di beni e servizi informatici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e di 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connettivita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̀, inerenti all'</w:t>
      </w:r>
      <w:proofErr w:type="spellStart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attivita</w:t>
      </w:r>
      <w:proofErr w:type="spellEnd"/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̀ didattica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delle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universita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̀ statali e delle istituzioni di alta formazione artistica musicale e coreutica;</w:t>
      </w:r>
    </w:p>
    <w:p w14:paraId="47004B57" w14:textId="77777777" w:rsidR="00FD62B5" w:rsidRDefault="00FD62B5" w:rsidP="003363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1650F3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E9FE968" w14:textId="77777777" w:rsidR="00627917" w:rsidRPr="00B90C31" w:rsidRDefault="00627917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3B419AE" w14:textId="07DB1208" w:rsidR="008126FA" w:rsidRPr="00627917" w:rsidRDefault="00FD62B5" w:rsidP="0062791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2791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</w:t>
      </w:r>
      <w:proofErr w:type="spellStart"/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Prof.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D’Anna</w:t>
      </w:r>
      <w:proofErr w:type="spellEnd"/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</w:t>
      </w:r>
      <w:r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="008126FA" w:rsidRPr="0062791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n.1 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pc mini </w:t>
      </w:r>
      <w:proofErr w:type="spellStart"/>
      <w:r w:rsidR="00B03448" w:rsidRPr="00B03448">
        <w:rPr>
          <w:rFonts w:ascii="Times New Roman" w:eastAsia="Times New Roman" w:hAnsi="Times New Roman"/>
          <w:b/>
          <w:sz w:val="24"/>
          <w:szCs w:val="24"/>
          <w:lang w:eastAsia="it-IT"/>
        </w:rPr>
        <w:t>Mini</w:t>
      </w:r>
      <w:proofErr w:type="spellEnd"/>
      <w:r w:rsidR="00B03448" w:rsidRPr="00B0344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i9-13900H 32GB 2TB PCI e SSD Win11 Pro</w:t>
      </w:r>
      <w:r w:rsidR="00B0344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n. 1 switch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e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didattica da condurre nell’ambito del progetto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03448" w:rsidRP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14FBD71" w14:textId="3DAC3D2F" w:rsidR="00FD62B5" w:rsidRPr="008126FA" w:rsidRDefault="00FD62B5" w:rsidP="002A2082">
      <w:pPr>
        <w:pStyle w:val="NormaleWeb"/>
        <w:jc w:val="both"/>
        <w:rPr>
          <w:bCs/>
        </w:rPr>
      </w:pPr>
      <w:r w:rsidRPr="00A2341D">
        <w:rPr>
          <w:b/>
        </w:rPr>
        <w:t>RAVVISATA</w:t>
      </w:r>
      <w:r w:rsidRPr="00A2341D">
        <w:rPr>
          <w:bCs/>
        </w:rPr>
        <w:t>, pertanto, la necessità di attivare le procedure necessarie per garantire la fornitura richiesta;</w:t>
      </w:r>
    </w:p>
    <w:p w14:paraId="76097536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63E27DD8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302B099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93D8AFE" w14:textId="77777777" w:rsidR="00FD62B5" w:rsidRPr="00A2341D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909E899" w14:textId="62076901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non è presente nelle convenzioni Consip attive;</w:t>
      </w:r>
    </w:p>
    <w:p w14:paraId="5DADE92D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5333684" w14:textId="3B8B09EC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D62B5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D62B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 è stato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individuato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sul MEPA 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>l’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operatore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economico 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DPS Informatica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C2D1A83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674A042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5334E1F0" w14:textId="77777777" w:rsidR="00FD62B5" w:rsidRPr="00B90C31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CC857C" w14:textId="77777777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0B540641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5049C20B" w14:textId="6AF42D7A" w:rsidR="00FD62B5" w:rsidRDefault="00FD62B5" w:rsidP="00FD62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5240067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DPS Informatica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pari ad €</w:t>
      </w:r>
      <w:r w:rsidR="002A2082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945,16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6C65DC10" w14:textId="77777777" w:rsidR="00FD62B5" w:rsidRDefault="00FD62B5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AA2FED8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1EE1AD9D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75D5562" w14:textId="02A1857E" w:rsidR="008126FA" w:rsidRPr="008126FA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4343AE19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DAE973" w14:textId="2AC36A46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32C0DF21" w14:textId="77777777" w:rsidR="008126FA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EEDA680" w14:textId="181A4EB6" w:rsidR="008126FA" w:rsidRPr="008126FA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126FA">
        <w:rPr>
          <w:rFonts w:ascii="Times New Roman" w:eastAsia="Times New Roman" w:hAnsi="Times New Roman"/>
          <w:b/>
          <w:sz w:val="24"/>
          <w:szCs w:val="24"/>
          <w:lang w:eastAsia="it-IT"/>
        </w:rPr>
        <w:t>PRESO ATTO</w:t>
      </w:r>
      <w:r w:rsidRP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32D17C7C" w14:textId="77777777" w:rsidR="008126FA" w:rsidRPr="00897E9F" w:rsidRDefault="008126FA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BF72BF" w14:textId="77777777" w:rsidR="008126FA" w:rsidRPr="00B90C31" w:rsidRDefault="008126FA" w:rsidP="008126F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4ABAB5BD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6672903E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4AEE4D5" w14:textId="77777777" w:rsidR="003B39EC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4F96E5F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300C1AAA" w14:textId="77777777" w:rsidR="003B39EC" w:rsidRPr="00A2341D" w:rsidRDefault="003B39EC" w:rsidP="003B39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6A3A67C" w14:textId="77777777" w:rsidR="003B39EC" w:rsidRDefault="003B39EC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29F751B" w14:textId="77777777" w:rsidR="002A2082" w:rsidRDefault="002A2082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37FD136" w14:textId="19207D28" w:rsidR="008B2723" w:rsidRDefault="008B2723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 w:rsidRPr="008B2723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DETERMINA</w:t>
      </w:r>
    </w:p>
    <w:p w14:paraId="7FED0442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430BFA14" w14:textId="77777777" w:rsidR="002A2082" w:rsidRDefault="002A2082" w:rsidP="003B39E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1617D4DC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FA96F72" w14:textId="613CFAA8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tramite </w:t>
      </w:r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trattativa diretta sul </w:t>
      </w:r>
      <w:proofErr w:type="spellStart"/>
      <w:r w:rsidR="008126FA">
        <w:rPr>
          <w:rFonts w:ascii="Times New Roman" w:eastAsia="Times New Roman" w:hAnsi="Times New Roman"/>
          <w:bCs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alla ditta 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DPS Informatica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servizio/fornitura in oggetto per un importo di €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945,16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7225249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0E70A1" w14:textId="70B4D5C6" w:rsidR="008126FA" w:rsidRPr="00627917" w:rsidRDefault="008B2723" w:rsidP="003747E4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sul progetto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126FA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27917" w:rsidRP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BUDGET_INVESTIMENTI_RICERCA_2024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</w:t>
      </w:r>
      <w:r w:rsidR="00B03448" w:rsidRP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RD-2022-2024-ING-IND25-SALATINO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00709C3" w14:textId="77777777" w:rsidR="008126FA" w:rsidRPr="008126FA" w:rsidRDefault="008126FA" w:rsidP="008126F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3A66A5" w14:textId="77777777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7180883A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F7136D" w14:textId="1684C70C" w:rsidR="008B2723" w:rsidRPr="00DD3F63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23B12E44" w14:textId="77777777" w:rsidR="008B2723" w:rsidRPr="00A2341D" w:rsidRDefault="008B2723" w:rsidP="008B272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F48AF4F" w14:textId="03755916" w:rsidR="008B2723" w:rsidRPr="00A2341D" w:rsidRDefault="008B2723" w:rsidP="008B2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 w:rsidR="00B0344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="00627917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docente in servizio presso il DICMAPI;</w:t>
      </w:r>
    </w:p>
    <w:p w14:paraId="5E125071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622CBD49" w14:textId="77777777" w:rsidR="00211662" w:rsidRPr="00A2341D" w:rsidRDefault="00211662" w:rsidP="00211662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9668723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D5B3FF4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B13F3E" w14:textId="77777777" w:rsidR="00211662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AD411EE" w14:textId="77777777" w:rsidR="00211662" w:rsidRPr="00A2341D" w:rsidRDefault="00211662" w:rsidP="00211662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74C09A38" w14:textId="0B04863A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3B39EC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BE9507B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0C13501" w14:textId="77777777" w:rsidR="00211662" w:rsidRPr="00A2341D" w:rsidRDefault="00211662" w:rsidP="002116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157715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078D804F" w14:textId="77777777" w:rsid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14:paraId="5CA43BFC" w14:textId="77777777" w:rsidR="008B2723" w:rsidRPr="008B2723" w:rsidRDefault="008B2723" w:rsidP="008B272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sectPr w:rsidR="008B2723" w:rsidRPr="008B2723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24BC" w14:textId="77777777" w:rsidR="00555506" w:rsidRDefault="00555506" w:rsidP="004D7924">
      <w:pPr>
        <w:spacing w:after="0" w:line="240" w:lineRule="auto"/>
      </w:pPr>
      <w:r>
        <w:separator/>
      </w:r>
    </w:p>
  </w:endnote>
  <w:endnote w:type="continuationSeparator" w:id="0">
    <w:p w14:paraId="7011A072" w14:textId="77777777" w:rsidR="00555506" w:rsidRDefault="00555506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FFB8E" w14:textId="77777777" w:rsidR="00555506" w:rsidRDefault="00555506" w:rsidP="004D7924">
      <w:pPr>
        <w:spacing w:after="0" w:line="240" w:lineRule="auto"/>
      </w:pPr>
      <w:r>
        <w:separator/>
      </w:r>
    </w:p>
  </w:footnote>
  <w:footnote w:type="continuationSeparator" w:id="0">
    <w:p w14:paraId="70EC9690" w14:textId="77777777" w:rsidR="00555506" w:rsidRDefault="00555506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1125"/>
    <w:rsid w:val="00087FEA"/>
    <w:rsid w:val="000948B9"/>
    <w:rsid w:val="000969A4"/>
    <w:rsid w:val="000A3AFF"/>
    <w:rsid w:val="000F2B24"/>
    <w:rsid w:val="000F3C14"/>
    <w:rsid w:val="000F5F97"/>
    <w:rsid w:val="00110F11"/>
    <w:rsid w:val="00131310"/>
    <w:rsid w:val="00133192"/>
    <w:rsid w:val="00151702"/>
    <w:rsid w:val="00183883"/>
    <w:rsid w:val="0018703A"/>
    <w:rsid w:val="00194694"/>
    <w:rsid w:val="001D0FD0"/>
    <w:rsid w:val="00211662"/>
    <w:rsid w:val="00231EF8"/>
    <w:rsid w:val="002362DE"/>
    <w:rsid w:val="00236EA9"/>
    <w:rsid w:val="00264F77"/>
    <w:rsid w:val="00285D31"/>
    <w:rsid w:val="002A2082"/>
    <w:rsid w:val="002D3745"/>
    <w:rsid w:val="002E2022"/>
    <w:rsid w:val="003038D2"/>
    <w:rsid w:val="003327A3"/>
    <w:rsid w:val="00336323"/>
    <w:rsid w:val="0038223A"/>
    <w:rsid w:val="003B39EC"/>
    <w:rsid w:val="00433C5A"/>
    <w:rsid w:val="00440F0F"/>
    <w:rsid w:val="004568F1"/>
    <w:rsid w:val="00476CAC"/>
    <w:rsid w:val="004801FB"/>
    <w:rsid w:val="004802CE"/>
    <w:rsid w:val="0049316C"/>
    <w:rsid w:val="00493FA2"/>
    <w:rsid w:val="004A4464"/>
    <w:rsid w:val="004A5CE2"/>
    <w:rsid w:val="004D0FE9"/>
    <w:rsid w:val="004D7924"/>
    <w:rsid w:val="004E6A3A"/>
    <w:rsid w:val="004F3B49"/>
    <w:rsid w:val="00504096"/>
    <w:rsid w:val="00523B10"/>
    <w:rsid w:val="00543A25"/>
    <w:rsid w:val="00545531"/>
    <w:rsid w:val="00555506"/>
    <w:rsid w:val="00557423"/>
    <w:rsid w:val="005616D3"/>
    <w:rsid w:val="005839FF"/>
    <w:rsid w:val="005B5676"/>
    <w:rsid w:val="005C02BC"/>
    <w:rsid w:val="005E0765"/>
    <w:rsid w:val="00612DF3"/>
    <w:rsid w:val="00627917"/>
    <w:rsid w:val="0063123E"/>
    <w:rsid w:val="00651617"/>
    <w:rsid w:val="006D537E"/>
    <w:rsid w:val="00710CE6"/>
    <w:rsid w:val="00712EC7"/>
    <w:rsid w:val="007336C3"/>
    <w:rsid w:val="007463B8"/>
    <w:rsid w:val="007465E3"/>
    <w:rsid w:val="00771D81"/>
    <w:rsid w:val="007C026F"/>
    <w:rsid w:val="007C0846"/>
    <w:rsid w:val="007F6833"/>
    <w:rsid w:val="0080137B"/>
    <w:rsid w:val="008126FA"/>
    <w:rsid w:val="00836A4D"/>
    <w:rsid w:val="00846924"/>
    <w:rsid w:val="008B2723"/>
    <w:rsid w:val="008E5483"/>
    <w:rsid w:val="00905694"/>
    <w:rsid w:val="00922067"/>
    <w:rsid w:val="009223F0"/>
    <w:rsid w:val="0094604B"/>
    <w:rsid w:val="00970798"/>
    <w:rsid w:val="009C1B44"/>
    <w:rsid w:val="00A15225"/>
    <w:rsid w:val="00A2341D"/>
    <w:rsid w:val="00A42C35"/>
    <w:rsid w:val="00A43633"/>
    <w:rsid w:val="00A569D4"/>
    <w:rsid w:val="00AF7E9D"/>
    <w:rsid w:val="00B03448"/>
    <w:rsid w:val="00B95EFE"/>
    <w:rsid w:val="00BA77F9"/>
    <w:rsid w:val="00BC1F7C"/>
    <w:rsid w:val="00C11B1D"/>
    <w:rsid w:val="00C42E8E"/>
    <w:rsid w:val="00C77841"/>
    <w:rsid w:val="00C821B1"/>
    <w:rsid w:val="00CA7250"/>
    <w:rsid w:val="00CE4981"/>
    <w:rsid w:val="00D033A4"/>
    <w:rsid w:val="00D536EB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07B14"/>
    <w:rsid w:val="00E14E21"/>
    <w:rsid w:val="00E14F7D"/>
    <w:rsid w:val="00E27D84"/>
    <w:rsid w:val="00E36EA7"/>
    <w:rsid w:val="00E91463"/>
    <w:rsid w:val="00EB70A3"/>
    <w:rsid w:val="00ED46DC"/>
    <w:rsid w:val="00EF028E"/>
    <w:rsid w:val="00F35DE8"/>
    <w:rsid w:val="00F91E0B"/>
    <w:rsid w:val="00FD2CF6"/>
    <w:rsid w:val="00FD62B5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1D8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6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13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6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99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7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2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1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125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13</cp:revision>
  <dcterms:created xsi:type="dcterms:W3CDTF">2024-06-06T08:07:00Z</dcterms:created>
  <dcterms:modified xsi:type="dcterms:W3CDTF">2025-04-07T14:07:00Z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