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4B4F" w14:textId="77777777" w:rsidR="00426A3E" w:rsidRDefault="00426A3E" w:rsidP="00426A3E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5E5449B5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5E24C19A" w:rsidR="005B799A" w:rsidRPr="001C733D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1C733D">
        <w:rPr>
          <w:b/>
          <w:bCs/>
        </w:rPr>
        <w:t>N</w:t>
      </w:r>
      <w:r w:rsidRPr="001C733D">
        <w:rPr>
          <w:rFonts w:ascii="Titillium Web" w:hAnsi="Titillium Web"/>
          <w:b/>
          <w:bCs/>
        </w:rPr>
        <w:t>.</w:t>
      </w:r>
      <w:r w:rsidR="001C733D" w:rsidRPr="001C733D">
        <w:rPr>
          <w:rFonts w:ascii="Titillium Web" w:hAnsi="Titillium Web"/>
          <w:b/>
          <w:bCs/>
        </w:rPr>
        <w:t>1</w:t>
      </w:r>
      <w:r w:rsidR="00B02792">
        <w:rPr>
          <w:rFonts w:ascii="Titillium Web" w:hAnsi="Titillium Web"/>
          <w:b/>
          <w:bCs/>
        </w:rPr>
        <w:t>3</w:t>
      </w:r>
      <w:r w:rsidRPr="001C733D">
        <w:rPr>
          <w:rFonts w:ascii="Titillium Web" w:hAnsi="Titillium Web"/>
          <w:b/>
          <w:bCs/>
        </w:rPr>
        <w:t xml:space="preserve">/TM DEL </w:t>
      </w:r>
      <w:r w:rsidR="00426A3E" w:rsidRPr="001C733D">
        <w:rPr>
          <w:rFonts w:ascii="Titillium Web" w:hAnsi="Titillium Web"/>
          <w:b/>
          <w:bCs/>
        </w:rPr>
        <w:t>2</w:t>
      </w:r>
      <w:r w:rsidR="00B02792">
        <w:rPr>
          <w:rFonts w:ascii="Titillium Web" w:hAnsi="Titillium Web"/>
          <w:b/>
          <w:bCs/>
        </w:rPr>
        <w:t>6</w:t>
      </w:r>
      <w:r w:rsidRPr="001C733D">
        <w:rPr>
          <w:rFonts w:ascii="Titillium Web" w:hAnsi="Titillium Web"/>
          <w:b/>
          <w:bCs/>
        </w:rPr>
        <w:t>-</w:t>
      </w:r>
      <w:r w:rsidR="005120C8" w:rsidRPr="001C733D">
        <w:rPr>
          <w:rFonts w:ascii="Titillium Web" w:hAnsi="Titillium Web"/>
          <w:b/>
          <w:bCs/>
        </w:rPr>
        <w:t>0</w:t>
      </w:r>
      <w:r w:rsidR="001C733D" w:rsidRPr="001C733D">
        <w:rPr>
          <w:rFonts w:ascii="Titillium Web" w:hAnsi="Titillium Web"/>
          <w:b/>
          <w:bCs/>
        </w:rPr>
        <w:t>2</w:t>
      </w:r>
      <w:r w:rsidRPr="001C733D">
        <w:rPr>
          <w:rFonts w:ascii="Titillium Web" w:hAnsi="Titillium Web"/>
          <w:b/>
          <w:bCs/>
        </w:rPr>
        <w:t>-202</w:t>
      </w:r>
      <w:r w:rsidR="005120C8" w:rsidRPr="001C733D">
        <w:rPr>
          <w:rFonts w:ascii="Titillium Web" w:hAnsi="Titillium Web"/>
          <w:b/>
          <w:bCs/>
        </w:rPr>
        <w:t>5</w:t>
      </w:r>
    </w:p>
    <w:p w14:paraId="337F9C51" w14:textId="5618F5DD" w:rsidR="00C8064C" w:rsidRPr="00C8064C" w:rsidRDefault="00121A72" w:rsidP="00C8064C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B02792">
        <w:rPr>
          <w:rFonts w:ascii="Titillium Web" w:hAnsi="Titillium Web"/>
          <w:b/>
          <w:bCs/>
          <w:sz w:val="20"/>
          <w:szCs w:val="20"/>
        </w:rPr>
        <w:t xml:space="preserve"> 9</w:t>
      </w:r>
      <w:r w:rsidR="00614D95">
        <w:rPr>
          <w:rFonts w:ascii="Titillium Web" w:hAnsi="Titillium Web"/>
          <w:b/>
          <w:bCs/>
          <w:sz w:val="20"/>
          <w:szCs w:val="20"/>
        </w:rPr>
        <w:t>703</w:t>
      </w:r>
      <w:r w:rsidR="00B02792">
        <w:rPr>
          <w:rFonts w:ascii="Titillium Web" w:hAnsi="Titillium Web"/>
          <w:b/>
          <w:bCs/>
          <w:sz w:val="20"/>
          <w:szCs w:val="20"/>
        </w:rPr>
        <w:t>,00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 </w:t>
      </w:r>
      <w:r w:rsidR="00B02792">
        <w:rPr>
          <w:rFonts w:ascii="Titillium Web" w:hAnsi="Titillium Web"/>
          <w:b/>
          <w:bCs/>
          <w:sz w:val="20"/>
          <w:szCs w:val="20"/>
        </w:rPr>
        <w:t>(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C8064C">
        <w:rPr>
          <w:rFonts w:ascii="Titillium Web" w:hAnsi="Titillium Web"/>
          <w:b/>
          <w:bCs/>
          <w:sz w:val="20"/>
          <w:szCs w:val="20"/>
        </w:rPr>
        <w:t>CONSUMABILI DA LABORATORIO</w:t>
      </w:r>
      <w:r w:rsidR="00B02792">
        <w:rPr>
          <w:rFonts w:ascii="Titillium Web" w:hAnsi="Titillium Web"/>
          <w:b/>
          <w:bCs/>
          <w:sz w:val="20"/>
          <w:szCs w:val="20"/>
        </w:rPr>
        <w:t xml:space="preserve"> E LAMPADE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B02792">
        <w:rPr>
          <w:rFonts w:ascii="Titillium Web" w:hAnsi="Titillium Web"/>
          <w:b/>
          <w:bCs/>
          <w:sz w:val="20"/>
          <w:szCs w:val="20"/>
        </w:rPr>
        <w:t>–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B02792">
        <w:rPr>
          <w:rFonts w:ascii="Titillium Web" w:hAnsi="Titillium Web"/>
          <w:b/>
          <w:bCs/>
          <w:sz w:val="20"/>
          <w:szCs w:val="20"/>
        </w:rPr>
        <w:t>CIG</w:t>
      </w:r>
      <w:r w:rsidR="00B02792" w:rsidRPr="00B02792">
        <w:t xml:space="preserve"> </w:t>
      </w:r>
      <w:r w:rsidR="00B02792" w:rsidRPr="00B02792">
        <w:rPr>
          <w:rFonts w:ascii="Titillium Web" w:hAnsi="Titillium Web"/>
          <w:b/>
          <w:bCs/>
          <w:sz w:val="20"/>
          <w:szCs w:val="20"/>
        </w:rPr>
        <w:t xml:space="preserve">B5CD4170F7 </w:t>
      </w:r>
      <w:r w:rsidR="00B02792">
        <w:rPr>
          <w:rFonts w:ascii="Titillium Web" w:hAnsi="Titillium Web"/>
          <w:b/>
          <w:bCs/>
          <w:sz w:val="20"/>
          <w:szCs w:val="20"/>
        </w:rPr>
        <w:t xml:space="preserve"> </w:t>
      </w: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1C6F67F3" w14:textId="3F056AA5" w:rsidR="00595CA0" w:rsidRDefault="00CC46B5" w:rsidP="00595CA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</w:t>
      </w:r>
      <w:r w:rsidR="00B02792">
        <w:rPr>
          <w:rFonts w:ascii="Titillium Web" w:hAnsi="Titillium Web"/>
          <w:sz w:val="20"/>
          <w:szCs w:val="20"/>
        </w:rPr>
        <w:t>della Prof.ssa Muscetta M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 xml:space="preserve">Progetto </w:t>
      </w:r>
      <w:r w:rsidR="00B02792">
        <w:rPr>
          <w:rFonts w:ascii="Titillium Web" w:hAnsi="Titillium Web"/>
          <w:sz w:val="20"/>
          <w:szCs w:val="20"/>
        </w:rPr>
        <w:t>PNRR</w:t>
      </w:r>
      <w:r w:rsidR="00B02792" w:rsidRPr="00B02792">
        <w:rPr>
          <w:rFonts w:ascii="Titillium Web" w:hAnsi="Titillium Web"/>
          <w:sz w:val="20"/>
          <w:szCs w:val="20"/>
        </w:rPr>
        <w:t xml:space="preserve"> NEST - Network 4 Energy </w:t>
      </w:r>
      <w:proofErr w:type="spellStart"/>
      <w:r w:rsidR="00B02792" w:rsidRPr="00B02792">
        <w:rPr>
          <w:rFonts w:ascii="Titillium Web" w:hAnsi="Titillium Web"/>
          <w:sz w:val="20"/>
          <w:szCs w:val="20"/>
        </w:rPr>
        <w:t>Sustainable</w:t>
      </w:r>
      <w:proofErr w:type="spellEnd"/>
      <w:r w:rsidR="00B02792" w:rsidRPr="00B02792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B02792" w:rsidRPr="00B02792">
        <w:rPr>
          <w:rFonts w:ascii="Titillium Web" w:hAnsi="Titillium Web"/>
          <w:sz w:val="20"/>
          <w:szCs w:val="20"/>
        </w:rPr>
        <w:t>Transition</w:t>
      </w:r>
      <w:proofErr w:type="spellEnd"/>
      <w:proofErr w:type="gramStart"/>
      <w:r w:rsidR="00B02792" w:rsidRPr="00B02792">
        <w:rPr>
          <w:rFonts w:ascii="Titillium Web" w:hAnsi="Titillium Web"/>
          <w:sz w:val="20"/>
          <w:szCs w:val="20"/>
        </w:rPr>
        <w:t>”</w:t>
      </w:r>
      <w:r w:rsidR="00B02792">
        <w:rPr>
          <w:rFonts w:ascii="Titillium Web" w:hAnsi="Titillium Web"/>
          <w:sz w:val="20"/>
          <w:szCs w:val="20"/>
        </w:rPr>
        <w:t xml:space="preserve"> ,</w:t>
      </w:r>
      <w:proofErr w:type="gramEnd"/>
      <w:r w:rsidR="00B02792">
        <w:rPr>
          <w:rFonts w:ascii="Titillium Web" w:hAnsi="Titillium Web"/>
          <w:sz w:val="20"/>
          <w:szCs w:val="20"/>
        </w:rPr>
        <w:t xml:space="preserve"> </w:t>
      </w:r>
      <w:r w:rsidRPr="00F01238">
        <w:rPr>
          <w:rFonts w:ascii="Titillium Web" w:hAnsi="Titillium Web"/>
          <w:sz w:val="20"/>
          <w:szCs w:val="20"/>
        </w:rPr>
        <w:t xml:space="preserve">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C8064C" w:rsidRPr="00B02792">
        <w:rPr>
          <w:rFonts w:ascii="Titillium Web" w:hAnsi="Titillium Web"/>
          <w:sz w:val="20"/>
          <w:szCs w:val="20"/>
        </w:rPr>
        <w:t>consumabili da laboratorio</w:t>
      </w:r>
      <w:r w:rsidR="00B02792" w:rsidRPr="00B02792">
        <w:rPr>
          <w:rFonts w:ascii="Titillium Web" w:hAnsi="Titillium Web"/>
          <w:sz w:val="20"/>
          <w:szCs w:val="20"/>
        </w:rPr>
        <w:t xml:space="preserve"> e lampade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 (come da </w:t>
      </w:r>
      <w:proofErr w:type="spellStart"/>
      <w:r w:rsidR="001C733D">
        <w:rPr>
          <w:rFonts w:ascii="Titillium Web" w:hAnsi="Titillium Web"/>
          <w:b/>
          <w:bCs/>
          <w:sz w:val="20"/>
          <w:szCs w:val="20"/>
        </w:rPr>
        <w:t>rda</w:t>
      </w:r>
      <w:proofErr w:type="spellEnd"/>
      <w:r w:rsidR="001C733D">
        <w:rPr>
          <w:rFonts w:ascii="Titillium Web" w:hAnsi="Titillium Web"/>
          <w:b/>
          <w:bCs/>
          <w:sz w:val="20"/>
          <w:szCs w:val="20"/>
        </w:rPr>
        <w:t xml:space="preserve"> agli atti);</w:t>
      </w:r>
    </w:p>
    <w:p w14:paraId="10074C3F" w14:textId="58E0D8C6" w:rsidR="00B02792" w:rsidRDefault="00B02792" w:rsidP="00B02792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</w:t>
      </w:r>
      <w:r>
        <w:rPr>
          <w:rFonts w:ascii="Titillium Web" w:hAnsi="Titillium Web"/>
          <w:sz w:val="20"/>
          <w:szCs w:val="20"/>
        </w:rPr>
        <w:t xml:space="preserve">della Prof.ssa </w:t>
      </w:r>
      <w:proofErr w:type="spellStart"/>
      <w:r>
        <w:rPr>
          <w:rFonts w:ascii="Titillium Web" w:hAnsi="Titillium Web"/>
          <w:sz w:val="20"/>
          <w:szCs w:val="20"/>
        </w:rPr>
        <w:t>Clarizia</w:t>
      </w:r>
      <w:proofErr w:type="spellEnd"/>
      <w:r>
        <w:rPr>
          <w:rFonts w:ascii="Titillium Web" w:hAnsi="Titillium Web"/>
          <w:sz w:val="20"/>
          <w:szCs w:val="20"/>
        </w:rPr>
        <w:t xml:space="preserve"> L</w:t>
      </w:r>
      <w:r w:rsidRPr="00F01238">
        <w:rPr>
          <w:rFonts w:ascii="Titillium Web" w:hAnsi="Titillium Web"/>
          <w:sz w:val="20"/>
          <w:szCs w:val="20"/>
        </w:rPr>
        <w:t xml:space="preserve">., docente partecipante al Progetto </w:t>
      </w:r>
      <w:r>
        <w:rPr>
          <w:rFonts w:ascii="Titillium Web" w:hAnsi="Titillium Web"/>
          <w:sz w:val="20"/>
          <w:szCs w:val="20"/>
        </w:rPr>
        <w:t>Prin-2022-PNRR-</w:t>
      </w:r>
      <w:proofErr w:type="gramStart"/>
      <w:r>
        <w:rPr>
          <w:rFonts w:ascii="Titillium Web" w:hAnsi="Titillium Web"/>
          <w:sz w:val="20"/>
          <w:szCs w:val="20"/>
        </w:rPr>
        <w:t xml:space="preserve">Seafront, </w:t>
      </w:r>
      <w:r w:rsidRPr="00F01238">
        <w:rPr>
          <w:rFonts w:ascii="Titillium Web" w:hAnsi="Titillium Web"/>
          <w:sz w:val="20"/>
          <w:szCs w:val="20"/>
        </w:rPr>
        <w:t xml:space="preserve"> finalizzata</w:t>
      </w:r>
      <w:proofErr w:type="gramEnd"/>
      <w:r w:rsidRPr="00F01238">
        <w:rPr>
          <w:rFonts w:ascii="Titillium Web" w:hAnsi="Titillium Web"/>
          <w:sz w:val="20"/>
          <w:szCs w:val="20"/>
        </w:rPr>
        <w:t xml:space="preserve"> all’acquisto </w:t>
      </w:r>
      <w:r>
        <w:rPr>
          <w:rFonts w:ascii="Titillium Web" w:hAnsi="Titillium Web"/>
          <w:sz w:val="20"/>
          <w:szCs w:val="20"/>
        </w:rPr>
        <w:t xml:space="preserve">di </w:t>
      </w:r>
      <w:r>
        <w:rPr>
          <w:rFonts w:ascii="Titillium Web" w:hAnsi="Titillium Web"/>
          <w:b/>
          <w:bCs/>
          <w:sz w:val="20"/>
          <w:szCs w:val="20"/>
        </w:rPr>
        <w:t xml:space="preserve">lampade varie (come da </w:t>
      </w:r>
      <w:proofErr w:type="spellStart"/>
      <w:r>
        <w:rPr>
          <w:rFonts w:ascii="Titillium Web" w:hAnsi="Titillium Web"/>
          <w:b/>
          <w:bCs/>
          <w:sz w:val="20"/>
          <w:szCs w:val="20"/>
        </w:rPr>
        <w:t>rda</w:t>
      </w:r>
      <w:proofErr w:type="spellEnd"/>
      <w:r>
        <w:rPr>
          <w:rFonts w:ascii="Titillium Web" w:hAnsi="Titillium Web"/>
          <w:b/>
          <w:bCs/>
          <w:sz w:val="20"/>
          <w:szCs w:val="20"/>
        </w:rPr>
        <w:t xml:space="preserve"> agli atti);</w:t>
      </w:r>
    </w:p>
    <w:p w14:paraId="7D376749" w14:textId="77777777" w:rsidR="00B02792" w:rsidRPr="00595CA0" w:rsidRDefault="00B02792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4A56191D" w14:textId="67E3625C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B02792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B02792">
        <w:rPr>
          <w:rFonts w:ascii="Titillium Web" w:hAnsi="Titillium Web"/>
          <w:sz w:val="20"/>
          <w:szCs w:val="20"/>
        </w:rPr>
        <w:t>i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7F715323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68DE44A4" w14:textId="05260EF2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CONSIDERATO</w:t>
      </w:r>
      <w:r w:rsidRPr="00C8064C">
        <w:rPr>
          <w:rFonts w:ascii="Titillium Web" w:hAnsi="Titillium Web"/>
          <w:sz w:val="20"/>
          <w:szCs w:val="20"/>
        </w:rPr>
        <w:t xml:space="preserve"> che, a seguito di indagine di mercato informale, mediante l’acquisizione di due preventivi, è stato individuato il fornitore </w:t>
      </w:r>
      <w:proofErr w:type="spellStart"/>
      <w:proofErr w:type="gramStart"/>
      <w:r w:rsidR="00B02792">
        <w:rPr>
          <w:rFonts w:ascii="Titillium Web" w:hAnsi="Titillium Web"/>
          <w:sz w:val="20"/>
          <w:szCs w:val="20"/>
        </w:rPr>
        <w:t>Vetrochimica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r w:rsidRPr="00C8064C">
        <w:rPr>
          <w:rFonts w:ascii="Titillium Web" w:hAnsi="Titillium Web"/>
          <w:sz w:val="20"/>
          <w:szCs w:val="20"/>
        </w:rPr>
        <w:t xml:space="preserve"> attivo</w:t>
      </w:r>
      <w:proofErr w:type="gramEnd"/>
      <w:r w:rsidRPr="00C8064C">
        <w:rPr>
          <w:rFonts w:ascii="Titillium Web" w:hAnsi="Titillium Web"/>
          <w:sz w:val="20"/>
          <w:szCs w:val="20"/>
        </w:rPr>
        <w:t xml:space="preserve"> sul MEPA;</w:t>
      </w:r>
    </w:p>
    <w:p w14:paraId="323E84AA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RITENUTO</w:t>
      </w:r>
      <w:r w:rsidRPr="00C8064C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3AEC384B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CONSIDERATO</w:t>
      </w:r>
      <w:r w:rsidRPr="00C8064C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 contenimento dei costi e la trasparenza;  </w:t>
      </w:r>
    </w:p>
    <w:p w14:paraId="48684DCD" w14:textId="7FEB663D" w:rsidR="001C733D" w:rsidRPr="001C733D" w:rsidRDefault="001C733D" w:rsidP="001C73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C733D">
        <w:rPr>
          <w:rFonts w:ascii="Titillium Web" w:hAnsi="Titillium Web"/>
          <w:b/>
          <w:bCs/>
          <w:sz w:val="20"/>
          <w:szCs w:val="20"/>
        </w:rPr>
        <w:t>VISTA</w:t>
      </w:r>
      <w:r w:rsidRPr="001C733D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B02792">
        <w:rPr>
          <w:rFonts w:ascii="Titillium Web" w:hAnsi="Titillium Web"/>
          <w:sz w:val="20"/>
          <w:szCs w:val="20"/>
        </w:rPr>
        <w:t xml:space="preserve">5094660 </w:t>
      </w:r>
      <w:r w:rsidRPr="001C733D">
        <w:rPr>
          <w:rFonts w:ascii="Titillium Web" w:hAnsi="Titillium Web"/>
          <w:sz w:val="20"/>
          <w:szCs w:val="20"/>
        </w:rPr>
        <w:t xml:space="preserve">dalla ditta </w:t>
      </w:r>
      <w:proofErr w:type="spellStart"/>
      <w:r w:rsidR="00B02792">
        <w:rPr>
          <w:rFonts w:ascii="Titillium Web" w:hAnsi="Titillium Web"/>
          <w:sz w:val="20"/>
          <w:szCs w:val="20"/>
        </w:rPr>
        <w:t>Vetrochimica</w:t>
      </w:r>
      <w:proofErr w:type="spellEnd"/>
      <w:r w:rsidR="00B02792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B02792">
        <w:rPr>
          <w:rFonts w:ascii="Titillium Web" w:hAnsi="Titillium Web"/>
          <w:sz w:val="20"/>
          <w:szCs w:val="20"/>
        </w:rPr>
        <w:t>srl</w:t>
      </w:r>
      <w:proofErr w:type="spellEnd"/>
      <w:r w:rsidR="00B02792">
        <w:rPr>
          <w:rFonts w:ascii="Titillium Web" w:hAnsi="Titillium Web"/>
          <w:sz w:val="20"/>
          <w:szCs w:val="20"/>
        </w:rPr>
        <w:t xml:space="preserve"> </w:t>
      </w:r>
      <w:r w:rsidRPr="001C733D">
        <w:rPr>
          <w:rFonts w:ascii="Titillium Web" w:hAnsi="Titillium Web"/>
          <w:sz w:val="20"/>
          <w:szCs w:val="20"/>
        </w:rPr>
        <w:t xml:space="preserve">– pari ad € </w:t>
      </w:r>
      <w:r w:rsidR="00B02792">
        <w:rPr>
          <w:rFonts w:ascii="Titillium Web" w:hAnsi="Titillium Web"/>
          <w:sz w:val="20"/>
          <w:szCs w:val="20"/>
        </w:rPr>
        <w:t xml:space="preserve">9607,00 </w:t>
      </w:r>
      <w:r w:rsidRPr="001C733D">
        <w:rPr>
          <w:rFonts w:ascii="Titillium Web" w:hAnsi="Titillium Web"/>
          <w:sz w:val="20"/>
          <w:szCs w:val="20"/>
        </w:rPr>
        <w:t xml:space="preserve">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5FC36858" w14:textId="77777777" w:rsidR="00C8064C" w:rsidRDefault="00C8064C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D1B9D42" w14:textId="77777777" w:rsidR="00C8064C" w:rsidRPr="00C8064C" w:rsidRDefault="00C8064C" w:rsidP="00C8064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C8064C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176CC10D" w14:textId="77777777" w:rsidR="00C8064C" w:rsidRPr="00C8064C" w:rsidRDefault="00C8064C" w:rsidP="00C8064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236BB8E" w14:textId="77777777" w:rsidR="00C8064C" w:rsidRPr="00C8064C" w:rsidRDefault="00C8064C" w:rsidP="00C8064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C8064C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DATO ATTO</w:t>
      </w: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è stato rispettato il principio di rotazione di cui all’art. 49 del </w:t>
      </w:r>
      <w:proofErr w:type="spellStart"/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36/2023, in quanto il precedente appalto nello stesso settore merceologico è stato affidato ad altra impresa; </w:t>
      </w:r>
    </w:p>
    <w:p w14:paraId="07A1012F" w14:textId="647489E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133AD0A6" w14:textId="77777777" w:rsidR="00C8064C" w:rsidRDefault="00C8064C" w:rsidP="000E721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</w:p>
    <w:p w14:paraId="3FACD969" w14:textId="77777777" w:rsidR="00C8064C" w:rsidRDefault="00C8064C" w:rsidP="000E721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</w:p>
    <w:p w14:paraId="00D2B082" w14:textId="52631F19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6BF1D0A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VISTO</w:t>
      </w:r>
      <w:r w:rsidRPr="00C8064C">
        <w:rPr>
          <w:rFonts w:ascii="Titillium Web" w:hAnsi="Titillium Web"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545EBA8D" w14:textId="77777777" w:rsidR="002720D9" w:rsidRDefault="002720D9" w:rsidP="002720D9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1DD9A069" w14:textId="13D2673F" w:rsidR="006125BB" w:rsidRDefault="006125BB" w:rsidP="006125BB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3297F9B8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>Vetrochimica</w:t>
      </w:r>
      <w:proofErr w:type="spellEnd"/>
      <w:r w:rsid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proofErr w:type="gramStart"/>
      <w:r w:rsid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>9</w:t>
      </w:r>
      <w:r w:rsidR="00614D95">
        <w:rPr>
          <w:rFonts w:ascii="Titillium Web" w:eastAsia="Times New Roman" w:hAnsi="Titillium Web" w:cs="Times New Roman"/>
          <w:sz w:val="20"/>
          <w:szCs w:val="20"/>
          <w:lang w:eastAsia="it-IT"/>
        </w:rPr>
        <w:t>703,</w:t>
      </w:r>
      <w:r w:rsid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proofErr w:type="gramEnd"/>
      <w:r w:rsid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>00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74E7A5A9" w14:textId="0B61D71E" w:rsidR="001C733D" w:rsidRPr="00B02792" w:rsidRDefault="00EF3269" w:rsidP="00B02792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dell’affidamento graverà </w:t>
      </w:r>
      <w:r w:rsid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sui progetti </w:t>
      </w:r>
      <w:r w:rsidR="00B02792" w:rsidRP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PRIN2022-PNRR-SEAFRONT-CLARIZIA</w:t>
      </w:r>
      <w:r w:rsid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(€ </w:t>
      </w:r>
      <w:r w:rsidR="00614D95">
        <w:rPr>
          <w:rFonts w:ascii="Titillium Web" w:eastAsia="Times New Roman" w:hAnsi="Titillium Web" w:cs="Times New Roman"/>
          <w:sz w:val="20"/>
          <w:szCs w:val="20"/>
          <w:lang w:eastAsia="it-IT"/>
        </w:rPr>
        <w:t>3710</w:t>
      </w:r>
      <w:r w:rsid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,00) e </w:t>
      </w:r>
      <w:r w:rsidR="00B02792" w:rsidRP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>PNRR_NEST_PE00000021_SPOKE_6_DIETI</w:t>
      </w:r>
      <w:r w:rsid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(€ 59</w:t>
      </w:r>
      <w:r w:rsidR="00614D95">
        <w:rPr>
          <w:rFonts w:ascii="Titillium Web" w:eastAsia="Times New Roman" w:hAnsi="Titillium Web" w:cs="Times New Roman"/>
          <w:sz w:val="20"/>
          <w:szCs w:val="20"/>
          <w:lang w:eastAsia="it-IT"/>
        </w:rPr>
        <w:t>93</w:t>
      </w:r>
      <w:r w:rsidR="00B02792">
        <w:rPr>
          <w:rFonts w:ascii="Titillium Web" w:eastAsia="Times New Roman" w:hAnsi="Titillium Web" w:cs="Times New Roman"/>
          <w:sz w:val="20"/>
          <w:szCs w:val="20"/>
          <w:lang w:eastAsia="it-IT"/>
        </w:rPr>
        <w:t>,00);</w:t>
      </w:r>
    </w:p>
    <w:p w14:paraId="6640AE83" w14:textId="77777777" w:rsidR="00B02792" w:rsidRPr="00B02792" w:rsidRDefault="00B02792" w:rsidP="00B02792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14:paraId="47175C67" w14:textId="77777777" w:rsidR="00B02792" w:rsidRPr="00B02792" w:rsidRDefault="00B02792" w:rsidP="00B02792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AC26EE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4251B61D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B02792">
        <w:rPr>
          <w:rFonts w:ascii="Titillium Web" w:hAnsi="Titillium Web"/>
          <w:sz w:val="20"/>
          <w:szCs w:val="20"/>
        </w:rPr>
        <w:t>Muscetta M.,</w:t>
      </w:r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671DE" w14:textId="77777777" w:rsidR="00D47CB7" w:rsidRDefault="00D47CB7" w:rsidP="000151A3">
      <w:r>
        <w:separator/>
      </w:r>
    </w:p>
  </w:endnote>
  <w:endnote w:type="continuationSeparator" w:id="0">
    <w:p w14:paraId="3A98E6A7" w14:textId="77777777" w:rsidR="00D47CB7" w:rsidRDefault="00D47CB7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D4EBA" w14:textId="77777777" w:rsidR="00D47CB7" w:rsidRDefault="00D47CB7" w:rsidP="000151A3">
      <w:r>
        <w:separator/>
      </w:r>
    </w:p>
  </w:footnote>
  <w:footnote w:type="continuationSeparator" w:id="0">
    <w:p w14:paraId="4967400A" w14:textId="77777777" w:rsidR="00D47CB7" w:rsidRDefault="00D47CB7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00D3AFE8" w:rsidR="00C00BBC" w:rsidRPr="00F1104B" w:rsidRDefault="00C00BBC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505F2"/>
    <w:rsid w:val="0008633C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1C733D"/>
    <w:rsid w:val="00201421"/>
    <w:rsid w:val="002064D8"/>
    <w:rsid w:val="00215160"/>
    <w:rsid w:val="0025147A"/>
    <w:rsid w:val="002546DE"/>
    <w:rsid w:val="00256C85"/>
    <w:rsid w:val="00260491"/>
    <w:rsid w:val="002720D9"/>
    <w:rsid w:val="00272555"/>
    <w:rsid w:val="00282348"/>
    <w:rsid w:val="002856BF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02617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508FF"/>
    <w:rsid w:val="00572F05"/>
    <w:rsid w:val="005829BE"/>
    <w:rsid w:val="00595CA0"/>
    <w:rsid w:val="005B1945"/>
    <w:rsid w:val="005B799A"/>
    <w:rsid w:val="005D4EC0"/>
    <w:rsid w:val="005D7F5C"/>
    <w:rsid w:val="005E3577"/>
    <w:rsid w:val="006125BB"/>
    <w:rsid w:val="00614D95"/>
    <w:rsid w:val="00617FBF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63B8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34E7B"/>
    <w:rsid w:val="008417BA"/>
    <w:rsid w:val="00847199"/>
    <w:rsid w:val="008527BA"/>
    <w:rsid w:val="00863788"/>
    <w:rsid w:val="00863C0F"/>
    <w:rsid w:val="00872B1E"/>
    <w:rsid w:val="00880C06"/>
    <w:rsid w:val="00891A05"/>
    <w:rsid w:val="00892F2F"/>
    <w:rsid w:val="008A778D"/>
    <w:rsid w:val="008B0FF9"/>
    <w:rsid w:val="008B6F4A"/>
    <w:rsid w:val="008D1985"/>
    <w:rsid w:val="008E7583"/>
    <w:rsid w:val="009122FE"/>
    <w:rsid w:val="00912708"/>
    <w:rsid w:val="0092069C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2217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AF1AA2"/>
    <w:rsid w:val="00AF47F9"/>
    <w:rsid w:val="00B0269C"/>
    <w:rsid w:val="00B02792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44F66"/>
    <w:rsid w:val="00C8064C"/>
    <w:rsid w:val="00C80AF5"/>
    <w:rsid w:val="00C82057"/>
    <w:rsid w:val="00C8686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47CB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1869</TotalTime>
  <Pages>6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122</cp:revision>
  <cp:lastPrinted>2024-01-31T12:41:00Z</cp:lastPrinted>
  <dcterms:created xsi:type="dcterms:W3CDTF">2022-08-04T15:31:00Z</dcterms:created>
  <dcterms:modified xsi:type="dcterms:W3CDTF">2025-02-27T11:27:00Z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