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4D8A" w14:textId="77777777" w:rsidR="00092149" w:rsidRPr="00092149" w:rsidRDefault="00092149" w:rsidP="00092149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092149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 </w:t>
      </w:r>
    </w:p>
    <w:p w14:paraId="7589737F" w14:textId="4E95BDB0" w:rsidR="003A5292" w:rsidRPr="003A5292" w:rsidRDefault="003A5292" w:rsidP="003A5292">
      <w:pPr>
        <w:spacing w:line="259" w:lineRule="auto"/>
        <w:ind w:left="68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>AUTODICHIARAZIONE DI ASSENZA DI CONFLITTO DI INTERESSI</w:t>
      </w:r>
    </w:p>
    <w:p w14:paraId="3520CDC4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DEI PARTECIPANTI ALLA PROCEDURA DI GARA </w:t>
      </w:r>
    </w:p>
    <w:p w14:paraId="4682B125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NELL’AMBITO DEGLI INTERVENTI A VALERE SUL PNRR </w:t>
      </w:r>
    </w:p>
    <w:p w14:paraId="1ED2A339" w14:textId="77777777" w:rsidR="003A5292" w:rsidRPr="003A5292" w:rsidRDefault="003A5292" w:rsidP="003A5292">
      <w:pPr>
        <w:spacing w:line="259" w:lineRule="auto"/>
        <w:ind w:left="304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F489D4E" w14:textId="77777777" w:rsidR="0056538B" w:rsidRPr="0056538B" w:rsidRDefault="0056538B" w:rsidP="0056538B">
      <w:pPr>
        <w:autoSpaceDE w:val="0"/>
        <w:autoSpaceDN w:val="0"/>
        <w:adjustRightInd w:val="0"/>
        <w:spacing w:line="240" w:lineRule="auto"/>
        <w:jc w:val="both"/>
        <w:rPr>
          <w:rFonts w:ascii="Titillium Web" w:eastAsia="Times New Roman" w:hAnsi="Titillium Web" w:cs="Calibri"/>
          <w:b/>
          <w:bCs/>
          <w:color w:val="000000"/>
        </w:rPr>
      </w:pPr>
      <w:r w:rsidRPr="0056538B">
        <w:rPr>
          <w:rFonts w:ascii="Titillium Web" w:eastAsia="Times New Roman" w:hAnsi="Titillium Web" w:cs="Calibri"/>
          <w:b/>
          <w:bCs/>
          <w:color w:val="000000"/>
        </w:rPr>
        <w:t>GARA EUROPEA A PROCEDURA APERTA PER L’AFFIDAMENTO DELL’APPALTO DI FORNITURA DI UN “SISTEMA HARDWARE PER LA MESSA IN OPERA DI UN HIGH PERFORMANCE COMPUTING (HPC) CLUSTER, COMPRENSIVA DI INSTALLAZIONE E COLLAUDO”, PRESSO IL DIPARTIMENTO DI AGRARIA DELL’UNIVERSITÀ DI NAPOLI “FEDERICO II” NELL’AMBITO DEL PROGETTO “NATIONAL RESEARCH CENTRE FOR AGRICULTURAL TECHNOLOGIES - AGRITECH” MISSIONE 4, COMPONENTE 2, INVESTIMENTO 1.4.</w:t>
      </w:r>
    </w:p>
    <w:p w14:paraId="03607CEF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7A58FA1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SOGGETTO ATTUATORE </w:t>
      </w:r>
      <w:r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DIPARTIMENTO DI AGRARIA - 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UNIVERSITÁ DEGLI STUDI DI NAPOLI FEDERICO II</w:t>
      </w:r>
    </w:p>
    <w:p w14:paraId="1583CCD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FB20DB6" w14:textId="49A16C61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CUP: E63C22000920005;</w:t>
      </w:r>
      <w:r w:rsidRPr="002A3E76">
        <w:t xml:space="preserve">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CIG</w:t>
      </w:r>
      <w:r w:rsidR="00D40D5B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  <w:r w:rsidR="00D40D5B" w:rsidRPr="00D40D5B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B27FABA84F</w:t>
      </w:r>
      <w:r w:rsidR="006A1E5D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;</w:t>
      </w:r>
      <w:r w:rsidR="006A1E5D"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CUI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: </w:t>
      </w:r>
      <w:r w:rsidR="0056538B" w:rsidRPr="0056538B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F00876220633202400045</w:t>
      </w: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  <w:t xml:space="preserve"> </w:t>
      </w:r>
    </w:p>
    <w:p w14:paraId="49CFFD3C" w14:textId="77777777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</w:p>
    <w:p w14:paraId="78005D42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CC4D92E" w14:textId="77777777" w:rsidR="003A5292" w:rsidRPr="003A5292" w:rsidRDefault="003A5292" w:rsidP="003A5292">
      <w:pPr>
        <w:spacing w:after="51"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06CCA04B" w14:textId="2A9C41EA" w:rsidR="003A5292" w:rsidRPr="003A5292" w:rsidRDefault="00D40D5B" w:rsidP="003A5292">
      <w:pPr>
        <w:spacing w:line="305" w:lineRule="auto"/>
        <w:ind w:left="504" w:right="7066"/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-14049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legale rappresentante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  <w:sdt>
        <w:sdtPr>
          <w:rPr>
            <w:rFonts w:ascii="Titillium Web" w:eastAsia="Arial" w:hAnsi="Titillium Web" w:cs="Arial"/>
            <w:color w:val="000000"/>
            <w:kern w:val="2"/>
            <w:szCs w:val="22"/>
            <w14:ligatures w14:val="standardContextual"/>
          </w:rPr>
          <w:id w:val="-147736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Arial" w:hint="eastAsia"/>
              <w:color w:val="000000"/>
              <w:kern w:val="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titolare 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</w:p>
    <w:p w14:paraId="732E03E8" w14:textId="79DAC92D" w:rsidR="003A5292" w:rsidRPr="003A5292" w:rsidRDefault="00D40D5B" w:rsidP="003A5292">
      <w:pPr>
        <w:spacing w:line="305" w:lineRule="auto"/>
        <w:ind w:left="504" w:right="7066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707072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procuratore </w:t>
      </w:r>
    </w:p>
    <w:p w14:paraId="4758D0FE" w14:textId="77777777" w:rsidR="003A5292" w:rsidRPr="003A5292" w:rsidRDefault="003A5292" w:rsidP="003A5292">
      <w:pPr>
        <w:spacing w:line="240" w:lineRule="auto"/>
        <w:ind w:left="369" w:right="-6" w:firstLine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(</w:t>
      </w: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22"/>
          <w:szCs w:val="22"/>
          <w14:ligatures w14:val="standardContextual"/>
        </w:rPr>
        <w:t>altro specificare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) ______________________________________________________</w:t>
      </w:r>
    </w:p>
    <w:p w14:paraId="355687E6" w14:textId="77777777" w:rsidR="003A5292" w:rsidRPr="003A5292" w:rsidRDefault="003A5292" w:rsidP="003A5292">
      <w:pPr>
        <w:spacing w:line="358" w:lineRule="auto"/>
        <w:ind w:left="505" w:right="-6" w:hanging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3A86469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sul Piano Nazionale di Ripresa e Resilienza, Missione 4 Componente 2 Investimento 1.4,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delle conseguenze amministrative e di decadenza dei benefici eventualmente conseguenti al provvedimento emanato </w:t>
      </w:r>
    </w:p>
    <w:p w14:paraId="7E20F286" w14:textId="77777777" w:rsidR="003A5292" w:rsidRPr="003A5292" w:rsidRDefault="003A5292" w:rsidP="003A5292">
      <w:pPr>
        <w:spacing w:after="17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lastRenderedPageBreak/>
        <w:t xml:space="preserve"> </w:t>
      </w:r>
    </w:p>
    <w:p w14:paraId="5104EB7A" w14:textId="77777777" w:rsidR="003A5292" w:rsidRPr="003A5292" w:rsidRDefault="003A5292" w:rsidP="003A5292">
      <w:pPr>
        <w:spacing w:after="103" w:line="259" w:lineRule="auto"/>
        <w:ind w:right="5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DICHIARA </w:t>
      </w:r>
    </w:p>
    <w:p w14:paraId="44CA7745" w14:textId="77777777" w:rsidR="003A5292" w:rsidRPr="003A5292" w:rsidRDefault="003A5292" w:rsidP="003A5292">
      <w:pPr>
        <w:spacing w:after="15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6FBFEB12" w14:textId="77777777" w:rsid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che la propria partecipazione alla gara non determina una situazione di conflitto di interesse ai sensi dell’art. 16 d.lgs. n. 36/2023, non diversamente risolvibile; </w:t>
      </w:r>
    </w:p>
    <w:p w14:paraId="107B6EA4" w14:textId="30F98715" w:rsidR="003A5292" w:rsidRP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6A503376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qualsiasi conflitto di interesse che possa insorgere durante la procedura di gara o nella fase esecutiva del contratto; </w:t>
      </w:r>
    </w:p>
    <w:p w14:paraId="21D32450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ad astenersi prontamente dalla prosecuzione della procedura nel caso emerga un conflitto di interesse; </w:t>
      </w:r>
    </w:p>
    <w:p w14:paraId="3C24E0DD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tempestivamente eventuali variazioni del contenuto della presente dichiarazione e a rendere, se del caso, una nuova dichiarazione sostitutiva. </w:t>
      </w:r>
    </w:p>
    <w:p w14:paraId="6DD342EB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5CBB19E5" w14:textId="77777777" w:rsidR="003A5292" w:rsidRPr="003A5292" w:rsidRDefault="003A5292" w:rsidP="003A5292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0DD4F05" w14:textId="77777777" w:rsidR="003A5292" w:rsidRPr="003A5292" w:rsidRDefault="003A5292" w:rsidP="003A5292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Calibri" w:hAnsi="Titillium Web" w:cs="Calibri"/>
          <w:color w:val="000000"/>
          <w:kern w:val="2"/>
          <w:sz w:val="22"/>
          <w:szCs w:val="22"/>
          <w14:ligatures w14:val="standardContextual"/>
        </w:rPr>
        <w:tab/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 xml:space="preserve">LUOGO e DATA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FIRMA </w:t>
      </w:r>
    </w:p>
    <w:p w14:paraId="152D2AB7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</w:pPr>
    </w:p>
    <w:p w14:paraId="00CC754B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>____________________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      ____________________ </w:t>
      </w:r>
    </w:p>
    <w:p w14:paraId="3EBC644F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5C610F07" w14:textId="77777777" w:rsidR="003A5292" w:rsidRPr="003A5292" w:rsidRDefault="003A5292" w:rsidP="003A5292">
      <w:pPr>
        <w:spacing w:line="259" w:lineRule="auto"/>
        <w:ind w:left="29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4"/>
          <w:szCs w:val="22"/>
          <w14:ligatures w14:val="standardContextual"/>
        </w:rPr>
        <w:t xml:space="preserve"> </w:t>
      </w:r>
    </w:p>
    <w:p w14:paraId="128A6D2B" w14:textId="77777777" w:rsidR="003A5292" w:rsidRPr="003A5292" w:rsidRDefault="003A5292" w:rsidP="003A5292">
      <w:pPr>
        <w:spacing w:line="259" w:lineRule="auto"/>
        <w:ind w:right="6"/>
        <w:jc w:val="center"/>
        <w:rPr>
          <w:rFonts w:ascii="Titillium Web" w:eastAsia="Times New Roman" w:hAnsi="Titillium Web" w:cs="Times New Roman"/>
          <w:color w:val="000000"/>
          <w:kern w:val="2"/>
          <w:sz w:val="28"/>
          <w:szCs w:val="28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 xml:space="preserve">Si allega copia fotostatica del documento di identità, in corso di validità (art. 38 del D.P.R. 445/2000 e ss.mm.ii) </w:t>
      </w:r>
    </w:p>
    <w:p w14:paraId="081C0688" w14:textId="638AB421" w:rsidR="00092149" w:rsidRPr="00092149" w:rsidRDefault="00092149" w:rsidP="00092149">
      <w:pPr>
        <w:spacing w:after="112" w:line="259" w:lineRule="auto"/>
        <w:ind w:left="256" w:right="257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sectPr w:rsidR="00092149" w:rsidRPr="00092149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46CFA" w14:textId="77777777" w:rsidR="00397229" w:rsidRDefault="00397229" w:rsidP="00C34F6F">
      <w:pPr>
        <w:spacing w:line="240" w:lineRule="auto"/>
      </w:pPr>
      <w:r>
        <w:separator/>
      </w:r>
    </w:p>
  </w:endnote>
  <w:endnote w:type="continuationSeparator" w:id="0">
    <w:p w14:paraId="1205DE19" w14:textId="77777777" w:rsidR="00397229" w:rsidRDefault="00397229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EFE01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E966B" w14:textId="77777777" w:rsidR="00397229" w:rsidRDefault="00397229" w:rsidP="00E0377D">
      <w:pPr>
        <w:spacing w:before="180" w:line="240" w:lineRule="auto"/>
      </w:pPr>
      <w:r>
        <w:separator/>
      </w:r>
    </w:p>
  </w:footnote>
  <w:footnote w:type="continuationSeparator" w:id="0">
    <w:p w14:paraId="6C7D64A5" w14:textId="77777777" w:rsidR="00397229" w:rsidRDefault="00397229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05B4C235" w:rsidR="00A87020" w:rsidRPr="00EF2EB0" w:rsidRDefault="00A87020" w:rsidP="00EF2EB0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EF2EB0">
      <w:rPr>
        <w:rFonts w:ascii="Titillium Web" w:hAnsi="Titillium Web" w:cs="Calibri"/>
        <w:color w:val="000000"/>
        <w:sz w:val="18"/>
        <w:szCs w:val="18"/>
      </w:rPr>
      <w:t>CN_00000022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EF2EB0">
      <w:rPr>
        <w:rFonts w:ascii="Titillium Web" w:hAnsi="Titillium Web" w:cs="Calibri"/>
        <w:color w:val="000000"/>
        <w:sz w:val="18"/>
        <w:szCs w:val="18"/>
      </w:rPr>
      <w:t>E63C22000920005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EF2EB0">
      <w:rPr>
        <w:rFonts w:ascii="Titillium Web" w:hAnsi="Titillium Web" w:cs="Calibri"/>
        <w:color w:val="000000"/>
        <w:sz w:val="18"/>
        <w:szCs w:val="18"/>
      </w:rPr>
      <w:t>4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EF2EB0">
      <w:rPr>
        <w:rFonts w:ascii="Titillium Web" w:hAnsi="Titillium Web" w:cs="Calibri"/>
        <w:color w:val="000000"/>
        <w:sz w:val="18"/>
        <w:szCs w:val="18"/>
      </w:rPr>
      <w:t>2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EF2EB0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56613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6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7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8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9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9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29"/>
  </w:num>
  <w:num w:numId="2" w16cid:durableId="1755317228">
    <w:abstractNumId w:val="20"/>
  </w:num>
  <w:num w:numId="3" w16cid:durableId="1721054826">
    <w:abstractNumId w:val="28"/>
  </w:num>
  <w:num w:numId="4" w16cid:durableId="1677922193">
    <w:abstractNumId w:val="23"/>
  </w:num>
  <w:num w:numId="5" w16cid:durableId="1616862101">
    <w:abstractNumId w:val="25"/>
  </w:num>
  <w:num w:numId="6" w16cid:durableId="1861239224">
    <w:abstractNumId w:val="17"/>
  </w:num>
  <w:num w:numId="7" w16cid:durableId="1983266750">
    <w:abstractNumId w:val="16"/>
  </w:num>
  <w:num w:numId="8" w16cid:durableId="216400998">
    <w:abstractNumId w:val="18"/>
  </w:num>
  <w:num w:numId="9" w16cid:durableId="1260522908">
    <w:abstractNumId w:val="13"/>
  </w:num>
  <w:num w:numId="10" w16cid:durableId="1004288033">
    <w:abstractNumId w:val="31"/>
  </w:num>
  <w:num w:numId="11" w16cid:durableId="1514490369">
    <w:abstractNumId w:val="27"/>
  </w:num>
  <w:num w:numId="12" w16cid:durableId="1930774415">
    <w:abstractNumId w:val="15"/>
  </w:num>
  <w:num w:numId="13" w16cid:durableId="842936709">
    <w:abstractNumId w:val="14"/>
  </w:num>
  <w:num w:numId="14" w16cid:durableId="1069770322">
    <w:abstractNumId w:val="19"/>
  </w:num>
  <w:num w:numId="15" w16cid:durableId="2020617926">
    <w:abstractNumId w:val="30"/>
  </w:num>
  <w:num w:numId="16" w16cid:durableId="703018273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1"/>
  </w:num>
  <w:num w:numId="19" w16cid:durableId="1990748511">
    <w:abstractNumId w:val="12"/>
  </w:num>
  <w:num w:numId="20" w16cid:durableId="1456368409">
    <w:abstractNumId w:val="24"/>
  </w:num>
  <w:num w:numId="21" w16cid:durableId="2725658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82B34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415B2"/>
    <w:rsid w:val="001524D1"/>
    <w:rsid w:val="00184DD6"/>
    <w:rsid w:val="00186009"/>
    <w:rsid w:val="001D18ED"/>
    <w:rsid w:val="00204830"/>
    <w:rsid w:val="002416FE"/>
    <w:rsid w:val="002460C8"/>
    <w:rsid w:val="002A3E76"/>
    <w:rsid w:val="002D3770"/>
    <w:rsid w:val="00307C78"/>
    <w:rsid w:val="00326388"/>
    <w:rsid w:val="00337049"/>
    <w:rsid w:val="003734D6"/>
    <w:rsid w:val="00394290"/>
    <w:rsid w:val="00397229"/>
    <w:rsid w:val="003A5292"/>
    <w:rsid w:val="003A757D"/>
    <w:rsid w:val="003B3FE9"/>
    <w:rsid w:val="003D0FDC"/>
    <w:rsid w:val="003F5A1F"/>
    <w:rsid w:val="004000E2"/>
    <w:rsid w:val="0040087A"/>
    <w:rsid w:val="00455ABB"/>
    <w:rsid w:val="00461AE0"/>
    <w:rsid w:val="004B6EE6"/>
    <w:rsid w:val="004B7B34"/>
    <w:rsid w:val="004E1B9C"/>
    <w:rsid w:val="0056538B"/>
    <w:rsid w:val="005B41CD"/>
    <w:rsid w:val="005B6BA9"/>
    <w:rsid w:val="005F4B8F"/>
    <w:rsid w:val="00615292"/>
    <w:rsid w:val="00623EB5"/>
    <w:rsid w:val="00633302"/>
    <w:rsid w:val="00655DEB"/>
    <w:rsid w:val="006A1E5D"/>
    <w:rsid w:val="006E6D5F"/>
    <w:rsid w:val="00704E32"/>
    <w:rsid w:val="0071091C"/>
    <w:rsid w:val="00715D16"/>
    <w:rsid w:val="007249F2"/>
    <w:rsid w:val="00743E19"/>
    <w:rsid w:val="00764DAA"/>
    <w:rsid w:val="007F6BA8"/>
    <w:rsid w:val="00884CF2"/>
    <w:rsid w:val="00903B7D"/>
    <w:rsid w:val="009101BE"/>
    <w:rsid w:val="00917A17"/>
    <w:rsid w:val="00927E53"/>
    <w:rsid w:val="00930E46"/>
    <w:rsid w:val="009D4FB1"/>
    <w:rsid w:val="00A13057"/>
    <w:rsid w:val="00A2292B"/>
    <w:rsid w:val="00A2553E"/>
    <w:rsid w:val="00A57E7F"/>
    <w:rsid w:val="00A72C7B"/>
    <w:rsid w:val="00A82DBA"/>
    <w:rsid w:val="00A87020"/>
    <w:rsid w:val="00AB08DD"/>
    <w:rsid w:val="00AE4DB9"/>
    <w:rsid w:val="00B005AA"/>
    <w:rsid w:val="00B12B32"/>
    <w:rsid w:val="00B13740"/>
    <w:rsid w:val="00B31DCC"/>
    <w:rsid w:val="00B51B95"/>
    <w:rsid w:val="00B53C8F"/>
    <w:rsid w:val="00BB15D5"/>
    <w:rsid w:val="00BB7479"/>
    <w:rsid w:val="00BC01DF"/>
    <w:rsid w:val="00BC5121"/>
    <w:rsid w:val="00BD2A8D"/>
    <w:rsid w:val="00BF26A7"/>
    <w:rsid w:val="00BF642F"/>
    <w:rsid w:val="00C146B1"/>
    <w:rsid w:val="00C34F6F"/>
    <w:rsid w:val="00C36785"/>
    <w:rsid w:val="00C6493E"/>
    <w:rsid w:val="00C95C58"/>
    <w:rsid w:val="00CF48A1"/>
    <w:rsid w:val="00D311A1"/>
    <w:rsid w:val="00D33097"/>
    <w:rsid w:val="00D40D5B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42D79"/>
    <w:rsid w:val="00E56343"/>
    <w:rsid w:val="00E57E5A"/>
    <w:rsid w:val="00E6185B"/>
    <w:rsid w:val="00E6693B"/>
    <w:rsid w:val="00EA6529"/>
    <w:rsid w:val="00EE0E9F"/>
    <w:rsid w:val="00EF2EB0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6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4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Giovanna Sasso</cp:lastModifiedBy>
  <cp:revision>10</cp:revision>
  <dcterms:created xsi:type="dcterms:W3CDTF">2024-05-16T12:46:00Z</dcterms:created>
  <dcterms:modified xsi:type="dcterms:W3CDTF">2024-07-17T12:46:00Z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