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EB4D" w14:textId="77777777" w:rsidR="005A4BA8" w:rsidRDefault="005A4BA8" w:rsidP="005A4BA8">
      <w:pPr>
        <w:spacing w:after="112" w:line="259" w:lineRule="auto"/>
        <w:ind w:left="256" w:right="257"/>
        <w:jc w:val="center"/>
        <w:rPr>
          <w:rFonts w:ascii="Titillium Web" w:hAnsi="Titillium Web"/>
          <w:b/>
        </w:rPr>
      </w:pPr>
    </w:p>
    <w:p w14:paraId="36F618C3" w14:textId="77777777" w:rsidR="00AA62F4" w:rsidRPr="00B05DA9" w:rsidRDefault="00AA62F4" w:rsidP="00AA62F4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AUTODICHIARAZIONE DI ASSENZA DI CONFLITTO DI INTERESSI </w:t>
      </w:r>
    </w:p>
    <w:p w14:paraId="1A20C9DB" w14:textId="77777777" w:rsidR="00AA62F4" w:rsidRPr="00B05DA9" w:rsidRDefault="00AA62F4" w:rsidP="00AA62F4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DEI PARTECIPANTI ALLA PROCEDURA DI GARA </w:t>
      </w:r>
    </w:p>
    <w:p w14:paraId="76ECA84D" w14:textId="713E7B23" w:rsidR="00AA62F4" w:rsidRPr="00B05DA9" w:rsidRDefault="00AA62F4" w:rsidP="00AA62F4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NELL’AMBITO DEGLI INTERVENTI A VALERE SUL </w:t>
      </w:r>
      <w:r>
        <w:rPr>
          <w:rFonts w:ascii="Titillium Web" w:hAnsi="Titillium Web"/>
          <w:b/>
        </w:rPr>
        <w:t>PNRR</w:t>
      </w:r>
    </w:p>
    <w:p w14:paraId="700198B1" w14:textId="77777777" w:rsidR="00AA62F4" w:rsidRPr="00E9135A" w:rsidRDefault="00AA62F4" w:rsidP="00AA62F4">
      <w:pPr>
        <w:spacing w:line="259" w:lineRule="auto"/>
        <w:ind w:left="304"/>
        <w:jc w:val="center"/>
        <w:rPr>
          <w:rFonts w:ascii="Titillium Web" w:hAnsi="Titillium Web"/>
          <w:color w:val="4472C4" w:themeColor="accent1"/>
          <w:sz w:val="30"/>
          <w:szCs w:val="30"/>
        </w:rPr>
      </w:pPr>
    </w:p>
    <w:p w14:paraId="74FB59C1" w14:textId="4C58665C" w:rsidR="001A6771" w:rsidRDefault="001A6771" w:rsidP="001A6771">
      <w:pPr>
        <w:spacing w:line="259" w:lineRule="auto"/>
        <w:ind w:left="301"/>
        <w:jc w:val="center"/>
        <w:rPr>
          <w:rFonts w:ascii="Titillium Web" w:hAnsi="Titillium Web"/>
          <w:b/>
          <w:u w:val="single" w:color="000000"/>
        </w:rPr>
      </w:pPr>
      <w:r>
        <w:rPr>
          <w:rFonts w:ascii="Titillium Web" w:hAnsi="Titillium Web"/>
          <w:b/>
          <w:u w:val="single" w:color="000000"/>
        </w:rPr>
        <w:t>I</w:t>
      </w:r>
      <w:r w:rsidRPr="009D525D">
        <w:rPr>
          <w:rFonts w:ascii="Titillium Web" w:hAnsi="Titillium Web"/>
          <w:b/>
          <w:u w:val="single" w:color="000000"/>
        </w:rPr>
        <w:t>ndagine di mercato ex art. 50 comma 1 lett. e) del D. Lgs.</w:t>
      </w:r>
      <w:r w:rsidR="00EA1AA8">
        <w:rPr>
          <w:rFonts w:ascii="Titillium Web" w:hAnsi="Titillium Web"/>
          <w:b/>
          <w:u w:val="single" w:color="000000"/>
        </w:rPr>
        <w:t xml:space="preserve"> n.</w:t>
      </w:r>
      <w:r w:rsidRPr="009D525D">
        <w:rPr>
          <w:rFonts w:ascii="Titillium Web" w:hAnsi="Titillium Web"/>
          <w:b/>
          <w:u w:val="single" w:color="000000"/>
        </w:rPr>
        <w:t xml:space="preserve"> 36/2023, per l’intervento relativo alla “Fornitura di un Sistema di fermentazione di gas in pressione”</w:t>
      </w:r>
    </w:p>
    <w:p w14:paraId="69AF4582" w14:textId="28CF1738" w:rsidR="001A6771" w:rsidRPr="005A4BA8" w:rsidRDefault="001A6771" w:rsidP="001A6771">
      <w:pPr>
        <w:spacing w:line="259" w:lineRule="auto"/>
        <w:ind w:left="301"/>
        <w:jc w:val="center"/>
        <w:rPr>
          <w:rFonts w:ascii="Titillium Web" w:hAnsi="Titillium Web"/>
          <w:highlight w:val="yellow"/>
        </w:rPr>
      </w:pPr>
      <w:r w:rsidRPr="009D525D">
        <w:rPr>
          <w:rFonts w:ascii="Titillium Web" w:hAnsi="Titillium Web"/>
          <w:b/>
          <w:u w:val="single" w:color="000000"/>
        </w:rPr>
        <w:t>CUP UNINA: E63C22000920005</w:t>
      </w:r>
    </w:p>
    <w:p w14:paraId="040A8AEF" w14:textId="77777777" w:rsidR="001A6771" w:rsidRPr="009D525D" w:rsidRDefault="001A6771" w:rsidP="001A6771">
      <w:pPr>
        <w:spacing w:line="259" w:lineRule="auto"/>
        <w:rPr>
          <w:rFonts w:ascii="Titillium Web" w:hAnsi="Titillium Web"/>
          <w:sz w:val="20"/>
        </w:rPr>
      </w:pPr>
    </w:p>
    <w:p w14:paraId="2380AC39" w14:textId="77777777" w:rsidR="001A6771" w:rsidRPr="005A4BA8" w:rsidRDefault="001A6771" w:rsidP="001A6771">
      <w:pPr>
        <w:spacing w:line="259" w:lineRule="auto"/>
        <w:rPr>
          <w:rFonts w:ascii="Titillium Web" w:hAnsi="Titillium Web"/>
          <w:sz w:val="20"/>
          <w:highlight w:val="yellow"/>
        </w:rPr>
      </w:pPr>
      <w:r w:rsidRPr="009D525D">
        <w:rPr>
          <w:rFonts w:ascii="Titillium Web" w:hAnsi="Titillium Web"/>
          <w:sz w:val="20"/>
        </w:rPr>
        <w:t>SOGGETTO ATTUATORE: Dipartimento di Ingegneria Chimica dei Materiali e della Produzione Industriale dell’Università degli Studi di Napoli Federico II</w:t>
      </w:r>
    </w:p>
    <w:p w14:paraId="1A5BBF6E" w14:textId="77777777" w:rsidR="001A6771" w:rsidRPr="005A4BA8" w:rsidRDefault="001A6771" w:rsidP="001A6771">
      <w:pPr>
        <w:spacing w:line="259" w:lineRule="auto"/>
        <w:rPr>
          <w:rFonts w:ascii="Titillium Web" w:hAnsi="Titillium Web"/>
          <w:sz w:val="20"/>
          <w:highlight w:val="yellow"/>
        </w:rPr>
      </w:pPr>
    </w:p>
    <w:p w14:paraId="4CCBA5B1" w14:textId="5CE59905" w:rsidR="001A6771" w:rsidRPr="009D525D" w:rsidRDefault="001A6771" w:rsidP="001A6771">
      <w:pPr>
        <w:spacing w:line="259" w:lineRule="auto"/>
        <w:rPr>
          <w:rFonts w:ascii="Titillium Web" w:hAnsi="Titillium Web"/>
          <w:sz w:val="20"/>
          <w:szCs w:val="20"/>
          <w:highlight w:val="yellow"/>
        </w:rPr>
      </w:pPr>
      <w:r w:rsidRPr="009D525D">
        <w:rPr>
          <w:rFonts w:ascii="Titillium Web" w:hAnsi="Titillium Web"/>
          <w:sz w:val="20"/>
        </w:rPr>
        <w:t>Codice progetto M</w:t>
      </w:r>
      <w:r w:rsidRPr="009D525D">
        <w:rPr>
          <w:rFonts w:ascii="Titillium Web" w:hAnsi="Titillium Web"/>
          <w:sz w:val="20"/>
          <w:szCs w:val="20"/>
        </w:rPr>
        <w:t xml:space="preserve">UR: </w:t>
      </w:r>
      <w:r w:rsidRPr="009D525D">
        <w:rPr>
          <w:rFonts w:ascii="Titillium Web" w:hAnsi="Titillium Web" w:cs="Calibri"/>
          <w:bCs/>
          <w:sz w:val="20"/>
          <w:szCs w:val="20"/>
        </w:rPr>
        <w:t>CN00000022 - CUP: E63C22000920005 - CUI: F00876220633202300133</w:t>
      </w:r>
      <w:r w:rsidRPr="009D525D">
        <w:rPr>
          <w:rFonts w:ascii="Titillium Web" w:hAnsi="Titillium Web"/>
          <w:sz w:val="20"/>
          <w:szCs w:val="20"/>
        </w:rPr>
        <w:t xml:space="preserve"> </w:t>
      </w:r>
      <w:r w:rsidR="00CA5F42">
        <w:rPr>
          <w:rFonts w:ascii="Titillium Web" w:hAnsi="Titillium Web"/>
          <w:sz w:val="20"/>
          <w:szCs w:val="20"/>
        </w:rPr>
        <w:t xml:space="preserve">- </w:t>
      </w:r>
      <w:r w:rsidR="00CA5F42" w:rsidRPr="00A358AD">
        <w:rPr>
          <w:rFonts w:ascii="Titillium Web" w:hAnsi="Titillium Web"/>
          <w:sz w:val="20"/>
          <w:szCs w:val="20"/>
        </w:rPr>
        <w:t>CIG:</w:t>
      </w:r>
      <w:r w:rsidR="00CA5F42" w:rsidRPr="00A358AD">
        <w:t xml:space="preserve"> </w:t>
      </w:r>
      <w:r w:rsidR="00CA5F42" w:rsidRPr="00A358AD">
        <w:rPr>
          <w:rFonts w:ascii="Titillium Web" w:hAnsi="Titillium Web"/>
          <w:sz w:val="20"/>
          <w:szCs w:val="20"/>
        </w:rPr>
        <w:t>B24FF11715</w:t>
      </w:r>
    </w:p>
    <w:p w14:paraId="1B9A8943" w14:textId="3E4194EF" w:rsidR="00AA62F4" w:rsidRPr="00AA62F4" w:rsidRDefault="00AA62F4" w:rsidP="00AA62F4">
      <w:pPr>
        <w:spacing w:line="259" w:lineRule="auto"/>
        <w:rPr>
          <w:rFonts w:ascii="Titillium Web" w:hAnsi="Titillium Web"/>
          <w:sz w:val="22"/>
          <w:szCs w:val="22"/>
          <w:highlight w:val="yellow"/>
        </w:rPr>
      </w:pPr>
    </w:p>
    <w:p w14:paraId="129095A0" w14:textId="77777777" w:rsidR="00AA62F4" w:rsidRPr="001A6771" w:rsidRDefault="00AA62F4" w:rsidP="00AA62F4">
      <w:pPr>
        <w:spacing w:line="259" w:lineRule="auto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 </w:t>
      </w:r>
      <w:r w:rsidRPr="001A6771">
        <w:rPr>
          <w:rFonts w:ascii="Titillium Web" w:hAnsi="Titillium Web"/>
          <w:b/>
          <w:sz w:val="22"/>
          <w:szCs w:val="22"/>
        </w:rPr>
        <w:t xml:space="preserve"> </w:t>
      </w:r>
    </w:p>
    <w:p w14:paraId="4FC8DD23" w14:textId="77777777" w:rsidR="00AA62F4" w:rsidRPr="001A6771" w:rsidRDefault="00AA62F4" w:rsidP="00AA62F4">
      <w:pPr>
        <w:spacing w:after="51"/>
        <w:ind w:left="51" w:right="-7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La/Il sottoscritta/o __________ nata/o a __________ (prov. __) il __________ C.F. __________ residente a __________ (prov. __) indirizzo e-mail/PEC __________ tel. __________, in qualità di: </w:t>
      </w:r>
    </w:p>
    <w:p w14:paraId="67D86287" w14:textId="77777777" w:rsidR="00AA62F4" w:rsidRPr="001A6771" w:rsidRDefault="00AA62F4" w:rsidP="00AA62F4">
      <w:pPr>
        <w:spacing w:line="305" w:lineRule="auto"/>
        <w:ind w:left="504" w:right="7066"/>
        <w:rPr>
          <w:rFonts w:ascii="Titillium Web" w:eastAsia="Arial" w:hAnsi="Titillium Web" w:cs="Arial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>legale rappresentante</w:t>
      </w:r>
      <w:r w:rsidRPr="001A6771">
        <w:rPr>
          <w:rFonts w:ascii="Titillium Web" w:eastAsia="Arial" w:hAnsi="Titillium Web" w:cs="Arial"/>
          <w:sz w:val="22"/>
          <w:szCs w:val="22"/>
        </w:rPr>
        <w:t xml:space="preserve"> </w:t>
      </w:r>
      <w:r w:rsidRPr="001A6771">
        <w:rPr>
          <w:rFonts w:ascii="Titillium Web" w:hAnsi="Titillium Web"/>
          <w:sz w:val="22"/>
          <w:szCs w:val="22"/>
        </w:rPr>
        <w:t xml:space="preserve">titolare </w:t>
      </w:r>
      <w:r w:rsidRPr="001A6771">
        <w:rPr>
          <w:rFonts w:ascii="Titillium Web" w:eastAsia="Arial" w:hAnsi="Titillium Web" w:cs="Arial"/>
          <w:sz w:val="22"/>
          <w:szCs w:val="22"/>
        </w:rPr>
        <w:t xml:space="preserve"> </w:t>
      </w:r>
    </w:p>
    <w:p w14:paraId="7348B493" w14:textId="77777777" w:rsidR="00AA62F4" w:rsidRPr="001A6771" w:rsidRDefault="00AA62F4" w:rsidP="00AA62F4">
      <w:pPr>
        <w:spacing w:line="305" w:lineRule="auto"/>
        <w:ind w:left="504" w:right="7066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procuratore </w:t>
      </w:r>
    </w:p>
    <w:p w14:paraId="47445BF2" w14:textId="77777777" w:rsidR="00AA62F4" w:rsidRPr="001A6771" w:rsidRDefault="00AA62F4" w:rsidP="00AA62F4">
      <w:pPr>
        <w:ind w:left="369" w:right="-6" w:firstLine="136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>(</w:t>
      </w:r>
      <w:r w:rsidRPr="001A6771">
        <w:rPr>
          <w:rFonts w:ascii="Titillium Web" w:hAnsi="Titillium Web"/>
          <w:i/>
          <w:sz w:val="22"/>
          <w:szCs w:val="22"/>
        </w:rPr>
        <w:t>altro specificare</w:t>
      </w:r>
      <w:r w:rsidRPr="001A6771">
        <w:rPr>
          <w:rFonts w:ascii="Titillium Web" w:hAnsi="Titillium Web"/>
          <w:sz w:val="22"/>
          <w:szCs w:val="22"/>
        </w:rPr>
        <w:t>) ______________________________________________________</w:t>
      </w:r>
    </w:p>
    <w:p w14:paraId="24882629" w14:textId="77777777" w:rsidR="00AA62F4" w:rsidRPr="001A6771" w:rsidRDefault="00AA62F4" w:rsidP="00AA62F4">
      <w:pPr>
        <w:ind w:left="505" w:right="-6" w:hanging="136"/>
        <w:rPr>
          <w:rFonts w:ascii="Titillium Web" w:hAnsi="Titillium Web"/>
          <w:sz w:val="22"/>
          <w:szCs w:val="22"/>
        </w:rPr>
      </w:pPr>
    </w:p>
    <w:p w14:paraId="4E94C708" w14:textId="6EDACFD3" w:rsidR="00AA62F4" w:rsidRPr="001A6771" w:rsidRDefault="00AA62F4" w:rsidP="00AA62F4">
      <w:pPr>
        <w:ind w:left="51" w:right="-7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dell’impresa/società ___________ con sede a __________ (prov.__) CAP _____ in via/piazza __________ indirizzo e-mail/PEC __________ C.F. __________ Partita IVA __________ partecipante alla procedura di selezione del Soggetto Realizzatore a valere su ___________________________, vista la normativa relativa alle situazioni, anche potenziali, di </w:t>
      </w:r>
      <w:r w:rsidRPr="001A6771">
        <w:rPr>
          <w:rFonts w:ascii="Titillium Web" w:hAnsi="Titillium Web"/>
          <w:sz w:val="22"/>
          <w:szCs w:val="22"/>
        </w:rPr>
        <w:lastRenderedPageBreak/>
        <w:t xml:space="preserve">conflitto di interessi, ai sensi degli artt. 46 e 47 D.P.R. n. 445/2000, consapevole della responsabilità penale in cui incorre chi sottoscrive dichiarazioni mendaci o forma, esibisce, si avvale di atti falsi ovvero non più rispondenti a verità e delle relative sanzioni penali di cui all’art. 76 D.P.R. n. 445/2000, nonché delle conseguenze amministrative e di decadenza dei benefici eventualmente conseguenti al provvedimento emanato </w:t>
      </w:r>
    </w:p>
    <w:p w14:paraId="06D876CC" w14:textId="7A697D94" w:rsidR="00AA62F4" w:rsidRPr="001A6771" w:rsidRDefault="00AA62F4" w:rsidP="00AA62F4">
      <w:pPr>
        <w:spacing w:after="103" w:line="259" w:lineRule="auto"/>
        <w:ind w:right="5"/>
        <w:jc w:val="center"/>
        <w:rPr>
          <w:rFonts w:ascii="Titillium Web" w:hAnsi="Titillium Web"/>
          <w:b/>
          <w:sz w:val="22"/>
          <w:szCs w:val="22"/>
        </w:rPr>
      </w:pPr>
      <w:r w:rsidRPr="001A6771">
        <w:rPr>
          <w:rFonts w:ascii="Titillium Web" w:hAnsi="Titillium Web"/>
          <w:b/>
          <w:sz w:val="22"/>
          <w:szCs w:val="22"/>
        </w:rPr>
        <w:t xml:space="preserve">DICHIARA </w:t>
      </w:r>
    </w:p>
    <w:p w14:paraId="1C3215DE" w14:textId="77777777" w:rsidR="00AA62F4" w:rsidRPr="001A6771" w:rsidRDefault="00AA62F4" w:rsidP="00AA62F4">
      <w:pPr>
        <w:spacing w:after="103" w:line="259" w:lineRule="auto"/>
        <w:ind w:right="5"/>
        <w:jc w:val="center"/>
        <w:rPr>
          <w:rFonts w:ascii="Titillium Web" w:hAnsi="Titillium Web"/>
          <w:sz w:val="22"/>
          <w:szCs w:val="22"/>
        </w:rPr>
      </w:pPr>
    </w:p>
    <w:p w14:paraId="1E9F2981" w14:textId="2E29E1AC" w:rsidR="00AA62F4" w:rsidRPr="001A6771" w:rsidRDefault="00AA62F4" w:rsidP="00AA62F4">
      <w:pPr>
        <w:numPr>
          <w:ilvl w:val="0"/>
          <w:numId w:val="13"/>
        </w:numPr>
        <w:spacing w:line="358" w:lineRule="auto"/>
        <w:ind w:right="-7" w:hanging="360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che la propria partecipazione alla gara non determina una situazione di conflitto di interesse ai sensi dell’art. 16 d.lgs. n. 36/2023, non diversamente risolvibile; </w:t>
      </w:r>
    </w:p>
    <w:p w14:paraId="5B07F701" w14:textId="77777777" w:rsidR="00AA62F4" w:rsidRPr="001A6771" w:rsidRDefault="00AA62F4" w:rsidP="00AA62F4">
      <w:pPr>
        <w:numPr>
          <w:ilvl w:val="0"/>
          <w:numId w:val="13"/>
        </w:numPr>
        <w:spacing w:after="239" w:line="358" w:lineRule="auto"/>
        <w:ind w:right="-7" w:hanging="360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5B9BC398" w14:textId="77777777" w:rsidR="00AA62F4" w:rsidRPr="001A6771" w:rsidRDefault="00AA62F4" w:rsidP="00AA62F4">
      <w:pPr>
        <w:numPr>
          <w:ilvl w:val="0"/>
          <w:numId w:val="13"/>
        </w:numPr>
        <w:spacing w:after="239" w:line="358" w:lineRule="auto"/>
        <w:ind w:right="-7" w:hanging="360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di impegnarsi a comunicare qualsiasi conflitto di interesse che possa insorgere durante la procedura di gara o nella fase esecutiva del contratto; </w:t>
      </w:r>
    </w:p>
    <w:p w14:paraId="01AB7D15" w14:textId="77777777" w:rsidR="00AA62F4" w:rsidRPr="001A6771" w:rsidRDefault="00AA62F4" w:rsidP="00AA62F4">
      <w:pPr>
        <w:numPr>
          <w:ilvl w:val="0"/>
          <w:numId w:val="13"/>
        </w:numPr>
        <w:spacing w:after="239" w:line="358" w:lineRule="auto"/>
        <w:ind w:right="-7" w:hanging="360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di impegnarsi ad astenersi prontamente dalla prosecuzione della procedura nel caso emerga un conflitto di interesse; </w:t>
      </w:r>
    </w:p>
    <w:p w14:paraId="2AEA4075" w14:textId="77777777" w:rsidR="00AA62F4" w:rsidRPr="001A6771" w:rsidRDefault="00AA62F4" w:rsidP="00AA62F4">
      <w:pPr>
        <w:numPr>
          <w:ilvl w:val="0"/>
          <w:numId w:val="13"/>
        </w:numPr>
        <w:spacing w:after="239" w:line="358" w:lineRule="auto"/>
        <w:ind w:right="-7" w:hanging="360"/>
        <w:jc w:val="both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di impegnarsi a comunicare tempestivamente eventuali variazioni del contenuto della presente dichiarazione e a rendere, se del caso, una nuova dichiarazione sostitutiva. </w:t>
      </w:r>
    </w:p>
    <w:p w14:paraId="77B79A53" w14:textId="77777777" w:rsidR="00AA62F4" w:rsidRPr="001A6771" w:rsidRDefault="00AA62F4" w:rsidP="00AA62F4">
      <w:pPr>
        <w:ind w:left="51" w:right="-7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Dichiara, infine, di avere preso visione dell’informativa sul trattamento dei dati personali nel rispetto del Regolamento (UE) 679/2016, del d.lgs. n. 196/2003, così come novellato dal d.lgs. n. 101/2018, nonché secondo le disposizioni contenute nell’art. 22 Regolamento (UE) 2021/241. </w:t>
      </w:r>
    </w:p>
    <w:p w14:paraId="59A8607B" w14:textId="77777777" w:rsidR="00AA62F4" w:rsidRPr="001A6771" w:rsidRDefault="00AA62F4" w:rsidP="00AA62F4">
      <w:pPr>
        <w:spacing w:after="84" w:line="259" w:lineRule="auto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 </w:t>
      </w:r>
    </w:p>
    <w:p w14:paraId="2B8A321D" w14:textId="77777777" w:rsidR="00AA62F4" w:rsidRPr="001A6771" w:rsidRDefault="00AA62F4" w:rsidP="00AA62F4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rPr>
          <w:rFonts w:ascii="Titillium Web" w:hAnsi="Titillium Web"/>
          <w:sz w:val="22"/>
          <w:szCs w:val="22"/>
        </w:rPr>
      </w:pPr>
      <w:r w:rsidRPr="001A6771">
        <w:rPr>
          <w:rFonts w:ascii="Titillium Web" w:eastAsia="Calibri" w:hAnsi="Titillium Web" w:cs="Calibri"/>
          <w:sz w:val="22"/>
          <w:szCs w:val="22"/>
        </w:rPr>
        <w:tab/>
      </w:r>
      <w:r w:rsidRPr="001A6771">
        <w:rPr>
          <w:rFonts w:ascii="Titillium Web" w:hAnsi="Titillium Web"/>
          <w:sz w:val="22"/>
          <w:szCs w:val="22"/>
        </w:rPr>
        <w:t xml:space="preserve">LUOGO e DATA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FIRMA </w:t>
      </w:r>
    </w:p>
    <w:p w14:paraId="6FB15DCC" w14:textId="77777777" w:rsidR="00AA62F4" w:rsidRPr="001A6771" w:rsidRDefault="00AA62F4" w:rsidP="00AA62F4">
      <w:pPr>
        <w:spacing w:line="259" w:lineRule="auto"/>
        <w:rPr>
          <w:rFonts w:ascii="Titillium Web" w:hAnsi="Titillium Web"/>
          <w:sz w:val="22"/>
          <w:szCs w:val="22"/>
        </w:rPr>
      </w:pPr>
    </w:p>
    <w:p w14:paraId="02683E18" w14:textId="77777777" w:rsidR="00AA62F4" w:rsidRPr="001A6771" w:rsidRDefault="00AA62F4" w:rsidP="00AA62F4">
      <w:pPr>
        <w:spacing w:line="259" w:lineRule="auto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>____________________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  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</w:t>
      </w:r>
      <w:r w:rsidRPr="001A6771">
        <w:rPr>
          <w:rFonts w:ascii="Titillium Web" w:hAnsi="Titillium Web"/>
          <w:sz w:val="22"/>
          <w:szCs w:val="22"/>
        </w:rPr>
        <w:tab/>
        <w:t xml:space="preserve">          ____________________ </w:t>
      </w:r>
    </w:p>
    <w:p w14:paraId="7422D03E" w14:textId="77777777" w:rsidR="00AA62F4" w:rsidRPr="001A6771" w:rsidRDefault="00AA62F4" w:rsidP="00AA62F4">
      <w:pPr>
        <w:spacing w:line="259" w:lineRule="auto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sz w:val="22"/>
          <w:szCs w:val="22"/>
        </w:rPr>
        <w:t xml:space="preserve"> </w:t>
      </w:r>
    </w:p>
    <w:p w14:paraId="769BDD33" w14:textId="77777777" w:rsidR="00AA62F4" w:rsidRPr="001A6771" w:rsidRDefault="00AA62F4" w:rsidP="00AA62F4">
      <w:pPr>
        <w:spacing w:line="259" w:lineRule="auto"/>
        <w:ind w:left="29"/>
        <w:jc w:val="center"/>
        <w:rPr>
          <w:rFonts w:ascii="Titillium Web" w:hAnsi="Titillium Web"/>
          <w:sz w:val="22"/>
          <w:szCs w:val="22"/>
        </w:rPr>
      </w:pPr>
      <w:r w:rsidRPr="001A6771">
        <w:rPr>
          <w:rFonts w:ascii="Titillium Web" w:hAnsi="Titillium Web"/>
          <w:i/>
          <w:sz w:val="22"/>
          <w:szCs w:val="22"/>
        </w:rPr>
        <w:t xml:space="preserve"> </w:t>
      </w:r>
    </w:p>
    <w:p w14:paraId="6F87EFE0" w14:textId="487DA2A4" w:rsidR="00B95469" w:rsidRPr="00AA62F4" w:rsidRDefault="00AA62F4" w:rsidP="00AA62F4">
      <w:pPr>
        <w:spacing w:line="259" w:lineRule="auto"/>
        <w:ind w:right="6"/>
        <w:jc w:val="center"/>
        <w:rPr>
          <w:rFonts w:ascii="Titillium Web" w:hAnsi="Titillium Web"/>
          <w:sz w:val="18"/>
          <w:szCs w:val="18"/>
        </w:rPr>
      </w:pPr>
      <w:r w:rsidRPr="001A6771">
        <w:rPr>
          <w:rFonts w:ascii="Titillium Web" w:hAnsi="Titillium Web"/>
          <w:i/>
          <w:sz w:val="18"/>
          <w:szCs w:val="18"/>
        </w:rPr>
        <w:t xml:space="preserve">Si allega copia fotostatica del documento di identità, in corso di validità (art. 38 del D.P.R. 445/2000 e </w:t>
      </w:r>
      <w:proofErr w:type="spellStart"/>
      <w:r w:rsidRPr="001A6771">
        <w:rPr>
          <w:rFonts w:ascii="Titillium Web" w:hAnsi="Titillium Web"/>
          <w:i/>
          <w:sz w:val="18"/>
          <w:szCs w:val="18"/>
        </w:rPr>
        <w:t>ss.mm.ii</w:t>
      </w:r>
      <w:proofErr w:type="spellEnd"/>
      <w:r w:rsidRPr="001A6771">
        <w:rPr>
          <w:rFonts w:ascii="Titillium Web" w:hAnsi="Titillium Web"/>
          <w:i/>
          <w:sz w:val="18"/>
          <w:szCs w:val="18"/>
        </w:rPr>
        <w:t>)</w:t>
      </w:r>
      <w:r w:rsidRPr="00AA62F4">
        <w:rPr>
          <w:rFonts w:ascii="Titillium Web" w:hAnsi="Titillium Web"/>
          <w:i/>
          <w:sz w:val="18"/>
          <w:szCs w:val="18"/>
        </w:rPr>
        <w:t xml:space="preserve"> </w:t>
      </w:r>
    </w:p>
    <w:sectPr w:rsidR="00B95469" w:rsidRPr="00AA62F4" w:rsidSect="005D788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9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618A" w14:textId="77777777" w:rsidR="003A7EB2" w:rsidRDefault="003A7EB2" w:rsidP="000151A3">
      <w:r>
        <w:separator/>
      </w:r>
    </w:p>
  </w:endnote>
  <w:endnote w:type="continuationSeparator" w:id="0">
    <w:p w14:paraId="0DB9FCEE" w14:textId="77777777" w:rsidR="003A7EB2" w:rsidRDefault="003A7EB2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79A1E598" w:rsidR="00F33BD7" w:rsidRDefault="002214AB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04696B3B">
          <wp:simplePos x="0" y="0"/>
          <wp:positionH relativeFrom="page">
            <wp:posOffset>800100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656095420" name="Immagine 65609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89">
      <w:rPr>
        <w:noProof/>
      </w:rPr>
      <w:drawing>
        <wp:anchor distT="0" distB="0" distL="114300" distR="114300" simplePos="0" relativeHeight="251683840" behindDoc="0" locked="0" layoutInCell="1" allowOverlap="1" wp14:anchorId="78091C82" wp14:editId="52F1F2A7">
          <wp:simplePos x="0" y="0"/>
          <wp:positionH relativeFrom="margin">
            <wp:align>right</wp:align>
          </wp:positionH>
          <wp:positionV relativeFrom="paragraph">
            <wp:posOffset>133985</wp:posOffset>
          </wp:positionV>
          <wp:extent cx="904875" cy="554355"/>
          <wp:effectExtent l="0" t="0" r="9525" b="0"/>
          <wp:wrapNone/>
          <wp:docPr id="504773606" name="Immagine 504773606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3805B9F4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09034DA3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7DEADF93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931436284" name="Immagine 1931436284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45897994" w:rsidR="00BB0D1C" w:rsidRDefault="004B657E" w:rsidP="00013175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81792" behindDoc="0" locked="0" layoutInCell="1" allowOverlap="1" wp14:anchorId="19420265" wp14:editId="0A79DD79">
          <wp:simplePos x="0" y="0"/>
          <wp:positionH relativeFrom="margin">
            <wp:posOffset>5475605</wp:posOffset>
          </wp:positionH>
          <wp:positionV relativeFrom="paragraph">
            <wp:posOffset>147955</wp:posOffset>
          </wp:positionV>
          <wp:extent cx="904875" cy="554355"/>
          <wp:effectExtent l="0" t="0" r="9525" b="0"/>
          <wp:wrapNone/>
          <wp:docPr id="1516899457" name="Immagine 1516899457" descr="Immagine che contiene Elementi grafici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655521" name="Immagine 1" descr="Immagine che contiene Elementi grafici, Carattere, logo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60A0BF7" w:rsidR="0074756F" w:rsidRDefault="002214AB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1D957C32">
          <wp:simplePos x="0" y="0"/>
          <wp:positionH relativeFrom="page">
            <wp:posOffset>752475</wp:posOffset>
          </wp:positionH>
          <wp:positionV relativeFrom="paragraph">
            <wp:posOffset>5715</wp:posOffset>
          </wp:positionV>
          <wp:extent cx="1289050" cy="552450"/>
          <wp:effectExtent l="0" t="0" r="6350" b="0"/>
          <wp:wrapNone/>
          <wp:docPr id="1833317186" name="Immagine 1833317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E23DE" w14:textId="22DE2BA5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25750473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D636A" w14:textId="77777777" w:rsidR="003A7EB2" w:rsidRDefault="003A7EB2" w:rsidP="000151A3">
      <w:r>
        <w:separator/>
      </w:r>
    </w:p>
  </w:footnote>
  <w:footnote w:type="continuationSeparator" w:id="0">
    <w:p w14:paraId="695A1C61" w14:textId="77777777" w:rsidR="003A7EB2" w:rsidRDefault="003A7EB2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2C2341E3" w:rsidR="00542205" w:rsidRDefault="003828AE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52C2E60" wp14:editId="5DE14AE0">
          <wp:simplePos x="0" y="0"/>
          <wp:positionH relativeFrom="column">
            <wp:posOffset>5187950</wp:posOffset>
          </wp:positionH>
          <wp:positionV relativeFrom="paragraph">
            <wp:posOffset>288827</wp:posOffset>
          </wp:positionV>
          <wp:extent cx="1243913" cy="381686"/>
          <wp:effectExtent l="0" t="0" r="0" b="0"/>
          <wp:wrapNone/>
          <wp:docPr id="208903667" name="Immagine 20890366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5FA35CE2">
          <wp:extent cx="7654452" cy="1183341"/>
          <wp:effectExtent l="0" t="0" r="3810" b="0"/>
          <wp:docPr id="1442936769" name="Immagine 144293676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37FDC729" w:rsidR="00C00BBC" w:rsidRDefault="003828AE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5C61308" wp14:editId="7D7CD9F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1DCE4504">
          <wp:extent cx="7654452" cy="1183341"/>
          <wp:effectExtent l="0" t="0" r="3810" b="0"/>
          <wp:docPr id="1158848562" name="Immagine 115884856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D3D" w14:textId="77777777" w:rsidR="00AE4599" w:rsidRPr="000A26CB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0A26CB">
      <w:rPr>
        <w:rFonts w:ascii="Titillium" w:hAnsi="Titillium" w:cstheme="minorHAnsi"/>
        <w:b/>
        <w:color w:val="auto"/>
        <w:sz w:val="28"/>
        <w:szCs w:val="28"/>
        <w:lang w:val="it-IT"/>
      </w:rPr>
      <w:t>PIANO NAZIONALE DI RIPRESA E RESILIENZA (PNRR)</w:t>
    </w:r>
  </w:p>
  <w:p w14:paraId="198BE62C" w14:textId="6889F84D" w:rsidR="00AE4599" w:rsidRPr="00E4599A" w:rsidRDefault="00AE4599" w:rsidP="00AE4599">
    <w:pPr>
      <w:pStyle w:val="Default"/>
      <w:jc w:val="center"/>
      <w:rPr>
        <w:rFonts w:ascii="Titillium" w:hAnsi="Titillium" w:cstheme="minorHAnsi"/>
        <w:b/>
        <w:color w:val="auto"/>
        <w:sz w:val="28"/>
        <w:szCs w:val="28"/>
        <w:lang w:val="it-IT"/>
      </w:rPr>
    </w:pP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>Missione 4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Componente 2</w:t>
    </w:r>
    <w:r w:rsidR="008E003A"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-</w:t>
    </w:r>
    <w:r w:rsidRPr="00E4599A">
      <w:rPr>
        <w:rFonts w:ascii="Titillium" w:hAnsi="Titillium" w:cstheme="minorHAnsi"/>
        <w:b/>
        <w:color w:val="auto"/>
        <w:sz w:val="28"/>
        <w:szCs w:val="28"/>
        <w:lang w:val="it-IT"/>
      </w:rPr>
      <w:t xml:space="preserve"> Investimento 1.4</w:t>
    </w:r>
  </w:p>
  <w:p w14:paraId="2D16A542" w14:textId="12381C7A" w:rsidR="009B1AA0" w:rsidRPr="00E4599A" w:rsidRDefault="009B1AA0" w:rsidP="00AE4599">
    <w:pPr>
      <w:pStyle w:val="Default"/>
      <w:jc w:val="center"/>
      <w:rPr>
        <w:rFonts w:ascii="Titillium" w:hAnsi="Titillium" w:cstheme="minorHAnsi"/>
        <w:b/>
        <w:color w:val="auto"/>
        <w:lang w:val="it-IT"/>
      </w:rPr>
    </w:pPr>
    <w:r w:rsidRPr="00E4599A">
      <w:rPr>
        <w:rFonts w:ascii="Titillium" w:hAnsi="Titillium" w:cstheme="minorHAnsi"/>
        <w:b/>
        <w:color w:val="auto"/>
        <w:lang w:val="it-IT"/>
      </w:rPr>
      <w:t xml:space="preserve">Potenziamento strutture di ricerca e creazione di "campioni nazionali di R&amp;S" su alcune Key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Enabling</w:t>
    </w:r>
    <w:proofErr w:type="spellEnd"/>
    <w:r w:rsidRPr="00E4599A">
      <w:rPr>
        <w:rFonts w:ascii="Titillium" w:hAnsi="Titillium" w:cstheme="minorHAnsi"/>
        <w:b/>
        <w:color w:val="auto"/>
        <w:lang w:val="it-IT"/>
      </w:rPr>
      <w:t xml:space="preserve"> Technologies - </w:t>
    </w:r>
    <w:r w:rsidR="00A04AB6" w:rsidRPr="00E4599A">
      <w:rPr>
        <w:rFonts w:ascii="Titillium" w:hAnsi="Titillium" w:cstheme="minorHAnsi"/>
        <w:b/>
        <w:color w:val="auto"/>
        <w:lang w:val="it-IT"/>
      </w:rPr>
      <w:t>F</w:t>
    </w:r>
    <w:r w:rsidRPr="00E4599A">
      <w:rPr>
        <w:rFonts w:ascii="Titillium" w:hAnsi="Titillium" w:cstheme="minorHAnsi"/>
        <w:b/>
        <w:color w:val="auto"/>
        <w:lang w:val="it-IT"/>
      </w:rPr>
      <w:t xml:space="preserve">inanziato dall’Unione </w:t>
    </w:r>
    <w:r w:rsidR="000C3CE8" w:rsidRPr="00E4599A">
      <w:rPr>
        <w:rFonts w:ascii="Titillium" w:hAnsi="Titillium" w:cstheme="minorHAnsi"/>
        <w:b/>
        <w:color w:val="auto"/>
        <w:lang w:val="it-IT"/>
      </w:rPr>
      <w:t>e</w:t>
    </w:r>
    <w:r w:rsidRPr="00E4599A">
      <w:rPr>
        <w:rFonts w:ascii="Titillium" w:hAnsi="Titillium" w:cstheme="minorHAnsi"/>
        <w:b/>
        <w:color w:val="auto"/>
        <w:lang w:val="it-IT"/>
      </w:rPr>
      <w:t xml:space="preserve">uropea – </w:t>
    </w:r>
    <w:proofErr w:type="spellStart"/>
    <w:r w:rsidRPr="00E4599A">
      <w:rPr>
        <w:rFonts w:ascii="Titillium" w:hAnsi="Titillium" w:cstheme="minorHAnsi"/>
        <w:b/>
        <w:color w:val="auto"/>
        <w:lang w:val="it-IT"/>
      </w:rPr>
      <w:t>NextGenerationEU</w:t>
    </w:r>
    <w:proofErr w:type="spellEnd"/>
  </w:p>
  <w:p w14:paraId="2FD1D087" w14:textId="7970F54E" w:rsidR="00312EA8" w:rsidRPr="00F5252F" w:rsidRDefault="00312EA8" w:rsidP="00312EA8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A</w:t>
    </w:r>
    <w:r w:rsidR="004818D2" w:rsidRPr="00F5252F">
      <w:rPr>
        <w:rFonts w:ascii="Titillium" w:hAnsi="Titillium" w:cstheme="minorHAnsi"/>
        <w:bCs/>
        <w:sz w:val="22"/>
        <w:szCs w:val="22"/>
      </w:rPr>
      <w:t>vviso</w:t>
    </w:r>
    <w:r w:rsidRPr="00F5252F">
      <w:rPr>
        <w:rFonts w:ascii="Titillium" w:hAnsi="Titillium" w:cstheme="minorHAnsi"/>
        <w:bCs/>
        <w:sz w:val="22"/>
        <w:szCs w:val="22"/>
      </w:rPr>
      <w:t xml:space="preserve"> MUR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</w:t>
    </w:r>
    <w:r w:rsidR="004818D2" w:rsidRPr="00F5252F">
      <w:rPr>
        <w:rFonts w:ascii="Titillium" w:hAnsi="Titillium" w:cstheme="minorHAnsi"/>
        <w:bCs/>
        <w:sz w:val="22"/>
        <w:szCs w:val="22"/>
      </w:rPr>
      <w:t>n</w:t>
    </w:r>
    <w:r w:rsidRPr="00F5252F">
      <w:rPr>
        <w:rFonts w:ascii="Titillium" w:hAnsi="Titillium" w:cstheme="minorHAnsi"/>
        <w:bCs/>
        <w:sz w:val="22"/>
        <w:szCs w:val="22"/>
      </w:rPr>
      <w:t>. 3138 del 16.12.2021 rettificato con 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</w:t>
    </w:r>
    <w:r w:rsidRPr="00F5252F">
      <w:rPr>
        <w:rFonts w:ascii="Titillium" w:hAnsi="Titillium" w:cstheme="minorHAnsi"/>
        <w:bCs/>
        <w:sz w:val="22"/>
        <w:szCs w:val="22"/>
      </w:rPr>
      <w:t xml:space="preserve"> n. 3175 del 18.12.2021</w:t>
    </w:r>
  </w:p>
  <w:p w14:paraId="2709E6E0" w14:textId="31979479" w:rsidR="00AE4599" w:rsidRPr="001A0DCC" w:rsidRDefault="00AE4599" w:rsidP="004803F8">
    <w:pPr>
      <w:ind w:left="-567"/>
      <w:jc w:val="center"/>
      <w:rPr>
        <w:rFonts w:ascii="Titillium" w:hAnsi="Titillium" w:cstheme="minorHAnsi"/>
        <w:b/>
        <w:sz w:val="28"/>
        <w:szCs w:val="28"/>
      </w:rPr>
    </w:pPr>
    <w:r w:rsidRPr="001A0DCC">
      <w:rPr>
        <w:rFonts w:ascii="Titillium" w:hAnsi="Titillium" w:cstheme="minorHAnsi"/>
        <w:b/>
        <w:sz w:val="28"/>
        <w:szCs w:val="28"/>
      </w:rPr>
      <w:t>Prog</w:t>
    </w:r>
    <w:r w:rsidR="00587218">
      <w:rPr>
        <w:rFonts w:ascii="Titillium" w:hAnsi="Titillium" w:cstheme="minorHAnsi"/>
        <w:b/>
        <w:sz w:val="28"/>
        <w:szCs w:val="28"/>
      </w:rPr>
      <w:t>ramma di ricerca</w:t>
    </w:r>
    <w:r w:rsidRPr="001A0DCC">
      <w:rPr>
        <w:rFonts w:ascii="Titillium" w:hAnsi="Titillium" w:cstheme="minorHAnsi"/>
        <w:b/>
        <w:sz w:val="28"/>
        <w:szCs w:val="28"/>
      </w:rPr>
      <w:t xml:space="preserve"> "National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Research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Centre for </w:t>
    </w:r>
    <w:proofErr w:type="spellStart"/>
    <w:r w:rsidRPr="001A0DCC">
      <w:rPr>
        <w:rFonts w:ascii="Titillium" w:hAnsi="Titillium" w:cstheme="minorHAnsi"/>
        <w:b/>
        <w:sz w:val="28"/>
        <w:szCs w:val="28"/>
      </w:rPr>
      <w:t>Agricultural</w:t>
    </w:r>
    <w:proofErr w:type="spellEnd"/>
    <w:r w:rsidRPr="001A0DCC">
      <w:rPr>
        <w:rFonts w:ascii="Titillium" w:hAnsi="Titillium" w:cstheme="minorHAnsi"/>
        <w:b/>
        <w:sz w:val="28"/>
        <w:szCs w:val="28"/>
      </w:rPr>
      <w:t xml:space="preserve"> Technologies - AGRITECH</w:t>
    </w:r>
    <w:r w:rsidR="00A85FD0" w:rsidRPr="001A0DCC">
      <w:rPr>
        <w:rFonts w:ascii="Titillium" w:hAnsi="Titillium" w:cstheme="minorHAnsi"/>
        <w:b/>
        <w:sz w:val="28"/>
        <w:szCs w:val="28"/>
      </w:rPr>
      <w:t>"</w:t>
    </w:r>
  </w:p>
  <w:p w14:paraId="32C6A850" w14:textId="2A4AC1D0" w:rsidR="00150276" w:rsidRPr="00F5252F" w:rsidRDefault="00150276" w:rsidP="00150276">
    <w:pPr>
      <w:ind w:right="1"/>
      <w:jc w:val="center"/>
      <w:rPr>
        <w:rFonts w:ascii="Titillium" w:hAnsi="Titillium" w:cstheme="minorHAnsi"/>
        <w:bCs/>
        <w:sz w:val="22"/>
        <w:szCs w:val="22"/>
      </w:rPr>
    </w:pPr>
    <w:r w:rsidRPr="00F5252F">
      <w:rPr>
        <w:rFonts w:ascii="Titillium" w:hAnsi="Titillium" w:cstheme="minorHAnsi"/>
        <w:bCs/>
        <w:sz w:val="22"/>
        <w:szCs w:val="22"/>
      </w:rPr>
      <w:t>D</w:t>
    </w:r>
    <w:r w:rsidR="004818D2" w:rsidRPr="00F5252F">
      <w:rPr>
        <w:rFonts w:ascii="Titillium" w:hAnsi="Titillium" w:cstheme="minorHAnsi"/>
        <w:bCs/>
        <w:sz w:val="22"/>
        <w:szCs w:val="22"/>
      </w:rPr>
      <w:t>.D.</w:t>
    </w:r>
    <w:r w:rsidRPr="00F5252F">
      <w:rPr>
        <w:rFonts w:ascii="Titillium" w:hAnsi="Titillium" w:cstheme="minorHAnsi"/>
        <w:bCs/>
        <w:sz w:val="22"/>
        <w:szCs w:val="22"/>
      </w:rPr>
      <w:t xml:space="preserve"> n. 1032 del 17.06.2022 </w:t>
    </w:r>
  </w:p>
  <w:p w14:paraId="4FFFD7B9" w14:textId="044A18D2" w:rsidR="00C00BBC" w:rsidRDefault="00AE4599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F5252F">
      <w:rPr>
        <w:rFonts w:ascii="Titillium" w:hAnsi="Titillium" w:cstheme="minorHAnsi"/>
        <w:b/>
        <w:sz w:val="28"/>
        <w:szCs w:val="28"/>
      </w:rPr>
      <w:t xml:space="preserve">Codice Identificativo: </w:t>
    </w:r>
    <w:r w:rsidRPr="0017676F">
      <w:rPr>
        <w:rFonts w:ascii="Titillium" w:hAnsi="Titillium" w:cstheme="minorHAnsi"/>
        <w:bCs/>
        <w:sz w:val="28"/>
        <w:szCs w:val="28"/>
      </w:rPr>
      <w:t xml:space="preserve">CN00000022 - </w:t>
    </w:r>
    <w:r w:rsidRPr="00F5252F">
      <w:rPr>
        <w:rFonts w:ascii="Titillium" w:hAnsi="Titillium" w:cstheme="minorHAnsi"/>
        <w:b/>
        <w:sz w:val="28"/>
        <w:szCs w:val="28"/>
      </w:rPr>
      <w:t xml:space="preserve">CUP: </w:t>
    </w:r>
    <w:r w:rsidRPr="0017676F">
      <w:rPr>
        <w:rFonts w:ascii="Titillium" w:hAnsi="Titillium" w:cstheme="minorHAnsi"/>
        <w:bCs/>
        <w:sz w:val="28"/>
        <w:szCs w:val="28"/>
      </w:rPr>
      <w:t>E63C22000920005</w:t>
    </w:r>
  </w:p>
  <w:p w14:paraId="1739728D" w14:textId="09D9C60E" w:rsidR="0060566F" w:rsidRPr="0060566F" w:rsidRDefault="0060566F" w:rsidP="004818D2">
    <w:pPr>
      <w:jc w:val="center"/>
      <w:rPr>
        <w:rFonts w:ascii="Titillium" w:hAnsi="Titillium" w:cstheme="minorHAnsi"/>
        <w:bCs/>
        <w:sz w:val="28"/>
        <w:szCs w:val="28"/>
      </w:rPr>
    </w:pPr>
    <w:r w:rsidRPr="0060566F">
      <w:rPr>
        <w:rFonts w:ascii="Titillium" w:hAnsi="Titillium" w:cstheme="minorHAnsi"/>
        <w:b/>
        <w:sz w:val="28"/>
        <w:szCs w:val="28"/>
      </w:rPr>
      <w:t>CUI</w:t>
    </w:r>
    <w:r>
      <w:rPr>
        <w:rFonts w:ascii="Titillium" w:hAnsi="Titillium" w:cstheme="minorHAnsi"/>
        <w:b/>
        <w:sz w:val="28"/>
        <w:szCs w:val="28"/>
      </w:rPr>
      <w:t>:</w:t>
    </w:r>
    <w:r w:rsidRPr="0060566F">
      <w:rPr>
        <w:rFonts w:ascii="Titillium" w:hAnsi="Titillium" w:cstheme="minorHAnsi"/>
        <w:b/>
        <w:sz w:val="28"/>
        <w:szCs w:val="28"/>
      </w:rPr>
      <w:t xml:space="preserve"> </w:t>
    </w:r>
    <w:r w:rsidRPr="0060566F">
      <w:rPr>
        <w:rFonts w:ascii="Titillium" w:hAnsi="Titillium" w:cstheme="minorHAnsi"/>
        <w:bCs/>
        <w:sz w:val="28"/>
        <w:szCs w:val="28"/>
      </w:rPr>
      <w:t>F00876220633202300133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4951350">
    <w:abstractNumId w:val="9"/>
  </w:num>
  <w:num w:numId="2" w16cid:durableId="1172335831">
    <w:abstractNumId w:val="2"/>
  </w:num>
  <w:num w:numId="3" w16cid:durableId="1341346522">
    <w:abstractNumId w:val="4"/>
  </w:num>
  <w:num w:numId="4" w16cid:durableId="1292861031">
    <w:abstractNumId w:val="1"/>
  </w:num>
  <w:num w:numId="5" w16cid:durableId="336808390">
    <w:abstractNumId w:val="11"/>
  </w:num>
  <w:num w:numId="6" w16cid:durableId="2005550067">
    <w:abstractNumId w:val="7"/>
  </w:num>
  <w:num w:numId="7" w16cid:durableId="21049554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9548004">
    <w:abstractNumId w:val="6"/>
  </w:num>
  <w:num w:numId="9" w16cid:durableId="1044134707">
    <w:abstractNumId w:val="12"/>
  </w:num>
  <w:num w:numId="10" w16cid:durableId="1213615809">
    <w:abstractNumId w:val="0"/>
  </w:num>
  <w:num w:numId="11" w16cid:durableId="656957959">
    <w:abstractNumId w:val="8"/>
  </w:num>
  <w:num w:numId="12" w16cid:durableId="1456368409">
    <w:abstractNumId w:val="5"/>
  </w:num>
  <w:num w:numId="13" w16cid:durableId="272565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8633C"/>
    <w:rsid w:val="000C3CE8"/>
    <w:rsid w:val="000E2A4D"/>
    <w:rsid w:val="000E60A6"/>
    <w:rsid w:val="000F7D32"/>
    <w:rsid w:val="0011116F"/>
    <w:rsid w:val="00121B37"/>
    <w:rsid w:val="00124132"/>
    <w:rsid w:val="001243DA"/>
    <w:rsid w:val="00150276"/>
    <w:rsid w:val="00174A5D"/>
    <w:rsid w:val="0017676F"/>
    <w:rsid w:val="001A0DCC"/>
    <w:rsid w:val="001A6771"/>
    <w:rsid w:val="002214AB"/>
    <w:rsid w:val="0025147A"/>
    <w:rsid w:val="00260491"/>
    <w:rsid w:val="00270116"/>
    <w:rsid w:val="002856BF"/>
    <w:rsid w:val="002B0115"/>
    <w:rsid w:val="002D494A"/>
    <w:rsid w:val="002F1363"/>
    <w:rsid w:val="002F1BDE"/>
    <w:rsid w:val="002F4BC9"/>
    <w:rsid w:val="00312EA8"/>
    <w:rsid w:val="003648E6"/>
    <w:rsid w:val="00367A1A"/>
    <w:rsid w:val="003828AE"/>
    <w:rsid w:val="003A7EB2"/>
    <w:rsid w:val="003E163F"/>
    <w:rsid w:val="003E33E3"/>
    <w:rsid w:val="00432FEC"/>
    <w:rsid w:val="0043602A"/>
    <w:rsid w:val="00466754"/>
    <w:rsid w:val="004803F8"/>
    <w:rsid w:val="004818D2"/>
    <w:rsid w:val="0049565D"/>
    <w:rsid w:val="004A030F"/>
    <w:rsid w:val="004B657E"/>
    <w:rsid w:val="00542205"/>
    <w:rsid w:val="00561B06"/>
    <w:rsid w:val="005638FB"/>
    <w:rsid w:val="00572F05"/>
    <w:rsid w:val="00587218"/>
    <w:rsid w:val="005955A2"/>
    <w:rsid w:val="005A2002"/>
    <w:rsid w:val="005A4BA8"/>
    <w:rsid w:val="005D4C4C"/>
    <w:rsid w:val="005D7882"/>
    <w:rsid w:val="005D7F5C"/>
    <w:rsid w:val="005E3577"/>
    <w:rsid w:val="0060566F"/>
    <w:rsid w:val="00605B8A"/>
    <w:rsid w:val="00614CC0"/>
    <w:rsid w:val="00677D54"/>
    <w:rsid w:val="006B0A83"/>
    <w:rsid w:val="006C286F"/>
    <w:rsid w:val="006C2B1F"/>
    <w:rsid w:val="00706D64"/>
    <w:rsid w:val="0074756F"/>
    <w:rsid w:val="007546D0"/>
    <w:rsid w:val="00763652"/>
    <w:rsid w:val="00785883"/>
    <w:rsid w:val="007D36AA"/>
    <w:rsid w:val="007D6F62"/>
    <w:rsid w:val="00821EFF"/>
    <w:rsid w:val="008233D0"/>
    <w:rsid w:val="00825783"/>
    <w:rsid w:val="00863788"/>
    <w:rsid w:val="00880C06"/>
    <w:rsid w:val="00891A05"/>
    <w:rsid w:val="008951BC"/>
    <w:rsid w:val="008B0FF9"/>
    <w:rsid w:val="008E003A"/>
    <w:rsid w:val="008E07A8"/>
    <w:rsid w:val="00926173"/>
    <w:rsid w:val="00931B68"/>
    <w:rsid w:val="00947CBE"/>
    <w:rsid w:val="0097476C"/>
    <w:rsid w:val="009748D5"/>
    <w:rsid w:val="009800CB"/>
    <w:rsid w:val="009B1AA0"/>
    <w:rsid w:val="009C5FEC"/>
    <w:rsid w:val="009E35AD"/>
    <w:rsid w:val="009F2615"/>
    <w:rsid w:val="00A04AB6"/>
    <w:rsid w:val="00A379D1"/>
    <w:rsid w:val="00A46A59"/>
    <w:rsid w:val="00A85FD0"/>
    <w:rsid w:val="00AA1B90"/>
    <w:rsid w:val="00AA62F4"/>
    <w:rsid w:val="00AB7230"/>
    <w:rsid w:val="00AC5451"/>
    <w:rsid w:val="00AC554D"/>
    <w:rsid w:val="00AE4599"/>
    <w:rsid w:val="00B0269C"/>
    <w:rsid w:val="00B202EE"/>
    <w:rsid w:val="00B70189"/>
    <w:rsid w:val="00B95469"/>
    <w:rsid w:val="00BA4AAE"/>
    <w:rsid w:val="00BA6D92"/>
    <w:rsid w:val="00BB0D1C"/>
    <w:rsid w:val="00BF5770"/>
    <w:rsid w:val="00C00BBC"/>
    <w:rsid w:val="00C44F66"/>
    <w:rsid w:val="00C55017"/>
    <w:rsid w:val="00C82057"/>
    <w:rsid w:val="00CA27EF"/>
    <w:rsid w:val="00CA5F42"/>
    <w:rsid w:val="00CB34D3"/>
    <w:rsid w:val="00CE6E2E"/>
    <w:rsid w:val="00CF2B9A"/>
    <w:rsid w:val="00CF3ADF"/>
    <w:rsid w:val="00D03E5D"/>
    <w:rsid w:val="00D05AAD"/>
    <w:rsid w:val="00D13BB5"/>
    <w:rsid w:val="00D279C6"/>
    <w:rsid w:val="00D43241"/>
    <w:rsid w:val="00D45FBF"/>
    <w:rsid w:val="00D50631"/>
    <w:rsid w:val="00DC094B"/>
    <w:rsid w:val="00DC7D72"/>
    <w:rsid w:val="00DF52FF"/>
    <w:rsid w:val="00DF6212"/>
    <w:rsid w:val="00DF6D6D"/>
    <w:rsid w:val="00E42084"/>
    <w:rsid w:val="00E4599A"/>
    <w:rsid w:val="00E66BB1"/>
    <w:rsid w:val="00E72EAD"/>
    <w:rsid w:val="00EA1AA8"/>
    <w:rsid w:val="00EE33BE"/>
    <w:rsid w:val="00EF31DF"/>
    <w:rsid w:val="00EF428E"/>
    <w:rsid w:val="00F03BA1"/>
    <w:rsid w:val="00F0544A"/>
    <w:rsid w:val="00F10F3C"/>
    <w:rsid w:val="00F33BD7"/>
    <w:rsid w:val="00F5252F"/>
    <w:rsid w:val="00F84159"/>
    <w:rsid w:val="00F87F08"/>
    <w:rsid w:val="00F93D6E"/>
    <w:rsid w:val="00FB0310"/>
    <w:rsid w:val="00FC658D"/>
    <w:rsid w:val="00FD0E48"/>
    <w:rsid w:val="00FE4794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13BB5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60566F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rsid w:val="0060566F"/>
    <w:pPr>
      <w:spacing w:line="261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rsid w:val="0060566F"/>
    <w:rPr>
      <w:rFonts w:ascii="Calibri" w:eastAsia="Calibri" w:hAnsi="Calibri" w:cs="Calibri" w:hint="default"/>
      <w:color w:val="000000"/>
      <w:sz w:val="20"/>
      <w:vertAlign w:val="superscript"/>
    </w:rPr>
  </w:style>
  <w:style w:type="character" w:customStyle="1" w:styleId="Caratterenotadichiusura">
    <w:name w:val="Carattere nota di chiusura"/>
    <w:rsid w:val="009800CB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9800CB"/>
    <w:pPr>
      <w:suppressAutoHyphens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golamento">
    <w:name w:val="regolamento"/>
    <w:basedOn w:val="Normale"/>
    <w:rsid w:val="009800CB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sche22">
    <w:name w:val="sche2_2"/>
    <w:rsid w:val="009800CB"/>
    <w:pPr>
      <w:widowControl w:val="0"/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800CB"/>
    <w:pPr>
      <w:tabs>
        <w:tab w:val="left" w:pos="1068"/>
      </w:tabs>
      <w:suppressAutoHyphens/>
      <w:ind w:left="720"/>
      <w:jc w:val="both"/>
    </w:pPr>
    <w:rPr>
      <w:rFonts w:ascii="Times New Roman" w:eastAsia="Times New Roman" w:hAnsi="Times New Roman" w:cs="Times New Roman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800C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800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980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3" ma:contentTypeDescription="Creare un nuovo documento." ma:contentTypeScope="" ma:versionID="a31cb4639b1b486332ff81794456aff2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cda6d1761e651879cb53b81198ef1683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552B0-5701-417B-8D82-4B0C3EC9928D}"/>
</file>

<file path=customXml/itemProps2.xml><?xml version="1.0" encoding="utf-8"?>
<ds:datastoreItem xmlns:ds="http://schemas.openxmlformats.org/officeDocument/2006/customXml" ds:itemID="{59B1C1E5-B95E-4C97-9A4C-A2F1E5AEE26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f0dd7904-1ba8-4d7b-8f8b-77874cb20546"/>
    <ds:schemaRef ds:uri="d6b34f6f-ace2-4411-91d9-d7075ca51f4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F9E385-8FF1-4721-B317-183A62210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109</cp:revision>
  <cp:lastPrinted>2023-07-14T13:31:00Z</cp:lastPrinted>
  <dcterms:created xsi:type="dcterms:W3CDTF">2022-08-04T15:31:00Z</dcterms:created>
  <dcterms:modified xsi:type="dcterms:W3CDTF">2024-07-02T13:24:00Z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2024-06-14T07:58:25Z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4cd176a1-8d19-4f91-aea3-cc80a02edc93</vt:lpwstr>
  </property>
  <property fmtid="{D5CDD505-2E9C-101B-9397-08002B2CF9AE}" pid="10" name="MSIP_Label_2ad0b24d-6422-44b0-b3de-abb3a9e8c81a_ContentBits">
    <vt:lpwstr>0</vt:lpwstr>
  </property>
</Properties>
</file>