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9C" w:rsidRPr="00722868" w:rsidRDefault="00FC329C" w:rsidP="00FC329C">
      <w:pPr>
        <w:autoSpaceDE w:val="0"/>
        <w:autoSpaceDN w:val="0"/>
        <w:adjustRightInd w:val="0"/>
        <w:jc w:val="center"/>
        <w:rPr>
          <w:rFonts w:ascii="Titillium Web" w:hAnsi="Titillium Web" w:cs="Open Sans"/>
          <w:b/>
          <w:bCs/>
          <w:color w:val="000000"/>
          <w:shd w:val="clear" w:color="auto" w:fill="FFFFFF"/>
          <w:lang w:val="en-US"/>
        </w:rPr>
      </w:pPr>
      <w:r w:rsidRPr="00722868">
        <w:rPr>
          <w:rFonts w:ascii="Titillium Web" w:hAnsi="Titillium Web" w:cs="Open Sans"/>
          <w:b/>
          <w:bCs/>
          <w:color w:val="000000"/>
          <w:shd w:val="clear" w:color="auto" w:fill="FFFFFF"/>
          <w:lang w:val="en-US"/>
        </w:rPr>
        <w:t xml:space="preserve">DECLARATION IN LIEU OF CERTIFICATION </w:t>
      </w:r>
    </w:p>
    <w:p w:rsidR="00FC329C" w:rsidRPr="00722868" w:rsidRDefault="00FC329C" w:rsidP="00FC329C">
      <w:pPr>
        <w:autoSpaceDE w:val="0"/>
        <w:autoSpaceDN w:val="0"/>
        <w:adjustRightInd w:val="0"/>
        <w:jc w:val="center"/>
        <w:rPr>
          <w:rFonts w:ascii="Titillium Web" w:hAnsi="Titillium Web" w:cs="Open Sans"/>
          <w:b/>
          <w:bCs/>
          <w:color w:val="000000"/>
          <w:shd w:val="clear" w:color="auto" w:fill="FFFFFF"/>
          <w:lang w:val="en-US"/>
        </w:rPr>
      </w:pPr>
      <w:r w:rsidRPr="00722868">
        <w:rPr>
          <w:rFonts w:ascii="Titillium Web" w:hAnsi="Titillium Web" w:cs="Open Sans"/>
          <w:b/>
          <w:bCs/>
          <w:color w:val="000000"/>
          <w:shd w:val="clear" w:color="auto" w:fill="FFFFFF"/>
          <w:lang w:val="en-US"/>
        </w:rPr>
        <w:t>(art. 46 Presidential Decree no. 445 of 28/12/2000)</w:t>
      </w:r>
    </w:p>
    <w:p w:rsidR="001A14CE" w:rsidRPr="00722868" w:rsidRDefault="001A14CE" w:rsidP="00FC329C">
      <w:pPr>
        <w:autoSpaceDE w:val="0"/>
        <w:autoSpaceDN w:val="0"/>
        <w:adjustRightInd w:val="0"/>
        <w:spacing w:line="360" w:lineRule="auto"/>
        <w:jc w:val="both"/>
        <w:rPr>
          <w:rFonts w:ascii="Titillium Web" w:hAnsi="Titillium Web" w:cs="Open Sans"/>
          <w:bCs/>
          <w:color w:val="000000"/>
          <w:shd w:val="clear" w:color="auto" w:fill="FFFFFF"/>
          <w:lang w:val="en-US"/>
        </w:rPr>
      </w:pPr>
    </w:p>
    <w:p w:rsidR="001A14CE" w:rsidRPr="00722868" w:rsidRDefault="001A14CE" w:rsidP="00FC329C">
      <w:pPr>
        <w:autoSpaceDE w:val="0"/>
        <w:autoSpaceDN w:val="0"/>
        <w:adjustRightInd w:val="0"/>
        <w:spacing w:line="360" w:lineRule="auto"/>
        <w:jc w:val="both"/>
        <w:rPr>
          <w:rFonts w:ascii="Titillium Web" w:hAnsi="Titillium Web" w:cs="Open Sans"/>
          <w:bCs/>
          <w:color w:val="000000"/>
          <w:shd w:val="clear" w:color="auto" w:fill="FFFFFF"/>
          <w:lang w:val="en-US"/>
        </w:rPr>
      </w:pPr>
    </w:p>
    <w:p w:rsidR="00FC329C" w:rsidRPr="00722868" w:rsidRDefault="00FC329C" w:rsidP="00FC329C">
      <w:pPr>
        <w:autoSpaceDE w:val="0"/>
        <w:autoSpaceDN w:val="0"/>
        <w:adjustRightInd w:val="0"/>
        <w:spacing w:line="360" w:lineRule="auto"/>
        <w:jc w:val="both"/>
        <w:rPr>
          <w:rFonts w:ascii="Titillium Web" w:hAnsi="Titillium Web" w:cs="Open Sans"/>
          <w:bCs/>
          <w:color w:val="000000"/>
          <w:shd w:val="clear" w:color="auto" w:fill="FFFFFF"/>
          <w:lang w:val="en-US"/>
        </w:rPr>
      </w:pPr>
      <w:r w:rsidRPr="00722868">
        <w:rPr>
          <w:rFonts w:ascii="Titillium Web" w:hAnsi="Titillium Web" w:cs="Open Sans"/>
          <w:bCs/>
          <w:color w:val="000000"/>
          <w:shd w:val="clear" w:color="auto" w:fill="FFFFFF"/>
          <w:lang w:val="en-US"/>
        </w:rPr>
        <w:t>The undersigned _____________________________________ born in ________________________ (___) on _______________ resid</w:t>
      </w:r>
      <w:r w:rsidR="007B5180">
        <w:rPr>
          <w:rFonts w:ascii="Titillium Web" w:hAnsi="Titillium Web" w:cs="Open Sans"/>
          <w:bCs/>
          <w:color w:val="000000"/>
          <w:shd w:val="clear" w:color="auto" w:fill="FFFFFF"/>
          <w:lang w:val="en-US"/>
        </w:rPr>
        <w:t>ent</w:t>
      </w:r>
      <w:r w:rsidRPr="00722868">
        <w:rPr>
          <w:rFonts w:ascii="Titillium Web" w:hAnsi="Titillium Web" w:cs="Open Sans"/>
          <w:bCs/>
          <w:color w:val="000000"/>
          <w:shd w:val="clear" w:color="auto" w:fill="FFFFFF"/>
          <w:lang w:val="en-US"/>
        </w:rPr>
        <w:t xml:space="preserve"> in _______________________________________</w:t>
      </w:r>
      <w:r w:rsidR="007B5180">
        <w:rPr>
          <w:rFonts w:ascii="Titillium Web" w:hAnsi="Titillium Web" w:cs="Open Sans"/>
          <w:bCs/>
          <w:color w:val="000000"/>
          <w:shd w:val="clear" w:color="auto" w:fill="FFFFFF"/>
          <w:lang w:val="en-US"/>
        </w:rPr>
        <w:t>address</w:t>
      </w:r>
      <w:r w:rsidRPr="00722868">
        <w:rPr>
          <w:rFonts w:ascii="Titillium Web" w:hAnsi="Titillium Web" w:cs="Open Sans"/>
          <w:bCs/>
          <w:color w:val="000000"/>
          <w:shd w:val="clear" w:color="auto" w:fill="FFFFFF"/>
          <w:lang w:val="en-US"/>
        </w:rPr>
        <w:t xml:space="preserve">_______________________________ n. ________ </w:t>
      </w:r>
      <w:r w:rsidRPr="00B03B1B">
        <w:rPr>
          <w:rFonts w:ascii="Titillium Web" w:hAnsi="Titillium Web" w:cs="Open Sans"/>
          <w:bCs/>
          <w:color w:val="000000"/>
          <w:shd w:val="clear" w:color="auto" w:fill="FFFFFF"/>
          <w:lang w:val="en-US"/>
        </w:rPr>
        <w:t>C.F. ______________________________________</w:t>
      </w:r>
      <w:r w:rsidRPr="00722868">
        <w:rPr>
          <w:rFonts w:ascii="Titillium Web" w:hAnsi="Titillium Web" w:cs="Open Sans"/>
          <w:bCs/>
          <w:color w:val="000000"/>
          <w:shd w:val="clear" w:color="auto" w:fill="FFFFFF"/>
          <w:lang w:val="en-US"/>
        </w:rPr>
        <w:t xml:space="preserve"> as legal representative of the company ________________________________ with registered office in ___________________________________ (___) </w:t>
      </w:r>
      <w:r w:rsidR="007B5180">
        <w:rPr>
          <w:rFonts w:ascii="Titillium Web" w:hAnsi="Titillium Web" w:cs="Open Sans"/>
          <w:bCs/>
          <w:color w:val="000000"/>
          <w:shd w:val="clear" w:color="auto" w:fill="FFFFFF"/>
          <w:lang w:val="en-US"/>
        </w:rPr>
        <w:t>address</w:t>
      </w:r>
      <w:r w:rsidRPr="00722868">
        <w:rPr>
          <w:rFonts w:ascii="Titillium Web" w:hAnsi="Titillium Web" w:cs="Open Sans"/>
          <w:bCs/>
          <w:color w:val="000000"/>
          <w:shd w:val="clear" w:color="auto" w:fill="FFFFFF"/>
          <w:lang w:val="en-US"/>
        </w:rPr>
        <w:t xml:space="preserve"> __________________________________________________ n. ___________ </w:t>
      </w:r>
    </w:p>
    <w:p w:rsidR="00FC329C" w:rsidRPr="00722868" w:rsidRDefault="00FC329C" w:rsidP="00FC329C">
      <w:pPr>
        <w:autoSpaceDE w:val="0"/>
        <w:autoSpaceDN w:val="0"/>
        <w:adjustRightInd w:val="0"/>
        <w:spacing w:line="360" w:lineRule="auto"/>
        <w:jc w:val="both"/>
        <w:rPr>
          <w:rFonts w:ascii="Titillium Web" w:hAnsi="Titillium Web" w:cs="Open Sans"/>
          <w:bCs/>
          <w:color w:val="000000"/>
          <w:shd w:val="clear" w:color="auto" w:fill="FFFFFF"/>
          <w:lang w:val="en-US"/>
        </w:rPr>
      </w:pPr>
      <w:r w:rsidRPr="00722868">
        <w:rPr>
          <w:rFonts w:ascii="Titillium Web" w:hAnsi="Titillium Web" w:cs="Open Sans"/>
          <w:bCs/>
          <w:color w:val="000000"/>
          <w:shd w:val="clear" w:color="auto" w:fill="FFFFFF"/>
          <w:lang w:val="en-US"/>
        </w:rPr>
        <w:t>aware of the criminal responsibilities provided for in the hypothesis of falsity in deeds and false declarations as established in art. 75 and 76 of Presidential Decree no. 445 of 28/12/2000</w:t>
      </w:r>
    </w:p>
    <w:p w:rsidR="00FC329C" w:rsidRPr="00722868" w:rsidRDefault="00FC329C" w:rsidP="00FC329C">
      <w:pPr>
        <w:autoSpaceDE w:val="0"/>
        <w:autoSpaceDN w:val="0"/>
        <w:adjustRightInd w:val="0"/>
        <w:jc w:val="center"/>
        <w:rPr>
          <w:rFonts w:ascii="Titillium Web" w:hAnsi="Titillium Web" w:cs="Open Sans"/>
          <w:bCs/>
          <w:color w:val="000000"/>
          <w:shd w:val="clear" w:color="auto" w:fill="FFFFFF"/>
          <w:lang w:val="en-US"/>
        </w:rPr>
      </w:pPr>
      <w:bookmarkStart w:id="0" w:name="_GoBack"/>
      <w:bookmarkEnd w:id="0"/>
    </w:p>
    <w:p w:rsidR="00FC329C" w:rsidRPr="00722868" w:rsidRDefault="00FC329C" w:rsidP="00FC329C">
      <w:pPr>
        <w:autoSpaceDE w:val="0"/>
        <w:autoSpaceDN w:val="0"/>
        <w:adjustRightInd w:val="0"/>
        <w:jc w:val="center"/>
        <w:rPr>
          <w:rFonts w:ascii="Titillium Web" w:hAnsi="Titillium Web" w:cs="Open Sans"/>
          <w:bCs/>
          <w:color w:val="000000"/>
          <w:shd w:val="clear" w:color="auto" w:fill="FFFFFF"/>
          <w:lang w:val="en-US"/>
        </w:rPr>
      </w:pPr>
    </w:p>
    <w:p w:rsidR="00D847E0" w:rsidRPr="00722868" w:rsidRDefault="00FC329C" w:rsidP="00FC329C">
      <w:pPr>
        <w:autoSpaceDE w:val="0"/>
        <w:autoSpaceDN w:val="0"/>
        <w:adjustRightInd w:val="0"/>
        <w:spacing w:line="360" w:lineRule="auto"/>
        <w:jc w:val="center"/>
        <w:rPr>
          <w:rFonts w:ascii="Titillium Web" w:hAnsi="Titillium Web" w:cs="Open Sans"/>
          <w:b/>
          <w:bCs/>
          <w:color w:val="000000"/>
          <w:shd w:val="clear" w:color="auto" w:fill="FFFFFF"/>
          <w:lang w:val="en-US"/>
        </w:rPr>
      </w:pPr>
      <w:r w:rsidRPr="00722868">
        <w:rPr>
          <w:rFonts w:ascii="Titillium Web" w:hAnsi="Titillium Web" w:cs="Open Sans"/>
          <w:b/>
          <w:bCs/>
          <w:color w:val="000000"/>
          <w:shd w:val="clear" w:color="auto" w:fill="FFFFFF"/>
          <w:lang w:val="en-US"/>
        </w:rPr>
        <w:t>STATES</w:t>
      </w:r>
    </w:p>
    <w:p w:rsidR="00D25571" w:rsidRPr="00722868" w:rsidRDefault="001A14CE" w:rsidP="00D25571">
      <w:pPr>
        <w:spacing w:line="360" w:lineRule="auto"/>
        <w:jc w:val="both"/>
        <w:rPr>
          <w:rFonts w:ascii="Titillium Web" w:hAnsi="Titillium Web" w:cs="Open Sans"/>
          <w:bCs/>
          <w:color w:val="000000"/>
          <w:shd w:val="clear" w:color="auto" w:fill="FFFFFF"/>
          <w:lang w:val="en-US"/>
        </w:rPr>
      </w:pPr>
      <w:r w:rsidRPr="00722868">
        <w:rPr>
          <w:rFonts w:ascii="Titillium Web" w:hAnsi="Titillium Web" w:cs="Open Sans"/>
          <w:bCs/>
          <w:color w:val="000000"/>
          <w:shd w:val="clear" w:color="auto" w:fill="FFFFFF"/>
          <w:lang w:val="en-US"/>
        </w:rPr>
        <w:t xml:space="preserve"> that the governing body (tick one of the options):</w:t>
      </w:r>
    </w:p>
    <w:p w:rsidR="00D25571" w:rsidRPr="00722868" w:rsidRDefault="00FC329C" w:rsidP="00D25571">
      <w:pPr>
        <w:numPr>
          <w:ilvl w:val="0"/>
          <w:numId w:val="2"/>
        </w:numPr>
        <w:spacing w:line="360" w:lineRule="auto"/>
        <w:jc w:val="both"/>
        <w:rPr>
          <w:rFonts w:ascii="Titillium Web" w:hAnsi="Titillium Web" w:cs="Open Sans"/>
          <w:bCs/>
          <w:color w:val="000000"/>
          <w:shd w:val="clear" w:color="auto" w:fill="FFFFFF"/>
          <w:lang w:val="en-US"/>
        </w:rPr>
      </w:pPr>
      <w:r w:rsidRPr="00722868">
        <w:rPr>
          <w:rFonts w:ascii="Titillium Web" w:hAnsi="Titillium Web" w:cs="Open Sans"/>
          <w:bCs/>
          <w:color w:val="000000"/>
          <w:shd w:val="clear" w:color="auto" w:fill="FFFFFF"/>
          <w:lang w:val="en-US"/>
        </w:rPr>
        <w:t>has adopted organisational or management models suitable for preventing the offences referred to in D.L.gs. 231/2001;</w:t>
      </w:r>
    </w:p>
    <w:p w:rsidR="00D25571" w:rsidRPr="00722868" w:rsidRDefault="00D25571" w:rsidP="00D25571">
      <w:pPr>
        <w:numPr>
          <w:ilvl w:val="0"/>
          <w:numId w:val="2"/>
        </w:numPr>
        <w:spacing w:line="360" w:lineRule="auto"/>
        <w:jc w:val="both"/>
        <w:rPr>
          <w:rFonts w:ascii="Titillium Web" w:hAnsi="Titillium Web" w:cs="Open Sans"/>
          <w:bCs/>
          <w:color w:val="000000"/>
          <w:shd w:val="clear" w:color="auto" w:fill="FFFFFF"/>
          <w:lang w:val="en-US"/>
        </w:rPr>
      </w:pPr>
      <w:r w:rsidRPr="00722868">
        <w:rPr>
          <w:rFonts w:ascii="Titillium Web" w:hAnsi="Titillium Web" w:cs="Open Sans"/>
          <w:bCs/>
          <w:color w:val="000000"/>
          <w:shd w:val="clear" w:color="auto" w:fill="FFFFFF"/>
          <w:lang w:val="en-US"/>
        </w:rPr>
        <w:t>has not adopted organisational or management models suitable for preventing the offences referred to in D.L.gs. 231/2001.</w:t>
      </w:r>
    </w:p>
    <w:p w:rsidR="008373D8" w:rsidRPr="00722868" w:rsidRDefault="00B03B1B" w:rsidP="00D25571">
      <w:pPr>
        <w:spacing w:line="360" w:lineRule="auto"/>
        <w:jc w:val="both"/>
        <w:rPr>
          <w:rFonts w:ascii="Titillium Web" w:hAnsi="Titillium Web" w:cs="Open Sans"/>
          <w:bCs/>
          <w:color w:val="000000"/>
          <w:shd w:val="clear" w:color="auto" w:fill="FFFFFF"/>
          <w:lang w:val="en-US"/>
        </w:rPr>
      </w:pPr>
    </w:p>
    <w:p w:rsidR="001A14CE" w:rsidRPr="00722868" w:rsidRDefault="001A14CE" w:rsidP="00FC329C">
      <w:pPr>
        <w:spacing w:line="360" w:lineRule="auto"/>
        <w:jc w:val="both"/>
        <w:rPr>
          <w:rFonts w:ascii="Titillium Web" w:hAnsi="Titillium Web" w:cs="Open Sans"/>
          <w:b/>
          <w:bCs/>
          <w:color w:val="000000"/>
          <w:shd w:val="clear" w:color="auto" w:fill="FFFFFF"/>
          <w:lang w:val="en-US"/>
        </w:rPr>
      </w:pPr>
    </w:p>
    <w:p w:rsidR="001A14CE" w:rsidRPr="00722868" w:rsidRDefault="001A14CE" w:rsidP="00FC329C">
      <w:pPr>
        <w:spacing w:line="360" w:lineRule="auto"/>
        <w:jc w:val="both"/>
        <w:rPr>
          <w:rFonts w:ascii="Titillium Web" w:hAnsi="Titillium Web" w:cs="Open Sans"/>
          <w:b/>
          <w:bCs/>
          <w:color w:val="000000"/>
          <w:shd w:val="clear" w:color="auto" w:fill="FFFFFF"/>
          <w:lang w:val="en-US"/>
        </w:rPr>
      </w:pPr>
    </w:p>
    <w:p w:rsidR="00FC329C" w:rsidRPr="007C65EC" w:rsidRDefault="00FC329C" w:rsidP="00FC329C">
      <w:pPr>
        <w:spacing w:line="360" w:lineRule="auto"/>
        <w:jc w:val="both"/>
        <w:rPr>
          <w:rFonts w:ascii="Titillium Web" w:hAnsi="Titillium Web" w:cs="Open Sans"/>
          <w:bCs/>
          <w:color w:val="000000"/>
          <w:shd w:val="clear" w:color="auto" w:fill="FFFFFF"/>
        </w:rPr>
      </w:pPr>
      <w:r w:rsidRPr="007C65EC">
        <w:rPr>
          <w:rFonts w:ascii="Titillium Web" w:hAnsi="Titillium Web" w:cs="Open Sans"/>
          <w:b/>
          <w:bCs/>
          <w:color w:val="000000"/>
          <w:shd w:val="clear" w:color="auto" w:fill="FFFFFF"/>
        </w:rPr>
        <w:t>Place and date Signature</w:t>
      </w:r>
    </w:p>
    <w:sectPr w:rsidR="00FC329C" w:rsidRPr="007C65E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EE" w:rsidRDefault="00522CEE">
      <w:r>
        <w:separator/>
      </w:r>
    </w:p>
  </w:endnote>
  <w:endnote w:type="continuationSeparator" w:id="0">
    <w:p w:rsidR="00522CEE" w:rsidRDefault="005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Times New Roman"/>
    <w:panose1 w:val="00000500000000000000"/>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96" w:rsidRDefault="00486896">
    <w:pPr>
      <w:pStyle w:val="Pidipagina"/>
    </w:pPr>
    <w:r>
      <w:rPr>
        <w:noProof/>
        <w:lang w:eastAsia="it-IT"/>
      </w:rPr>
      <w:drawing>
        <wp:anchor distT="0" distB="0" distL="114300" distR="114300" simplePos="0" relativeHeight="251661312" behindDoc="0" locked="0" layoutInCell="1" allowOverlap="1">
          <wp:simplePos x="0" y="0"/>
          <wp:positionH relativeFrom="page">
            <wp:align>left</wp:align>
          </wp:positionH>
          <wp:positionV relativeFrom="paragraph">
            <wp:posOffset>-556260</wp:posOffset>
          </wp:positionV>
          <wp:extent cx="8492490" cy="1152525"/>
          <wp:effectExtent l="0" t="0" r="381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2490" cy="11525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EE" w:rsidRDefault="00522CEE">
      <w:r>
        <w:separator/>
      </w:r>
    </w:p>
  </w:footnote>
  <w:footnote w:type="continuationSeparator" w:id="0">
    <w:p w:rsidR="00522CEE" w:rsidRDefault="0052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3F" w:rsidRDefault="00486896">
    <w:pPr>
      <w:pStyle w:val="Intestazione"/>
    </w:pPr>
    <w:r w:rsidRPr="00486896">
      <w:rPr>
        <w:rFonts w:ascii="Calibri" w:eastAsia="Calibri" w:hAnsi="Calibri" w:cs="Arial"/>
        <w:noProof/>
        <w:sz w:val="24"/>
        <w:szCs w:val="24"/>
        <w:lang w:eastAsia="it-IT"/>
      </w:rPr>
      <w:drawing>
        <wp:anchor distT="0" distB="0" distL="114300" distR="114300" simplePos="0" relativeHeight="251660288" behindDoc="0" locked="0" layoutInCell="1" allowOverlap="1" wp14:anchorId="56C20722" wp14:editId="6C98826F">
          <wp:simplePos x="0" y="0"/>
          <wp:positionH relativeFrom="column">
            <wp:posOffset>5185410</wp:posOffset>
          </wp:positionH>
          <wp:positionV relativeFrom="paragraph">
            <wp:posOffset>-240030</wp:posOffset>
          </wp:positionV>
          <wp:extent cx="1381125" cy="423789"/>
          <wp:effectExtent l="0" t="0" r="0" b="0"/>
          <wp:wrapNone/>
          <wp:docPr id="1390786629"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simplePos x="0" y="0"/>
          <wp:positionH relativeFrom="page">
            <wp:align>right</wp:align>
          </wp:positionH>
          <wp:positionV relativeFrom="paragraph">
            <wp:posOffset>-449580</wp:posOffset>
          </wp:positionV>
          <wp:extent cx="7651115" cy="1085215"/>
          <wp:effectExtent l="0" t="0" r="6985" b="63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1115" cy="1085215"/>
                  </a:xfrm>
                  <a:prstGeom prst="rect">
                    <a:avLst/>
                  </a:prstGeom>
                  <a:noFill/>
                </pic:spPr>
              </pic:pic>
            </a:graphicData>
          </a:graphic>
        </wp:anchor>
      </w:drawing>
    </w:r>
    <w:r w:rsidR="00E82A4C">
      <w:t xml:space="preserve">     </w:t>
    </w:r>
  </w:p>
  <w:p w:rsidR="00953F3F" w:rsidRDefault="00B03B1B">
    <w:pPr>
      <w:pStyle w:val="Intestazione"/>
    </w:pPr>
  </w:p>
  <w:p w:rsidR="00953F3F" w:rsidRDefault="00B03B1B">
    <w:pPr>
      <w:pStyle w:val="Intestazione"/>
    </w:pPr>
  </w:p>
  <w:p w:rsidR="00953F3F" w:rsidRDefault="00B03B1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63BC8"/>
    <w:multiLevelType w:val="hybridMultilevel"/>
    <w:tmpl w:val="5C2682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D905F7"/>
    <w:multiLevelType w:val="hybridMultilevel"/>
    <w:tmpl w:val="F184E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E9"/>
    <w:rsid w:val="000C70B7"/>
    <w:rsid w:val="001025AE"/>
    <w:rsid w:val="00103C31"/>
    <w:rsid w:val="00191108"/>
    <w:rsid w:val="001A14CE"/>
    <w:rsid w:val="001C7F51"/>
    <w:rsid w:val="00212C28"/>
    <w:rsid w:val="003279B5"/>
    <w:rsid w:val="00335A44"/>
    <w:rsid w:val="00433C8E"/>
    <w:rsid w:val="004457EF"/>
    <w:rsid w:val="00486896"/>
    <w:rsid w:val="004A09BB"/>
    <w:rsid w:val="005042FC"/>
    <w:rsid w:val="00522CEE"/>
    <w:rsid w:val="00580D6F"/>
    <w:rsid w:val="005B0D08"/>
    <w:rsid w:val="00606514"/>
    <w:rsid w:val="0068455C"/>
    <w:rsid w:val="00722868"/>
    <w:rsid w:val="00760D6B"/>
    <w:rsid w:val="007B5180"/>
    <w:rsid w:val="007C65EC"/>
    <w:rsid w:val="007D2FCE"/>
    <w:rsid w:val="007F59A3"/>
    <w:rsid w:val="00816E1F"/>
    <w:rsid w:val="008379BE"/>
    <w:rsid w:val="00886952"/>
    <w:rsid w:val="009B05EB"/>
    <w:rsid w:val="00A07FC8"/>
    <w:rsid w:val="00AB7029"/>
    <w:rsid w:val="00B029CC"/>
    <w:rsid w:val="00B03B1B"/>
    <w:rsid w:val="00B075B8"/>
    <w:rsid w:val="00B76827"/>
    <w:rsid w:val="00C453E9"/>
    <w:rsid w:val="00D25571"/>
    <w:rsid w:val="00D66DAA"/>
    <w:rsid w:val="00D715C1"/>
    <w:rsid w:val="00D847E0"/>
    <w:rsid w:val="00D96BF8"/>
    <w:rsid w:val="00DB315F"/>
    <w:rsid w:val="00DE2FC6"/>
    <w:rsid w:val="00E32333"/>
    <w:rsid w:val="00E82A4C"/>
    <w:rsid w:val="00EA5664"/>
    <w:rsid w:val="00F37793"/>
    <w:rsid w:val="00F60C22"/>
    <w:rsid w:val="00FA610F"/>
    <w:rsid w:val="00FC3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FBE586B-6576-41E9-BA6D-D9BD027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47E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53E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453E9"/>
  </w:style>
  <w:style w:type="character" w:styleId="Collegamentoipertestuale">
    <w:name w:val="Hyperlink"/>
    <w:basedOn w:val="Carpredefinitoparagrafo"/>
    <w:uiPriority w:val="99"/>
    <w:unhideWhenUsed/>
    <w:rsid w:val="00C453E9"/>
    <w:rPr>
      <w:color w:val="0563C1" w:themeColor="hyperlink"/>
      <w:u w:val="single"/>
    </w:rPr>
  </w:style>
  <w:style w:type="character" w:styleId="Enfasigrassetto">
    <w:name w:val="Strong"/>
    <w:basedOn w:val="Carpredefinitoparagrafo"/>
    <w:uiPriority w:val="22"/>
    <w:qFormat/>
    <w:rsid w:val="00B76827"/>
    <w:rPr>
      <w:b/>
      <w:bCs/>
    </w:rPr>
  </w:style>
  <w:style w:type="paragraph" w:styleId="Paragrafoelenco">
    <w:name w:val="List Paragraph"/>
    <w:basedOn w:val="Normale"/>
    <w:uiPriority w:val="34"/>
    <w:qFormat/>
    <w:rsid w:val="001C7F51"/>
    <w:pPr>
      <w:spacing w:after="160" w:line="259" w:lineRule="auto"/>
      <w:ind w:left="720"/>
      <w:contextualSpacing/>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48689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86896"/>
  </w:style>
  <w:style w:type="character" w:styleId="Testosegnaposto">
    <w:name w:val="Placeholder Text"/>
    <w:basedOn w:val="Carpredefinitoparagrafo"/>
    <w:uiPriority w:val="99"/>
    <w:semiHidden/>
    <w:rsid w:val="00722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dc:creator>
  <cp:keywords/>
  <dc:description/>
  <cp:lastModifiedBy>Colangelo</cp:lastModifiedBy>
  <cp:revision>4</cp:revision>
  <cp:lastPrinted>2023-12-29T16:31:00Z</cp:lastPrinted>
  <dcterms:created xsi:type="dcterms:W3CDTF">2024-02-21T11:01:00Z</dcterms:created>
  <dcterms:modified xsi:type="dcterms:W3CDTF">2024-06-03T10:07:00Z</dcterms:modified>
</cp:coreProperties>
</file>