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C4" w:rsidRPr="00111993" w:rsidRDefault="00C368C4" w:rsidP="00A44596">
      <w:pPr>
        <w:pStyle w:val="Corpodeltesto2"/>
        <w:spacing w:line="240" w:lineRule="auto"/>
        <w:ind w:left="0" w:firstLine="0"/>
        <w:jc w:val="left"/>
        <w:rPr>
          <w:rFonts w:ascii="Titillium Web" w:hAnsi="Titillium Web" w:cs="Times New Roman"/>
          <w:b/>
          <w:bCs/>
          <w:sz w:val="22"/>
          <w:szCs w:val="22"/>
        </w:rPr>
      </w:pPr>
      <w:bookmarkStart w:id="0" w:name="_GoBack"/>
      <w:bookmarkEnd w:id="0"/>
    </w:p>
    <w:p w:rsidR="009945B2" w:rsidRPr="00111993" w:rsidRDefault="009945B2" w:rsidP="00C368C4">
      <w:pPr>
        <w:pStyle w:val="Corpodeltesto2"/>
        <w:spacing w:line="240" w:lineRule="auto"/>
        <w:jc w:val="left"/>
        <w:rPr>
          <w:rFonts w:ascii="Titillium Web" w:hAnsi="Titillium Web" w:cs="Times New Roman"/>
          <w:bCs/>
          <w:sz w:val="22"/>
          <w:szCs w:val="22"/>
        </w:rPr>
      </w:pPr>
    </w:p>
    <w:p w:rsidR="008578D5" w:rsidRPr="00BF1030" w:rsidRDefault="008578D5" w:rsidP="008578D5">
      <w:pPr>
        <w:autoSpaceDE w:val="0"/>
        <w:autoSpaceDN w:val="0"/>
        <w:adjustRightInd w:val="0"/>
        <w:ind w:left="6372" w:firstLine="708"/>
        <w:jc w:val="both"/>
        <w:rPr>
          <w:rFonts w:ascii="Titillium Web" w:hAnsi="Titillium Web"/>
          <w:b/>
          <w:bCs/>
          <w:sz w:val="22"/>
          <w:szCs w:val="22"/>
          <w:lang w:val="en-US"/>
        </w:rPr>
      </w:pPr>
      <w:r w:rsidRPr="00BF1030">
        <w:rPr>
          <w:rFonts w:ascii="Titillium Web" w:hAnsi="Titillium Web"/>
          <w:b/>
          <w:bCs/>
          <w:sz w:val="22"/>
          <w:szCs w:val="22"/>
          <w:lang w:val="en-US"/>
        </w:rPr>
        <w:t xml:space="preserve">     Model D</w:t>
      </w:r>
    </w:p>
    <w:p w:rsidR="00F846BD" w:rsidRPr="00BF1030" w:rsidRDefault="008578D5" w:rsidP="008578D5">
      <w:pPr>
        <w:autoSpaceDE w:val="0"/>
        <w:autoSpaceDN w:val="0"/>
        <w:adjustRightInd w:val="0"/>
        <w:ind w:left="6372"/>
        <w:jc w:val="both"/>
        <w:rPr>
          <w:rFonts w:ascii="Titillium Web" w:hAnsi="Titillium Web"/>
          <w:b/>
          <w:bCs/>
          <w:sz w:val="22"/>
          <w:szCs w:val="22"/>
          <w:lang w:val="en-US"/>
        </w:rPr>
      </w:pPr>
      <w:r w:rsidRPr="00BF1030">
        <w:rPr>
          <w:rFonts w:ascii="Titillium Web" w:hAnsi="Titillium Web"/>
          <w:b/>
          <w:bCs/>
          <w:sz w:val="22"/>
          <w:szCs w:val="22"/>
          <w:lang w:val="en-US"/>
        </w:rPr>
        <w:t>Self-declaration</w:t>
      </w:r>
    </w:p>
    <w:p w:rsidR="008578D5" w:rsidRPr="00BF1030" w:rsidRDefault="008578D5" w:rsidP="008578D5">
      <w:pPr>
        <w:autoSpaceDE w:val="0"/>
        <w:autoSpaceDN w:val="0"/>
        <w:adjustRightInd w:val="0"/>
        <w:ind w:left="6372"/>
        <w:jc w:val="both"/>
        <w:rPr>
          <w:rFonts w:ascii="Titillium Web" w:hAnsi="Titillium Web"/>
          <w:b/>
          <w:bCs/>
          <w:sz w:val="22"/>
          <w:szCs w:val="22"/>
          <w:lang w:val="en-US"/>
        </w:rPr>
      </w:pPr>
      <w:r w:rsidRPr="00BF1030">
        <w:rPr>
          <w:rFonts w:ascii="Titillium Web" w:hAnsi="Titillium Web"/>
          <w:b/>
          <w:bCs/>
          <w:sz w:val="22"/>
          <w:szCs w:val="22"/>
          <w:lang w:val="en-US"/>
        </w:rPr>
        <w:t>Cohabiting family members</w:t>
      </w:r>
    </w:p>
    <w:p w:rsidR="008578D5" w:rsidRPr="00BF1030" w:rsidRDefault="008578D5" w:rsidP="008578D5">
      <w:pPr>
        <w:autoSpaceDE w:val="0"/>
        <w:autoSpaceDN w:val="0"/>
        <w:adjustRightInd w:val="0"/>
        <w:jc w:val="both"/>
        <w:rPr>
          <w:rFonts w:ascii="Titillium Web" w:hAnsi="Titillium Web"/>
          <w:sz w:val="22"/>
          <w:szCs w:val="22"/>
          <w:lang w:val="en-US"/>
        </w:rPr>
      </w:pPr>
      <w:r w:rsidRPr="00BF1030">
        <w:rPr>
          <w:rFonts w:ascii="Titillium Web" w:hAnsi="Titillium Web"/>
          <w:b/>
          <w:sz w:val="22"/>
          <w:szCs w:val="22"/>
          <w:lang w:val="en-US"/>
        </w:rPr>
        <w:t xml:space="preserve">       </w:t>
      </w:r>
      <w:r w:rsidRPr="00BF1030">
        <w:rPr>
          <w:rFonts w:ascii="Titillium Web" w:hAnsi="Titillium Web"/>
          <w:i/>
          <w:sz w:val="22"/>
          <w:szCs w:val="22"/>
          <w:lang w:val="en-US"/>
        </w:rPr>
        <w:t xml:space="preserve">                                                                                                                            </w:t>
      </w:r>
    </w:p>
    <w:p w:rsidR="008578D5" w:rsidRPr="00BF1030" w:rsidRDefault="008578D5" w:rsidP="008578D5">
      <w:pPr>
        <w:tabs>
          <w:tab w:val="left" w:pos="9145"/>
          <w:tab w:val="left" w:pos="18362"/>
        </w:tabs>
        <w:spacing w:line="320" w:lineRule="exact"/>
        <w:jc w:val="center"/>
        <w:rPr>
          <w:rFonts w:ascii="Titillium Web" w:hAnsi="Titillium Web"/>
          <w:b/>
          <w:sz w:val="22"/>
          <w:szCs w:val="22"/>
          <w:lang w:val="en-US"/>
        </w:rPr>
      </w:pPr>
      <w:r w:rsidRPr="00BF1030">
        <w:rPr>
          <w:rFonts w:ascii="Titillium Web" w:hAnsi="Titillium Web"/>
          <w:b/>
          <w:sz w:val="22"/>
          <w:szCs w:val="22"/>
          <w:lang w:val="en-US"/>
        </w:rPr>
        <w:t>Declaration in lieu of certification</w:t>
      </w:r>
    </w:p>
    <w:p w:rsidR="008578D5" w:rsidRPr="00BF1030" w:rsidRDefault="008578D5" w:rsidP="008578D5">
      <w:pPr>
        <w:tabs>
          <w:tab w:val="left" w:pos="9145"/>
          <w:tab w:val="left" w:pos="18362"/>
        </w:tabs>
        <w:spacing w:line="320" w:lineRule="exact"/>
        <w:jc w:val="center"/>
        <w:rPr>
          <w:rFonts w:ascii="Titillium Web" w:hAnsi="Titillium Web"/>
          <w:sz w:val="22"/>
          <w:szCs w:val="22"/>
          <w:lang w:val="en-US"/>
        </w:rPr>
      </w:pPr>
      <w:r w:rsidRPr="00BF1030">
        <w:rPr>
          <w:rFonts w:ascii="Titillium Web" w:hAnsi="Titillium Web"/>
          <w:sz w:val="22"/>
          <w:szCs w:val="22"/>
          <w:lang w:val="en-US"/>
        </w:rPr>
        <w:t xml:space="preserve"> (D.P.R. n. 445 of 28.12.2000)</w:t>
      </w:r>
    </w:p>
    <w:p w:rsidR="008578D5" w:rsidRPr="00BF1030" w:rsidRDefault="008578D5" w:rsidP="00111993">
      <w:pPr>
        <w:spacing w:line="360" w:lineRule="auto"/>
        <w:jc w:val="both"/>
        <w:rPr>
          <w:rFonts w:ascii="Titillium Web" w:hAnsi="Titillium Web"/>
          <w:sz w:val="22"/>
          <w:szCs w:val="22"/>
          <w:lang w:val="en-US"/>
        </w:rPr>
      </w:pPr>
    </w:p>
    <w:p w:rsidR="008578D5" w:rsidRPr="00BF1030" w:rsidRDefault="008578D5" w:rsidP="00111993">
      <w:pPr>
        <w:jc w:val="both"/>
        <w:rPr>
          <w:rStyle w:val="Enfasicorsivo"/>
          <w:rFonts w:ascii="Titillium Web" w:hAnsi="Titillium Web"/>
          <w:i w:val="0"/>
          <w:iCs w:val="0"/>
          <w:lang w:val="en-US"/>
        </w:rPr>
      </w:pPr>
      <w:r w:rsidRPr="00BF1030">
        <w:rPr>
          <w:rStyle w:val="Enfasicorsivo"/>
          <w:rFonts w:ascii="Titillium Web" w:hAnsi="Titillium Web"/>
          <w:i w:val="0"/>
          <w:iCs w:val="0"/>
          <w:lang w:val="en-US"/>
        </w:rPr>
        <w:t xml:space="preserve">The undersigned ____________________________________________________________, born a__________________________________ ___________________________, residing in ____________________________________ to Via _________________________________ n.______, with habitual residence (fill in if different from residence) in____________________________ to the via_______________________, as ____________________________________ of the __________________________ Company (indicate name/company name). </w:t>
      </w:r>
    </w:p>
    <w:p w:rsidR="008578D5" w:rsidRPr="00BF1030" w:rsidRDefault="008578D5" w:rsidP="00111993">
      <w:pPr>
        <w:autoSpaceDE w:val="0"/>
        <w:autoSpaceDN w:val="0"/>
        <w:adjustRightInd w:val="0"/>
        <w:jc w:val="both"/>
        <w:rPr>
          <w:rFonts w:ascii="Titillium Web" w:hAnsi="Titillium Web"/>
          <w:b/>
          <w:sz w:val="22"/>
          <w:szCs w:val="22"/>
          <w:lang w:val="en-US"/>
        </w:rPr>
      </w:pPr>
      <w:r w:rsidRPr="00BF1030">
        <w:rPr>
          <w:rFonts w:ascii="Titillium Web" w:hAnsi="Titillium Web"/>
          <w:b/>
          <w:sz w:val="22"/>
          <w:szCs w:val="22"/>
          <w:lang w:val="en-US"/>
        </w:rPr>
        <w:t>aware of the criminal sanctions in the event of false declarations and the consequent forfeiture of any benefits obtained (pursuant to Articles 75 and 76 of Presidential Decree 445/2000) under their own responsibility</w:t>
      </w:r>
    </w:p>
    <w:p w:rsidR="0055739B" w:rsidRPr="00BF1030" w:rsidRDefault="0055739B" w:rsidP="008578D5">
      <w:pPr>
        <w:autoSpaceDE w:val="0"/>
        <w:autoSpaceDN w:val="0"/>
        <w:adjustRightInd w:val="0"/>
        <w:jc w:val="both"/>
        <w:rPr>
          <w:rFonts w:ascii="Titillium Web" w:hAnsi="Titillium Web"/>
          <w:b/>
          <w:sz w:val="22"/>
          <w:szCs w:val="22"/>
          <w:lang w:val="en-US"/>
        </w:rPr>
      </w:pPr>
    </w:p>
    <w:p w:rsidR="008578D5" w:rsidRPr="00BF1030" w:rsidRDefault="008578D5" w:rsidP="008578D5">
      <w:pPr>
        <w:spacing w:after="120"/>
        <w:jc w:val="center"/>
        <w:rPr>
          <w:rFonts w:ascii="Titillium Web" w:hAnsi="Titillium Web"/>
          <w:b/>
          <w:sz w:val="22"/>
          <w:szCs w:val="22"/>
          <w:lang w:val="en-US"/>
        </w:rPr>
      </w:pPr>
      <w:r w:rsidRPr="00BF1030">
        <w:rPr>
          <w:rFonts w:ascii="Titillium Web" w:hAnsi="Titillium Web"/>
          <w:b/>
          <w:sz w:val="22"/>
          <w:szCs w:val="22"/>
          <w:lang w:val="en-US"/>
        </w:rPr>
        <w:t>STATES</w:t>
      </w:r>
    </w:p>
    <w:p w:rsidR="008578D5" w:rsidRPr="00BF1030" w:rsidRDefault="008578D5" w:rsidP="008578D5">
      <w:pPr>
        <w:spacing w:after="120"/>
        <w:rPr>
          <w:rFonts w:ascii="Titillium Web" w:hAnsi="Titillium Web"/>
          <w:sz w:val="22"/>
          <w:szCs w:val="22"/>
          <w:lang w:val="en-US"/>
        </w:rPr>
      </w:pPr>
      <w:r w:rsidRPr="00BF1030">
        <w:rPr>
          <w:rFonts w:ascii="Titillium Web" w:hAnsi="Titillium Web"/>
          <w:sz w:val="22"/>
          <w:szCs w:val="22"/>
          <w:lang w:val="en-US"/>
        </w:rPr>
        <w:t xml:space="preserve"> - pursuant to art. 85, paragraph 3 of Legislative Decree 159/2011:</w:t>
      </w:r>
    </w:p>
    <w:p w:rsidR="008578D5" w:rsidRPr="00BF1030" w:rsidRDefault="008578D5" w:rsidP="008578D5">
      <w:pPr>
        <w:spacing w:after="120"/>
        <w:rPr>
          <w:rFonts w:ascii="Titillium Web" w:hAnsi="Titillium Web"/>
          <w:sz w:val="22"/>
          <w:szCs w:val="22"/>
          <w:lang w:val="en-US"/>
        </w:rPr>
      </w:pPr>
      <w:r w:rsidRPr="00BF1030">
        <w:rPr>
          <w:rFonts w:ascii="Titillium Web" w:hAnsi="Titillium Web"/>
          <w:sz w:val="22"/>
          <w:szCs w:val="22"/>
          <w:lang w:val="en-US"/>
        </w:rPr>
        <w:t xml:space="preserve"> 1) to currently have the following adult family members living with them: ___________________________________________________________________ ___________________________________________________________________ ___________________________________________________________________ ___________________________________________________________________</w:t>
      </w:r>
    </w:p>
    <w:p w:rsidR="008578D5" w:rsidRPr="00BF1030" w:rsidRDefault="008578D5" w:rsidP="008578D5">
      <w:pPr>
        <w:spacing w:after="120"/>
        <w:rPr>
          <w:rFonts w:ascii="Titillium Web" w:hAnsi="Titillium Web"/>
          <w:sz w:val="22"/>
          <w:szCs w:val="22"/>
          <w:lang w:val="en-US"/>
        </w:rPr>
      </w:pPr>
      <w:r w:rsidRPr="00BF1030">
        <w:rPr>
          <w:rFonts w:ascii="Titillium Web" w:hAnsi="Titillium Web"/>
          <w:sz w:val="22"/>
          <w:szCs w:val="22"/>
          <w:lang w:val="en-US"/>
        </w:rPr>
        <w:t>2) and that, with reference to the last three years (</w:t>
      </w:r>
      <w:r w:rsidRPr="00BF1030">
        <w:rPr>
          <w:rFonts w:ascii="Titillium Web" w:hAnsi="Titillium Web"/>
          <w:i/>
          <w:sz w:val="22"/>
          <w:szCs w:val="22"/>
          <w:lang w:val="en-US"/>
        </w:rPr>
        <w:t>tick the option corresponding to your condition</w:t>
      </w:r>
      <w:r w:rsidRPr="00BF1030">
        <w:rPr>
          <w:rFonts w:ascii="Titillium Web" w:hAnsi="Titillium Web"/>
          <w:sz w:val="22"/>
          <w:szCs w:val="22"/>
          <w:lang w:val="en-US"/>
        </w:rPr>
        <w:t xml:space="preserve">): </w:t>
      </w:r>
    </w:p>
    <w:p w:rsidR="008578D5" w:rsidRPr="00BF1030" w:rsidRDefault="008578D5" w:rsidP="008578D5">
      <w:pPr>
        <w:spacing w:after="120"/>
        <w:rPr>
          <w:rFonts w:ascii="Titillium Web" w:hAnsi="Titillium Web"/>
          <w:sz w:val="22"/>
          <w:szCs w:val="22"/>
          <w:lang w:val="en-US"/>
        </w:rPr>
      </w:pPr>
      <w:r w:rsidRPr="00BF1030">
        <w:rPr>
          <w:rFonts w:ascii="Titillium Web" w:hAnsi="Titillium Web"/>
          <w:sz w:val="22"/>
          <w:szCs w:val="22"/>
          <w:lang w:val="en-US"/>
        </w:rPr>
        <w:t>- the family situation referred to in point 1) has not changed</w:t>
      </w:r>
    </w:p>
    <w:p w:rsidR="008578D5" w:rsidRPr="00BF1030" w:rsidRDefault="008578D5" w:rsidP="008578D5">
      <w:pPr>
        <w:spacing w:after="120"/>
        <w:rPr>
          <w:rFonts w:ascii="Titillium Web" w:hAnsi="Titillium Web"/>
          <w:b/>
          <w:sz w:val="22"/>
          <w:szCs w:val="22"/>
          <w:lang w:val="en-US"/>
        </w:rPr>
      </w:pPr>
      <w:r w:rsidRPr="00BF1030">
        <w:rPr>
          <w:rFonts w:ascii="Titillium Web" w:hAnsi="Titillium Web"/>
          <w:sz w:val="22"/>
          <w:szCs w:val="22"/>
          <w:lang w:val="en-US"/>
        </w:rPr>
        <w:t xml:space="preserve"> - the majority of the cohabiting family members were as follows: ___________________________________________________________________ ___________________________________________________________________ ___________________________________________________________________</w:t>
      </w:r>
    </w:p>
    <w:p w:rsidR="008578D5" w:rsidRPr="00BF1030" w:rsidRDefault="008578D5" w:rsidP="008578D5">
      <w:pPr>
        <w:spacing w:after="120"/>
        <w:jc w:val="both"/>
        <w:rPr>
          <w:rFonts w:ascii="Titillium Web" w:hAnsi="Titillium Web"/>
          <w:sz w:val="22"/>
          <w:szCs w:val="22"/>
          <w:lang w:val="en-US"/>
        </w:rPr>
      </w:pPr>
      <w:r w:rsidRPr="00BF1030">
        <w:rPr>
          <w:rFonts w:ascii="Titillium Web" w:hAnsi="Titillium Web"/>
          <w:sz w:val="22"/>
          <w:szCs w:val="22"/>
          <w:lang w:val="en-US"/>
        </w:rPr>
        <w:t xml:space="preserve">The undersigned also declares to be informed, pursuant to Legislative Decree no. 196/2003 (code regarding the protection of personal data) that the personal data collected will be processed, also with IT tools, exclusively in the context of the procedure for which this declaration is made. </w:t>
      </w:r>
    </w:p>
    <w:p w:rsidR="008578D5" w:rsidRPr="00BF1030" w:rsidRDefault="008578D5" w:rsidP="008578D5">
      <w:pPr>
        <w:spacing w:after="120"/>
        <w:rPr>
          <w:rFonts w:ascii="Titillium Web" w:hAnsi="Titillium Web"/>
          <w:sz w:val="22"/>
          <w:szCs w:val="22"/>
          <w:lang w:val="en-US"/>
        </w:rPr>
      </w:pPr>
    </w:p>
    <w:p w:rsidR="008578D5" w:rsidRPr="00BF1030" w:rsidRDefault="008578D5" w:rsidP="008578D5">
      <w:pPr>
        <w:spacing w:after="120"/>
        <w:rPr>
          <w:rFonts w:ascii="Titillium Web" w:hAnsi="Titillium Web"/>
          <w:sz w:val="22"/>
          <w:szCs w:val="22"/>
          <w:lang w:val="en-US"/>
        </w:rPr>
      </w:pPr>
      <w:r w:rsidRPr="00BF1030">
        <w:rPr>
          <w:rFonts w:ascii="Titillium Web" w:hAnsi="Titillium Web"/>
          <w:sz w:val="22"/>
          <w:szCs w:val="22"/>
          <w:lang w:val="en-US"/>
        </w:rPr>
        <w:t>______________________                      ___________________________________________________</w:t>
      </w:r>
    </w:p>
    <w:p w:rsidR="008578D5" w:rsidRPr="00BF1030" w:rsidRDefault="008578D5" w:rsidP="008578D5">
      <w:pPr>
        <w:spacing w:after="120"/>
        <w:rPr>
          <w:rFonts w:ascii="Titillium Web" w:hAnsi="Titillium Web"/>
          <w:sz w:val="22"/>
          <w:szCs w:val="22"/>
          <w:lang w:val="en-US"/>
        </w:rPr>
      </w:pPr>
      <w:r w:rsidRPr="00BF1030">
        <w:rPr>
          <w:rFonts w:ascii="Titillium Web" w:hAnsi="Titillium Web"/>
          <w:sz w:val="22"/>
          <w:szCs w:val="22"/>
          <w:lang w:val="en-US"/>
        </w:rPr>
        <w:t xml:space="preserve">               Date: legible signature of the declarant (*)</w:t>
      </w:r>
    </w:p>
    <w:p w:rsidR="008578D5" w:rsidRPr="00BF1030" w:rsidRDefault="008578D5" w:rsidP="008578D5">
      <w:pPr>
        <w:spacing w:after="120"/>
        <w:jc w:val="center"/>
        <w:rPr>
          <w:rFonts w:ascii="Titillium Web" w:hAnsi="Titillium Web"/>
          <w:b/>
          <w:sz w:val="22"/>
          <w:szCs w:val="22"/>
          <w:lang w:val="en-US"/>
        </w:rPr>
      </w:pPr>
    </w:p>
    <w:p w:rsidR="008578D5" w:rsidRPr="00BF1030" w:rsidRDefault="008578D5" w:rsidP="008578D5">
      <w:pPr>
        <w:spacing w:after="120"/>
        <w:jc w:val="center"/>
        <w:rPr>
          <w:rFonts w:ascii="Titillium Web" w:hAnsi="Titillium Web"/>
          <w:b/>
          <w:sz w:val="22"/>
          <w:szCs w:val="22"/>
          <w:lang w:val="en-US"/>
        </w:rPr>
      </w:pPr>
    </w:p>
    <w:p w:rsidR="008578D5" w:rsidRPr="00BF1030" w:rsidRDefault="008578D5" w:rsidP="008578D5">
      <w:pPr>
        <w:spacing w:after="120"/>
        <w:ind w:left="284"/>
        <w:jc w:val="both"/>
        <w:rPr>
          <w:rFonts w:ascii="Titillium Web" w:hAnsi="Titillium Web"/>
          <w:sz w:val="22"/>
          <w:szCs w:val="22"/>
          <w:lang w:val="en-US"/>
        </w:rPr>
      </w:pPr>
    </w:p>
    <w:p w:rsidR="008578D5" w:rsidRPr="00BF1030" w:rsidRDefault="008578D5" w:rsidP="008578D5">
      <w:pPr>
        <w:spacing w:after="120"/>
        <w:ind w:left="284"/>
        <w:jc w:val="both"/>
        <w:rPr>
          <w:rFonts w:ascii="Titillium Web" w:hAnsi="Titillium Web"/>
          <w:sz w:val="22"/>
          <w:szCs w:val="22"/>
          <w:lang w:val="en-US"/>
        </w:rPr>
      </w:pPr>
      <w:r w:rsidRPr="00BF1030">
        <w:rPr>
          <w:rFonts w:ascii="Titillium Web" w:hAnsi="Titillium Web"/>
          <w:sz w:val="22"/>
          <w:szCs w:val="22"/>
          <w:lang w:val="en-US"/>
        </w:rPr>
        <w:lastRenderedPageBreak/>
        <w:t>(*) The self-declaration must be drawn up by all the subjects referred to in art. 85 of Legislative Decree 159/2011.</w:t>
      </w:r>
    </w:p>
    <w:p w:rsidR="008578D5" w:rsidRPr="00BF1030" w:rsidRDefault="008578D5" w:rsidP="008578D5">
      <w:pPr>
        <w:spacing w:after="120"/>
        <w:ind w:left="284"/>
        <w:jc w:val="both"/>
        <w:rPr>
          <w:rFonts w:ascii="Titillium Web" w:hAnsi="Titillium Web"/>
          <w:sz w:val="22"/>
          <w:szCs w:val="22"/>
          <w:lang w:val="en-US"/>
        </w:rPr>
      </w:pPr>
      <w:r w:rsidRPr="00BF1030">
        <w:rPr>
          <w:rFonts w:ascii="Titillium Web" w:hAnsi="Titillium Web"/>
          <w:sz w:val="22"/>
          <w:szCs w:val="22"/>
          <w:lang w:val="en-US"/>
        </w:rPr>
        <w:t>(**) By "cohabiting family members" we mean "anyone who lives together" with the subjects referred to in art. 85 of Legislative Decree 159/2</w:t>
      </w:r>
    </w:p>
    <w:p w:rsidR="00FE701F" w:rsidRPr="00BF1030" w:rsidRDefault="00FE701F" w:rsidP="008578D5">
      <w:pPr>
        <w:spacing w:line="360" w:lineRule="auto"/>
        <w:jc w:val="both"/>
        <w:rPr>
          <w:rFonts w:ascii="Titillium Web" w:hAnsi="Titillium Web"/>
          <w:b/>
          <w:bCs/>
          <w:sz w:val="22"/>
          <w:szCs w:val="22"/>
          <w:lang w:val="en-US"/>
        </w:rPr>
      </w:pPr>
    </w:p>
    <w:sectPr w:rsidR="00FE701F" w:rsidRPr="00BF1030" w:rsidSect="0062455A">
      <w:headerReference w:type="default" r:id="rId7"/>
      <w:footerReference w:type="default" r:id="rId8"/>
      <w:headerReference w:type="firs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22" w:rsidRDefault="00260F22">
      <w:r>
        <w:separator/>
      </w:r>
    </w:p>
  </w:endnote>
  <w:endnote w:type="continuationSeparator" w:id="0">
    <w:p w:rsidR="00260F22" w:rsidRDefault="0026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553" w:rsidRPr="006F4122" w:rsidRDefault="007E3553" w:rsidP="00DB2248">
    <w:pPr>
      <w:jc w:val="both"/>
      <w:rPr>
        <w:rFonts w:ascii="Arial" w:hAnsi="Arial" w:cs="Arial"/>
        <w:sz w:val="20"/>
        <w:szCs w:val="20"/>
      </w:rPr>
    </w:pPr>
    <w:r w:rsidRPr="006F4122">
      <w:rPr>
        <w:rFonts w:ascii="Arial" w:hAnsi="Arial" w:cs="Arial"/>
        <w:sz w:val="20"/>
        <w:szCs w:val="20"/>
      </w:rPr>
      <w:t xml:space="preserve"> </w:t>
    </w:r>
  </w:p>
  <w:p w:rsidR="007E3553" w:rsidRPr="006F4122" w:rsidRDefault="007E3553" w:rsidP="009945B2">
    <w:pPr>
      <w:jc w:val="both"/>
      <w:rPr>
        <w:rFonts w:ascii="Arial" w:hAnsi="Arial" w:cs="Arial"/>
        <w:b/>
        <w:bCs/>
        <w:color w:val="999999"/>
        <w:sz w:val="20"/>
        <w:szCs w:val="20"/>
      </w:rPr>
    </w:pPr>
    <w:r w:rsidRPr="006F4122">
      <w:rPr>
        <w:rFonts w:ascii="Arial" w:hAnsi="Arial" w:cs="Arial"/>
        <w:sz w:val="20"/>
        <w:szCs w:val="20"/>
      </w:rPr>
      <w:t xml:space="preserve"> </w:t>
    </w:r>
  </w:p>
  <w:p w:rsidR="007E3553" w:rsidRPr="00073DF5" w:rsidRDefault="007E3553" w:rsidP="00113796">
    <w:pPr>
      <w:jc w:val="both"/>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22" w:rsidRDefault="00260F22">
      <w:r>
        <w:separator/>
      </w:r>
    </w:p>
  </w:footnote>
  <w:footnote w:type="continuationSeparator" w:id="0">
    <w:p w:rsidR="00260F22" w:rsidRDefault="0026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F1F" w:rsidRDefault="00586D8E">
    <w:pPr>
      <w:pStyle w:val="Intestazione"/>
    </w:pPr>
    <w:r>
      <w:rPr>
        <w:noProof/>
      </w:rPr>
      <w:drawing>
        <wp:anchor distT="0" distB="0" distL="114300" distR="114300" simplePos="0" relativeHeight="251659264" behindDoc="0" locked="0" layoutInCell="1" allowOverlap="1">
          <wp:simplePos x="0" y="0"/>
          <wp:positionH relativeFrom="column">
            <wp:posOffset>4813300</wp:posOffset>
          </wp:positionH>
          <wp:positionV relativeFrom="paragraph">
            <wp:posOffset>-187960</wp:posOffset>
          </wp:positionV>
          <wp:extent cx="1381125" cy="423545"/>
          <wp:effectExtent l="0" t="0" r="0" b="0"/>
          <wp:wrapNone/>
          <wp:docPr id="8"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-285750</wp:posOffset>
          </wp:positionH>
          <wp:positionV relativeFrom="paragraph">
            <wp:posOffset>-440690</wp:posOffset>
          </wp:positionV>
          <wp:extent cx="7898130" cy="118364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813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1390650" cy="42862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pic:spPr>
              </pic:pic>
            </a:graphicData>
          </a:graphic>
        </wp:inline>
      </w:drawing>
    </w:r>
  </w:p>
  <w:p w:rsidR="00E84F1F" w:rsidRDefault="00E84F1F">
    <w:pPr>
      <w:pStyle w:val="Intestazione"/>
    </w:pPr>
  </w:p>
  <w:p w:rsidR="00E84F1F" w:rsidRDefault="00E84F1F">
    <w:pPr>
      <w:pStyle w:val="Intestazione"/>
    </w:pPr>
  </w:p>
  <w:p w:rsidR="00E84F1F" w:rsidRDefault="00E84F1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F5" w:rsidRDefault="00586D8E">
    <w:pPr>
      <w:pStyle w:val="Intestazione"/>
    </w:pPr>
    <w:r>
      <w:rPr>
        <w:noProof/>
      </w:rPr>
      <w:drawing>
        <wp:anchor distT="0" distB="0" distL="114300" distR="114300" simplePos="0" relativeHeight="251658240" behindDoc="0" locked="0" layoutInCell="1" allowOverlap="1">
          <wp:simplePos x="0" y="0"/>
          <wp:positionH relativeFrom="column">
            <wp:posOffset>4876800</wp:posOffset>
          </wp:positionH>
          <wp:positionV relativeFrom="paragraph">
            <wp:posOffset>-171450</wp:posOffset>
          </wp:positionV>
          <wp:extent cx="1381125" cy="423545"/>
          <wp:effectExtent l="0" t="0" r="0" b="0"/>
          <wp:wrapNone/>
          <wp:docPr id="6"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page">
            <wp:posOffset>-19050</wp:posOffset>
          </wp:positionH>
          <wp:positionV relativeFrom="paragraph">
            <wp:posOffset>-428625</wp:posOffset>
          </wp:positionV>
          <wp:extent cx="7555230" cy="1143000"/>
          <wp:effectExtent l="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4F1F" w:rsidRDefault="00E84F1F">
    <w:pPr>
      <w:pStyle w:val="Intestazione"/>
    </w:pPr>
  </w:p>
  <w:p w:rsidR="00E84F1F" w:rsidRDefault="00586D8E">
    <w:pPr>
      <w:pStyle w:val="Intestazione"/>
    </w:pPr>
    <w:r>
      <w:rPr>
        <w:noProof/>
      </w:rPr>
      <w:drawing>
        <wp:anchor distT="0" distB="0" distL="114300" distR="114300" simplePos="0" relativeHeight="251655168" behindDoc="0" locked="0" layoutInCell="1" allowOverlap="1">
          <wp:simplePos x="0" y="0"/>
          <wp:positionH relativeFrom="column">
            <wp:posOffset>5791200</wp:posOffset>
          </wp:positionH>
          <wp:positionV relativeFrom="paragraph">
            <wp:posOffset>238125</wp:posOffset>
          </wp:positionV>
          <wp:extent cx="1381125" cy="423545"/>
          <wp:effectExtent l="0" t="0" r="0" b="0"/>
          <wp:wrapNone/>
          <wp:docPr id="3"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F1F" w:rsidRDefault="00E84F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07D1"/>
    <w:multiLevelType w:val="hybridMultilevel"/>
    <w:tmpl w:val="7D3E3BD8"/>
    <w:lvl w:ilvl="0" w:tplc="04100011">
      <w:start w:val="1"/>
      <w:numFmt w:val="decimal"/>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697E5E39"/>
    <w:multiLevelType w:val="hybridMultilevel"/>
    <w:tmpl w:val="930CA220"/>
    <w:lvl w:ilvl="0" w:tplc="04100001">
      <w:start w:val="1"/>
      <w:numFmt w:val="bullet"/>
      <w:lvlText w:val=""/>
      <w:lvlJc w:val="left"/>
      <w:pPr>
        <w:tabs>
          <w:tab w:val="num" w:pos="1428"/>
        </w:tabs>
        <w:ind w:left="1428" w:hanging="360"/>
      </w:pPr>
      <w:rPr>
        <w:rFonts w:ascii="Symbol" w:hAnsi="Symbol" w:cs="Symbo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1F"/>
    <w:rsid w:val="00015968"/>
    <w:rsid w:val="000301B2"/>
    <w:rsid w:val="00073DF5"/>
    <w:rsid w:val="000830D5"/>
    <w:rsid w:val="00094F2B"/>
    <w:rsid w:val="000D21E6"/>
    <w:rsid w:val="001106FF"/>
    <w:rsid w:val="00111993"/>
    <w:rsid w:val="00113796"/>
    <w:rsid w:val="001268EA"/>
    <w:rsid w:val="00133732"/>
    <w:rsid w:val="00142432"/>
    <w:rsid w:val="001472C6"/>
    <w:rsid w:val="00152483"/>
    <w:rsid w:val="00160225"/>
    <w:rsid w:val="001709CA"/>
    <w:rsid w:val="001A3925"/>
    <w:rsid w:val="001C74FF"/>
    <w:rsid w:val="002264F7"/>
    <w:rsid w:val="00260AE3"/>
    <w:rsid w:val="00260F22"/>
    <w:rsid w:val="00280474"/>
    <w:rsid w:val="002A3616"/>
    <w:rsid w:val="002E582F"/>
    <w:rsid w:val="00341826"/>
    <w:rsid w:val="00347870"/>
    <w:rsid w:val="00377371"/>
    <w:rsid w:val="003D2D42"/>
    <w:rsid w:val="003E4037"/>
    <w:rsid w:val="003F479E"/>
    <w:rsid w:val="00404DAC"/>
    <w:rsid w:val="00420505"/>
    <w:rsid w:val="00427563"/>
    <w:rsid w:val="00446ADA"/>
    <w:rsid w:val="0046325D"/>
    <w:rsid w:val="004B2413"/>
    <w:rsid w:val="0050217C"/>
    <w:rsid w:val="00551B29"/>
    <w:rsid w:val="0055739B"/>
    <w:rsid w:val="00570496"/>
    <w:rsid w:val="00586D8E"/>
    <w:rsid w:val="005A3F6E"/>
    <w:rsid w:val="005A7E9B"/>
    <w:rsid w:val="005C45CA"/>
    <w:rsid w:val="005D177A"/>
    <w:rsid w:val="005D6236"/>
    <w:rsid w:val="0062455A"/>
    <w:rsid w:val="006973E3"/>
    <w:rsid w:val="006C2A46"/>
    <w:rsid w:val="006C64ED"/>
    <w:rsid w:val="006C6AD7"/>
    <w:rsid w:val="006D5FD7"/>
    <w:rsid w:val="006E6C38"/>
    <w:rsid w:val="006E78AC"/>
    <w:rsid w:val="006F4122"/>
    <w:rsid w:val="00705C19"/>
    <w:rsid w:val="00720319"/>
    <w:rsid w:val="007343AE"/>
    <w:rsid w:val="00746620"/>
    <w:rsid w:val="00773DAB"/>
    <w:rsid w:val="007E0CB8"/>
    <w:rsid w:val="007E3553"/>
    <w:rsid w:val="007E62FD"/>
    <w:rsid w:val="008578D5"/>
    <w:rsid w:val="0087770D"/>
    <w:rsid w:val="008A4107"/>
    <w:rsid w:val="008F6FA1"/>
    <w:rsid w:val="00901DA5"/>
    <w:rsid w:val="0094124D"/>
    <w:rsid w:val="00954E59"/>
    <w:rsid w:val="0099141D"/>
    <w:rsid w:val="00994277"/>
    <w:rsid w:val="009945B2"/>
    <w:rsid w:val="00995F1A"/>
    <w:rsid w:val="009B444D"/>
    <w:rsid w:val="009B7542"/>
    <w:rsid w:val="00A06AAD"/>
    <w:rsid w:val="00A244B1"/>
    <w:rsid w:val="00A274BE"/>
    <w:rsid w:val="00A3648D"/>
    <w:rsid w:val="00A41032"/>
    <w:rsid w:val="00A4406F"/>
    <w:rsid w:val="00A44596"/>
    <w:rsid w:val="00A50FB8"/>
    <w:rsid w:val="00A5777C"/>
    <w:rsid w:val="00A82FA3"/>
    <w:rsid w:val="00A92ED5"/>
    <w:rsid w:val="00A96B9F"/>
    <w:rsid w:val="00AA7371"/>
    <w:rsid w:val="00AB0A73"/>
    <w:rsid w:val="00AC4A63"/>
    <w:rsid w:val="00AE4594"/>
    <w:rsid w:val="00AF730E"/>
    <w:rsid w:val="00B469E0"/>
    <w:rsid w:val="00B74DD0"/>
    <w:rsid w:val="00BA3182"/>
    <w:rsid w:val="00BA3F79"/>
    <w:rsid w:val="00BF1030"/>
    <w:rsid w:val="00C11E87"/>
    <w:rsid w:val="00C31574"/>
    <w:rsid w:val="00C34A19"/>
    <w:rsid w:val="00C368C4"/>
    <w:rsid w:val="00C76047"/>
    <w:rsid w:val="00CD0A9E"/>
    <w:rsid w:val="00CD2D28"/>
    <w:rsid w:val="00D56492"/>
    <w:rsid w:val="00D60F60"/>
    <w:rsid w:val="00D67FC9"/>
    <w:rsid w:val="00DB2248"/>
    <w:rsid w:val="00DC2FA8"/>
    <w:rsid w:val="00DD3774"/>
    <w:rsid w:val="00E34730"/>
    <w:rsid w:val="00E429D4"/>
    <w:rsid w:val="00E445C1"/>
    <w:rsid w:val="00E4516E"/>
    <w:rsid w:val="00E456F2"/>
    <w:rsid w:val="00E6332F"/>
    <w:rsid w:val="00E84F1F"/>
    <w:rsid w:val="00E8726D"/>
    <w:rsid w:val="00E94C90"/>
    <w:rsid w:val="00EA7911"/>
    <w:rsid w:val="00EC443D"/>
    <w:rsid w:val="00F33273"/>
    <w:rsid w:val="00F36D9B"/>
    <w:rsid w:val="00F442ED"/>
    <w:rsid w:val="00F52BB8"/>
    <w:rsid w:val="00F76CF5"/>
    <w:rsid w:val="00F80326"/>
    <w:rsid w:val="00F846BD"/>
    <w:rsid w:val="00F8530A"/>
    <w:rsid w:val="00F945EF"/>
    <w:rsid w:val="00FA1C98"/>
    <w:rsid w:val="00FD0F35"/>
    <w:rsid w:val="00FD5BFA"/>
    <w:rsid w:val="00FE7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BFA511-7C52-40BD-BDEB-496BE49D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70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FE701F"/>
    <w:pPr>
      <w:autoSpaceDE w:val="0"/>
      <w:autoSpaceDN w:val="0"/>
      <w:spacing w:line="360" w:lineRule="auto"/>
      <w:ind w:left="284" w:hanging="284"/>
      <w:jc w:val="both"/>
    </w:pPr>
    <w:rPr>
      <w:rFonts w:ascii="Courier New" w:hAnsi="Courier New" w:cs="Courier New"/>
    </w:rPr>
  </w:style>
  <w:style w:type="paragraph" w:styleId="Intestazione">
    <w:name w:val="header"/>
    <w:basedOn w:val="Normale"/>
    <w:link w:val="IntestazioneCarattere"/>
    <w:uiPriority w:val="99"/>
    <w:rsid w:val="00113796"/>
    <w:pPr>
      <w:tabs>
        <w:tab w:val="center" w:pos="4819"/>
        <w:tab w:val="right" w:pos="9638"/>
      </w:tabs>
    </w:pPr>
  </w:style>
  <w:style w:type="paragraph" w:styleId="Pidipagina">
    <w:name w:val="footer"/>
    <w:basedOn w:val="Normale"/>
    <w:rsid w:val="00113796"/>
    <w:pPr>
      <w:tabs>
        <w:tab w:val="center" w:pos="4819"/>
        <w:tab w:val="right" w:pos="9638"/>
      </w:tabs>
    </w:pPr>
  </w:style>
  <w:style w:type="character" w:styleId="Rimandocommento">
    <w:name w:val="annotation reference"/>
    <w:semiHidden/>
    <w:rsid w:val="00A244B1"/>
    <w:rPr>
      <w:sz w:val="16"/>
      <w:szCs w:val="16"/>
    </w:rPr>
  </w:style>
  <w:style w:type="paragraph" w:styleId="Testocommento">
    <w:name w:val="annotation text"/>
    <w:basedOn w:val="Normale"/>
    <w:semiHidden/>
    <w:rsid w:val="00A244B1"/>
    <w:rPr>
      <w:sz w:val="20"/>
      <w:szCs w:val="20"/>
    </w:rPr>
  </w:style>
  <w:style w:type="paragraph" w:styleId="Soggettocommento">
    <w:name w:val="annotation subject"/>
    <w:basedOn w:val="Testocommento"/>
    <w:next w:val="Testocommento"/>
    <w:semiHidden/>
    <w:rsid w:val="00A244B1"/>
    <w:rPr>
      <w:b/>
      <w:bCs/>
    </w:rPr>
  </w:style>
  <w:style w:type="paragraph" w:styleId="Testofumetto">
    <w:name w:val="Balloon Text"/>
    <w:basedOn w:val="Normale"/>
    <w:semiHidden/>
    <w:rsid w:val="00A244B1"/>
    <w:rPr>
      <w:rFonts w:ascii="Tahoma" w:hAnsi="Tahoma" w:cs="Tahoma"/>
      <w:sz w:val="16"/>
      <w:szCs w:val="16"/>
    </w:rPr>
  </w:style>
  <w:style w:type="paragraph" w:styleId="Paragrafoelenco">
    <w:name w:val="List Paragraph"/>
    <w:basedOn w:val="Normale"/>
    <w:uiPriority w:val="34"/>
    <w:qFormat/>
    <w:rsid w:val="006F4122"/>
    <w:pPr>
      <w:ind w:left="708"/>
    </w:pPr>
  </w:style>
  <w:style w:type="character" w:customStyle="1" w:styleId="IntestazioneCarattere">
    <w:name w:val="Intestazione Carattere"/>
    <w:link w:val="Intestazione"/>
    <w:uiPriority w:val="99"/>
    <w:rsid w:val="00C368C4"/>
    <w:rPr>
      <w:sz w:val="24"/>
      <w:szCs w:val="24"/>
    </w:rPr>
  </w:style>
  <w:style w:type="paragraph" w:styleId="Rientrocorpodeltesto2">
    <w:name w:val="Body Text Indent 2"/>
    <w:basedOn w:val="Normale"/>
    <w:link w:val="Rientrocorpodeltesto2Carattere"/>
    <w:rsid w:val="008578D5"/>
    <w:pPr>
      <w:spacing w:after="120" w:line="480" w:lineRule="auto"/>
      <w:ind w:left="283"/>
    </w:pPr>
  </w:style>
  <w:style w:type="character" w:customStyle="1" w:styleId="Rientrocorpodeltesto2Carattere">
    <w:name w:val="Rientro corpo del testo 2 Carattere"/>
    <w:link w:val="Rientrocorpodeltesto2"/>
    <w:rsid w:val="008578D5"/>
    <w:rPr>
      <w:sz w:val="24"/>
      <w:szCs w:val="24"/>
    </w:rPr>
  </w:style>
  <w:style w:type="character" w:styleId="Enfasicorsivo">
    <w:name w:val="Emphasis"/>
    <w:qFormat/>
    <w:rsid w:val="00111993"/>
    <w:rPr>
      <w:i/>
      <w:iCs/>
    </w:rPr>
  </w:style>
  <w:style w:type="character" w:styleId="Enfasigrassetto">
    <w:name w:val="Strong"/>
    <w:qFormat/>
    <w:rsid w:val="00111993"/>
    <w:rPr>
      <w:b/>
      <w:bCs/>
    </w:rPr>
  </w:style>
  <w:style w:type="character" w:styleId="Testosegnaposto">
    <w:name w:val="Placeholder Text"/>
    <w:basedOn w:val="Carpredefinitoparagrafo"/>
    <w:uiPriority w:val="99"/>
    <w:semiHidden/>
    <w:rsid w:val="00BF10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74649">
      <w:bodyDiv w:val="1"/>
      <w:marLeft w:val="0"/>
      <w:marRight w:val="0"/>
      <w:marTop w:val="0"/>
      <w:marBottom w:val="0"/>
      <w:divBdr>
        <w:top w:val="none" w:sz="0" w:space="0" w:color="auto"/>
        <w:left w:val="none" w:sz="0" w:space="0" w:color="auto"/>
        <w:bottom w:val="none" w:sz="0" w:space="0" w:color="auto"/>
        <w:right w:val="none" w:sz="0" w:space="0" w:color="auto"/>
      </w:divBdr>
    </w:div>
    <w:div w:id="1382435416">
      <w:bodyDiv w:val="1"/>
      <w:marLeft w:val="0"/>
      <w:marRight w:val="0"/>
      <w:marTop w:val="0"/>
      <w:marBottom w:val="0"/>
      <w:divBdr>
        <w:top w:val="none" w:sz="0" w:space="0" w:color="auto"/>
        <w:left w:val="none" w:sz="0" w:space="0" w:color="auto"/>
        <w:bottom w:val="none" w:sz="0" w:space="0" w:color="auto"/>
        <w:right w:val="none" w:sz="0" w:space="0" w:color="auto"/>
      </w:divBdr>
    </w:div>
    <w:div w:id="20412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Mod</vt:lpstr>
    </vt:vector>
  </TitlesOfParts>
  <Company>Ministero</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Ministero Interno</dc:creator>
  <cp:keywords/>
  <cp:lastModifiedBy>aule</cp:lastModifiedBy>
  <cp:revision>2</cp:revision>
  <cp:lastPrinted>2013-05-15T15:16:00Z</cp:lastPrinted>
  <dcterms:created xsi:type="dcterms:W3CDTF">2024-05-01T08:43:00Z</dcterms:created>
  <dcterms:modified xsi:type="dcterms:W3CDTF">2024-05-01T08:43:00Z</dcterms:modified>
</cp:coreProperties>
</file>