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67CC6D70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FC50BA">
        <w:rPr>
          <w:rFonts w:ascii="Titillium Web" w:hAnsi="Titillium Web"/>
          <w:b/>
          <w:bCs/>
          <w:sz w:val="20"/>
          <w:szCs w:val="20"/>
        </w:rPr>
        <w:t>95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6648BC">
        <w:rPr>
          <w:rFonts w:ascii="Titillium Web" w:hAnsi="Titillium Web"/>
          <w:b/>
          <w:bCs/>
          <w:sz w:val="20"/>
          <w:szCs w:val="20"/>
        </w:rPr>
        <w:t>2</w:t>
      </w:r>
      <w:r w:rsidR="00FC50BA">
        <w:rPr>
          <w:rFonts w:ascii="Titillium Web" w:hAnsi="Titillium Web"/>
          <w:b/>
          <w:bCs/>
          <w:sz w:val="20"/>
          <w:szCs w:val="20"/>
        </w:rPr>
        <w:t>7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FC50BA">
        <w:rPr>
          <w:rFonts w:ascii="Titillium Web" w:hAnsi="Titillium Web"/>
          <w:b/>
          <w:bCs/>
          <w:sz w:val="20"/>
          <w:szCs w:val="20"/>
        </w:rPr>
        <w:t>6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1C0FB45" w14:textId="44FE898E" w:rsidR="00451AD3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986E7E">
        <w:rPr>
          <w:rFonts w:ascii="Titillium Web" w:hAnsi="Titillium Web"/>
          <w:b/>
          <w:bCs/>
          <w:sz w:val="20"/>
          <w:szCs w:val="20"/>
        </w:rPr>
        <w:t>EXTRA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MEPA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€</w:t>
      </w:r>
      <w:r w:rsidR="00FC50BA">
        <w:rPr>
          <w:rFonts w:ascii="Titillium Web" w:hAnsi="Titillium Web"/>
          <w:b/>
          <w:bCs/>
          <w:sz w:val="20"/>
          <w:szCs w:val="20"/>
        </w:rPr>
        <w:t xml:space="preserve"> 2790</w:t>
      </w:r>
      <w:r w:rsidR="007915A4">
        <w:rPr>
          <w:rFonts w:ascii="Titillium Web" w:hAnsi="Titillium Web"/>
          <w:b/>
          <w:bCs/>
          <w:sz w:val="20"/>
          <w:szCs w:val="20"/>
        </w:rPr>
        <w:t xml:space="preserve">,00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>LA FORNITURA DI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648BC">
        <w:rPr>
          <w:rFonts w:ascii="Titillium Web" w:hAnsi="Titillium Web"/>
          <w:b/>
          <w:bCs/>
          <w:sz w:val="20"/>
          <w:szCs w:val="20"/>
        </w:rPr>
        <w:t xml:space="preserve">MATERIALE </w:t>
      </w:r>
      <w:r w:rsidR="00FF19C9">
        <w:rPr>
          <w:rFonts w:ascii="Titillium Web" w:hAnsi="Titillium Web"/>
          <w:b/>
          <w:bCs/>
          <w:sz w:val="20"/>
          <w:szCs w:val="20"/>
        </w:rPr>
        <w:t>DA LABORATORIO</w:t>
      </w:r>
    </w:p>
    <w:p w14:paraId="72FC4CBC" w14:textId="732942B7" w:rsidR="000315F0" w:rsidRDefault="000315F0" w:rsidP="00FC50BA">
      <w:pPr>
        <w:pStyle w:val="NormaleWeb"/>
        <w:jc w:val="both"/>
        <w:rPr>
          <w:rFonts w:ascii="Titillium Bd" w:hAnsi="Titillium Bd"/>
          <w:b/>
          <w:bCs/>
          <w:sz w:val="22"/>
          <w:szCs w:val="22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216D88" w:rsidRPr="00451AD3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C50BA" w:rsidRPr="00FC50BA">
        <w:rPr>
          <w:rFonts w:ascii="Titillium Web" w:hAnsi="Titillium Web"/>
          <w:b/>
          <w:bCs/>
          <w:sz w:val="20"/>
          <w:szCs w:val="20"/>
        </w:rPr>
        <w:t>B213498B14</w:t>
      </w: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4365434B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Prof. Di Natale F., con la quale chiedeva di acquistare la fornitura di </w:t>
      </w:r>
      <w:r w:rsidR="00E444AB">
        <w:rPr>
          <w:rFonts w:ascii="Titillium Web" w:hAnsi="Titillium Web"/>
          <w:b/>
          <w:bCs/>
          <w:sz w:val="20"/>
          <w:szCs w:val="20"/>
        </w:rPr>
        <w:t>materiale da laboratorio, in particolare metalli preziosi</w:t>
      </w:r>
      <w:r w:rsidR="007915A4">
        <w:rPr>
          <w:rFonts w:ascii="Titillium Web" w:hAnsi="Titillium Web"/>
          <w:b/>
          <w:bCs/>
          <w:sz w:val="20"/>
          <w:szCs w:val="20"/>
        </w:rPr>
        <w:t xml:space="preserve"> </w:t>
      </w:r>
      <w:r w:rsidR="007915A4" w:rsidRPr="00E444AB">
        <w:rPr>
          <w:rFonts w:ascii="Titillium Web" w:hAnsi="Titillium Web"/>
          <w:sz w:val="20"/>
          <w:szCs w:val="20"/>
        </w:rPr>
        <w:t>(</w:t>
      </w:r>
      <w:r w:rsidRPr="00E444AB">
        <w:rPr>
          <w:rFonts w:ascii="Titillium Web" w:hAnsi="Titillium Web"/>
          <w:sz w:val="20"/>
          <w:szCs w:val="20"/>
        </w:rPr>
        <w:t>c</w:t>
      </w:r>
      <w:r w:rsidRPr="006648BC">
        <w:rPr>
          <w:rFonts w:ascii="Titillium Web" w:hAnsi="Titillium Web"/>
          <w:sz w:val="20"/>
          <w:szCs w:val="20"/>
        </w:rPr>
        <w:t xml:space="preserve">ome da </w:t>
      </w:r>
      <w:proofErr w:type="spellStart"/>
      <w:r w:rsidRPr="006648BC">
        <w:rPr>
          <w:rFonts w:ascii="Titillium Web" w:hAnsi="Titillium Web"/>
          <w:sz w:val="20"/>
          <w:szCs w:val="20"/>
        </w:rPr>
        <w:t>rda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000008-PRIN2022-PNRR-DURABLE-DINATALE;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1DD03573" w14:textId="77777777" w:rsidR="006648BC" w:rsidRP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6AD8825D" w14:textId="731E32CB" w:rsidR="00E444AB" w:rsidRPr="00E444AB" w:rsidRDefault="00E444AB" w:rsidP="00E444A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444AB">
        <w:rPr>
          <w:rFonts w:ascii="Titillium Web" w:hAnsi="Titillium Web"/>
          <w:b/>
          <w:bCs/>
          <w:sz w:val="20"/>
          <w:szCs w:val="20"/>
        </w:rPr>
        <w:t>CONSIDERATO</w:t>
      </w:r>
      <w:r w:rsidRPr="00E444AB">
        <w:rPr>
          <w:rFonts w:ascii="Titillium Web" w:hAnsi="Titillium Web"/>
          <w:sz w:val="20"/>
          <w:szCs w:val="20"/>
        </w:rPr>
        <w:t xml:space="preserve"> che, a seguito di indagine di mercato informale, mediante l’acquisizione di due preventivi, è stato individuato l’operatore </w:t>
      </w:r>
      <w:r>
        <w:rPr>
          <w:rFonts w:ascii="Titillium Web" w:hAnsi="Titillium Web"/>
          <w:sz w:val="20"/>
          <w:szCs w:val="20"/>
        </w:rPr>
        <w:t>Cimi Compagnia Italiana Metalli Industriali,</w:t>
      </w:r>
      <w:r w:rsidRPr="00E444AB">
        <w:rPr>
          <w:rFonts w:ascii="Titillium Web" w:hAnsi="Titillium Web"/>
          <w:sz w:val="20"/>
          <w:szCs w:val="20"/>
        </w:rPr>
        <w:t xml:space="preserve"> che per il bene/servizio in oggetto ha proposto un prezzo complessivo pari a € </w:t>
      </w:r>
      <w:r>
        <w:rPr>
          <w:rFonts w:ascii="Titillium Web" w:hAnsi="Titillium Web"/>
          <w:sz w:val="20"/>
          <w:szCs w:val="20"/>
        </w:rPr>
        <w:t>2790,</w:t>
      </w:r>
      <w:proofErr w:type="gramStart"/>
      <w:r>
        <w:rPr>
          <w:rFonts w:ascii="Titillium Web" w:hAnsi="Titillium Web"/>
          <w:sz w:val="20"/>
          <w:szCs w:val="20"/>
        </w:rPr>
        <w:t>00</w:t>
      </w:r>
      <w:r w:rsidRPr="00E444AB">
        <w:rPr>
          <w:rFonts w:ascii="Titillium Web" w:hAnsi="Titillium Web"/>
          <w:sz w:val="20"/>
          <w:szCs w:val="20"/>
        </w:rPr>
        <w:t xml:space="preserve">  oltre</w:t>
      </w:r>
      <w:proofErr w:type="gramEnd"/>
      <w:r w:rsidRPr="00E444AB">
        <w:rPr>
          <w:rFonts w:ascii="Titillium Web" w:hAnsi="Titillium Web"/>
          <w:sz w:val="20"/>
          <w:szCs w:val="20"/>
        </w:rPr>
        <w:t xml:space="preserve"> iva come per legge; </w:t>
      </w:r>
    </w:p>
    <w:p w14:paraId="2B9915AA" w14:textId="77777777" w:rsidR="00E444AB" w:rsidRPr="00E444AB" w:rsidRDefault="00E444AB" w:rsidP="00E444A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444AB">
        <w:rPr>
          <w:rFonts w:ascii="Titillium Web" w:hAnsi="Titillium Web"/>
          <w:b/>
          <w:bCs/>
          <w:sz w:val="20"/>
          <w:szCs w:val="20"/>
        </w:rPr>
        <w:t>RITENUTA</w:t>
      </w:r>
      <w:r w:rsidRPr="00E444AB">
        <w:rPr>
          <w:rFonts w:ascii="Titillium Web" w:hAnsi="Titillium Web"/>
          <w:sz w:val="20"/>
          <w:szCs w:val="20"/>
        </w:rPr>
        <w:t xml:space="preserve"> congrua e rispondente alle esigenze dell’Amministrazione l’offerta di cui sopra; </w:t>
      </w:r>
    </w:p>
    <w:p w14:paraId="1031A47E" w14:textId="77777777" w:rsidR="00E444AB" w:rsidRPr="00E444AB" w:rsidRDefault="00E444AB" w:rsidP="00E444A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4A30FF">
        <w:rPr>
          <w:rFonts w:ascii="Titillium Web" w:hAnsi="Titillium Web"/>
          <w:b/>
          <w:bCs/>
          <w:sz w:val="20"/>
          <w:szCs w:val="20"/>
        </w:rPr>
        <w:t>CONSIDERATO</w:t>
      </w:r>
      <w:r w:rsidRPr="00E444AB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prezzo;</w:t>
      </w:r>
    </w:p>
    <w:p w14:paraId="6228067A" w14:textId="77777777" w:rsidR="00E444AB" w:rsidRDefault="00E444AB" w:rsidP="00E444A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4A30FF">
        <w:rPr>
          <w:rFonts w:ascii="Titillium Web" w:hAnsi="Titillium Web"/>
          <w:b/>
          <w:bCs/>
          <w:sz w:val="20"/>
          <w:szCs w:val="20"/>
        </w:rPr>
        <w:t>DATO ATTO</w:t>
      </w:r>
      <w:r w:rsidRPr="00E444AB">
        <w:rPr>
          <w:rFonts w:ascii="Titillium Web" w:hAnsi="Titillium Web"/>
          <w:sz w:val="20"/>
          <w:szCs w:val="20"/>
        </w:rPr>
        <w:t xml:space="preserve"> che è stato rispettato il principio di rotazione di cui all’art. 49 del </w:t>
      </w:r>
      <w:proofErr w:type="spellStart"/>
      <w:r w:rsidRPr="00E444AB">
        <w:rPr>
          <w:rFonts w:ascii="Titillium Web" w:hAnsi="Titillium Web"/>
          <w:sz w:val="20"/>
          <w:szCs w:val="20"/>
        </w:rPr>
        <w:t>D.Lgs.</w:t>
      </w:r>
      <w:proofErr w:type="spellEnd"/>
      <w:r w:rsidRPr="00E444AB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</w:t>
      </w:r>
    </w:p>
    <w:p w14:paraId="22740530" w14:textId="77777777" w:rsidR="004A30FF" w:rsidRDefault="004A30FF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4A30FF">
        <w:rPr>
          <w:rFonts w:ascii="Titillium Web" w:hAnsi="Titillium Web"/>
          <w:b/>
          <w:bCs/>
          <w:sz w:val="20"/>
          <w:szCs w:val="20"/>
        </w:rPr>
        <w:t>CONSIDERATO</w:t>
      </w:r>
      <w:r w:rsidRPr="004A30FF">
        <w:rPr>
          <w:rFonts w:ascii="Titillium Web" w:hAnsi="Titillium Web"/>
          <w:sz w:val="20"/>
          <w:szCs w:val="20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4A30FF">
        <w:rPr>
          <w:rFonts w:ascii="Titillium Web" w:hAnsi="Titillium Web"/>
          <w:sz w:val="20"/>
          <w:szCs w:val="20"/>
        </w:rPr>
        <w:t>operativita</w:t>
      </w:r>
      <w:proofErr w:type="spellEnd"/>
      <w:r w:rsidRPr="004A30FF">
        <w:rPr>
          <w:rFonts w:ascii="Titillium Web" w:hAnsi="Titillium Web"/>
          <w:sz w:val="20"/>
          <w:szCs w:val="20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0A0FF5A8" w14:textId="4858220C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41ECC7A8" w14:textId="0A24C15B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60200FD3" w14:textId="77777777" w:rsidR="0020326C" w:rsidRPr="00D568F7" w:rsidRDefault="0020326C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33B442BC" w14:textId="77777777" w:rsidR="000315F0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2CEB55C" w14:textId="77777777" w:rsidR="0020326C" w:rsidRPr="001B493A" w:rsidRDefault="0020326C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0B4ED95C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F08D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Cimi,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ordine diretto extra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>2790</w:t>
      </w:r>
      <w:r w:rsidR="007915A4">
        <w:rPr>
          <w:rFonts w:ascii="Titillium Web" w:eastAsia="Times New Roman" w:hAnsi="Titillium Web" w:cs="Times New Roman"/>
          <w:sz w:val="20"/>
          <w:szCs w:val="20"/>
          <w:lang w:eastAsia="it-IT"/>
        </w:rPr>
        <w:t>,00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119CA94" w14:textId="7F20E7E8" w:rsidR="0020326C" w:rsidRDefault="000315F0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2C0E3A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20326C"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PRIN2022-PNRR-DURABLE-DINATALE;</w:t>
      </w:r>
    </w:p>
    <w:p w14:paraId="3CBEFBB3" w14:textId="77777777" w:rsidR="0020326C" w:rsidRPr="0020326C" w:rsidRDefault="0020326C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582FD311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77777777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al Prof. Di Natale F.,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FEE59" w14:textId="77777777" w:rsidR="00E11263" w:rsidRDefault="00E11263" w:rsidP="000151A3">
      <w:r>
        <w:separator/>
      </w:r>
    </w:p>
  </w:endnote>
  <w:endnote w:type="continuationSeparator" w:id="0">
    <w:p w14:paraId="666B5B68" w14:textId="77777777" w:rsidR="00E11263" w:rsidRDefault="00E11263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E1784" w14:textId="77777777" w:rsidR="00E11263" w:rsidRDefault="00E11263" w:rsidP="000151A3">
      <w:r>
        <w:separator/>
      </w:r>
    </w:p>
  </w:footnote>
  <w:footnote w:type="continuationSeparator" w:id="0">
    <w:p w14:paraId="70063E62" w14:textId="77777777" w:rsidR="00E11263" w:rsidRDefault="00E11263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85CB7"/>
    <w:rsid w:val="00192E6D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B429A"/>
    <w:rsid w:val="003E33E3"/>
    <w:rsid w:val="003F60F3"/>
    <w:rsid w:val="00424161"/>
    <w:rsid w:val="00451AD3"/>
    <w:rsid w:val="00454D15"/>
    <w:rsid w:val="00476516"/>
    <w:rsid w:val="004841B9"/>
    <w:rsid w:val="0049565D"/>
    <w:rsid w:val="004A30FF"/>
    <w:rsid w:val="004E25BA"/>
    <w:rsid w:val="004E7020"/>
    <w:rsid w:val="005237D0"/>
    <w:rsid w:val="0052662D"/>
    <w:rsid w:val="00542205"/>
    <w:rsid w:val="00547E16"/>
    <w:rsid w:val="00572F05"/>
    <w:rsid w:val="005736BE"/>
    <w:rsid w:val="005952E9"/>
    <w:rsid w:val="005E3577"/>
    <w:rsid w:val="006648BC"/>
    <w:rsid w:val="00677D54"/>
    <w:rsid w:val="00691AEA"/>
    <w:rsid w:val="00692737"/>
    <w:rsid w:val="006A7C79"/>
    <w:rsid w:val="006B0A83"/>
    <w:rsid w:val="006C2B1F"/>
    <w:rsid w:val="006C3A1D"/>
    <w:rsid w:val="006F2D63"/>
    <w:rsid w:val="00725B6E"/>
    <w:rsid w:val="00733858"/>
    <w:rsid w:val="0074756F"/>
    <w:rsid w:val="007546D0"/>
    <w:rsid w:val="00763652"/>
    <w:rsid w:val="007822AE"/>
    <w:rsid w:val="00785883"/>
    <w:rsid w:val="007915A4"/>
    <w:rsid w:val="007D6F62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B0FF9"/>
    <w:rsid w:val="008B6F49"/>
    <w:rsid w:val="008C716D"/>
    <w:rsid w:val="009116D4"/>
    <w:rsid w:val="009223F0"/>
    <w:rsid w:val="00926173"/>
    <w:rsid w:val="00931B68"/>
    <w:rsid w:val="00947CBE"/>
    <w:rsid w:val="0097476C"/>
    <w:rsid w:val="00980378"/>
    <w:rsid w:val="00986E7E"/>
    <w:rsid w:val="009A37AF"/>
    <w:rsid w:val="009C09EC"/>
    <w:rsid w:val="009C3F8C"/>
    <w:rsid w:val="009C5FEC"/>
    <w:rsid w:val="009E35AD"/>
    <w:rsid w:val="009F2615"/>
    <w:rsid w:val="00A03C2D"/>
    <w:rsid w:val="00A04FDC"/>
    <w:rsid w:val="00A2353E"/>
    <w:rsid w:val="00A24B8B"/>
    <w:rsid w:val="00A30076"/>
    <w:rsid w:val="00A46A59"/>
    <w:rsid w:val="00AA1B90"/>
    <w:rsid w:val="00AB7230"/>
    <w:rsid w:val="00AC554D"/>
    <w:rsid w:val="00AE7574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F5770"/>
    <w:rsid w:val="00C00BBC"/>
    <w:rsid w:val="00C068E5"/>
    <w:rsid w:val="00C12C01"/>
    <w:rsid w:val="00C24A80"/>
    <w:rsid w:val="00C44F66"/>
    <w:rsid w:val="00C77081"/>
    <w:rsid w:val="00C82057"/>
    <w:rsid w:val="00CA27EF"/>
    <w:rsid w:val="00CB34D3"/>
    <w:rsid w:val="00CE16EB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6016"/>
    <w:rsid w:val="00DC094B"/>
    <w:rsid w:val="00DE5A88"/>
    <w:rsid w:val="00DF6212"/>
    <w:rsid w:val="00DF6D6D"/>
    <w:rsid w:val="00E11263"/>
    <w:rsid w:val="00E13BD4"/>
    <w:rsid w:val="00E444AB"/>
    <w:rsid w:val="00E65733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19</cp:revision>
  <cp:lastPrinted>2024-03-26T10:15:00Z</cp:lastPrinted>
  <dcterms:created xsi:type="dcterms:W3CDTF">2024-01-25T16:04:00Z</dcterms:created>
  <dcterms:modified xsi:type="dcterms:W3CDTF">2024-06-28T07:14:00Z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