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B6D2" w14:textId="77777777" w:rsidR="00EB0B17" w:rsidRDefault="00EB0B17" w:rsidP="00EB0B17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546B4C89" w14:textId="5A371B07" w:rsidR="00EB0B17" w:rsidRPr="00652399" w:rsidRDefault="00EB0B17" w:rsidP="00EB0B17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>
        <w:rPr>
          <w:rFonts w:ascii="Titillium Web" w:hAnsi="Titillium Web"/>
          <w:b/>
          <w:bCs/>
          <w:sz w:val="20"/>
          <w:szCs w:val="20"/>
        </w:rPr>
        <w:t>81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>
        <w:rPr>
          <w:rFonts w:ascii="Titillium Web" w:hAnsi="Titillium Web"/>
          <w:b/>
          <w:bCs/>
          <w:sz w:val="20"/>
          <w:szCs w:val="20"/>
        </w:rPr>
        <w:t>10</w:t>
      </w:r>
      <w:r>
        <w:rPr>
          <w:rFonts w:ascii="Titillium Web" w:hAnsi="Titillium Web"/>
          <w:b/>
          <w:bCs/>
          <w:sz w:val="20"/>
          <w:szCs w:val="20"/>
        </w:rPr>
        <w:t>/</w:t>
      </w:r>
      <w:r>
        <w:rPr>
          <w:rFonts w:ascii="Titillium Web" w:hAnsi="Titillium Web"/>
          <w:b/>
          <w:bCs/>
          <w:sz w:val="20"/>
          <w:szCs w:val="20"/>
        </w:rPr>
        <w:t>05</w:t>
      </w:r>
      <w:r>
        <w:rPr>
          <w:rFonts w:ascii="Titillium Web" w:hAnsi="Titillium Web"/>
          <w:b/>
          <w:bCs/>
          <w:sz w:val="20"/>
          <w:szCs w:val="20"/>
        </w:rPr>
        <w:t>/2024</w:t>
      </w:r>
    </w:p>
    <w:p w14:paraId="20AD0250" w14:textId="77777777" w:rsidR="00EB0B17" w:rsidRDefault="00EB0B17" w:rsidP="00EB0B1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>OGGETTO: AFFIDAMENTO DIRETTO MEDIANTE TRATTATIVA SUL MEPA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>
        <w:rPr>
          <w:rFonts w:ascii="Titillium Web" w:hAnsi="Titillium Web"/>
          <w:b/>
          <w:bCs/>
          <w:sz w:val="20"/>
          <w:szCs w:val="20"/>
        </w:rPr>
        <w:t>5904</w:t>
      </w:r>
      <w:r>
        <w:rPr>
          <w:rFonts w:ascii="Titillium Web" w:hAnsi="Titillium Web"/>
          <w:b/>
          <w:bCs/>
          <w:sz w:val="20"/>
          <w:szCs w:val="20"/>
        </w:rPr>
        <w:t>,00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>
        <w:rPr>
          <w:rFonts w:ascii="Titillium Web" w:hAnsi="Titillium Web"/>
          <w:b/>
          <w:bCs/>
          <w:sz w:val="20"/>
          <w:szCs w:val="20"/>
        </w:rPr>
        <w:t>MATERIALE DA LABORATORIO</w:t>
      </w:r>
    </w:p>
    <w:p w14:paraId="15D141F9" w14:textId="00307A4A" w:rsidR="00EB0B17" w:rsidRPr="00EB0B17" w:rsidRDefault="00EB0B17" w:rsidP="00EB0B1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>
        <w:rPr>
          <w:rFonts w:ascii="Titillium Web" w:hAnsi="Titillium Web"/>
          <w:b/>
          <w:bCs/>
          <w:sz w:val="20"/>
          <w:szCs w:val="20"/>
        </w:rPr>
        <w:t xml:space="preserve">  </w:t>
      </w:r>
      <w:r w:rsidRPr="00EB0B17">
        <w:rPr>
          <w:rFonts w:ascii="Titillium Web" w:hAnsi="Titillium Web"/>
          <w:b/>
          <w:bCs/>
          <w:sz w:val="20"/>
          <w:szCs w:val="20"/>
        </w:rPr>
        <w:t>B1CA518781</w:t>
      </w:r>
    </w:p>
    <w:p w14:paraId="447A63EE" w14:textId="17DC9A0B" w:rsidR="00EB0B17" w:rsidRDefault="00EB0B17" w:rsidP="00EB0B17">
      <w:pPr>
        <w:pStyle w:val="NormaleWeb"/>
        <w:jc w:val="both"/>
        <w:rPr>
          <w:rFonts w:ascii="Titillium Bd" w:hAnsi="Titillium Bd"/>
          <w:b/>
          <w:bCs/>
          <w:sz w:val="22"/>
          <w:szCs w:val="22"/>
        </w:rPr>
      </w:pPr>
    </w:p>
    <w:p w14:paraId="2658845E" w14:textId="77777777" w:rsidR="00EB0B17" w:rsidRDefault="00EB0B17" w:rsidP="00EB0B1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DADAFF" w14:textId="77777777" w:rsidR="00EB0B17" w:rsidRDefault="00EB0B17" w:rsidP="00EB0B1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3104219" w14:textId="77777777" w:rsidR="00EB0B17" w:rsidRPr="00F01238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01C4B4A5" w14:textId="77777777" w:rsidR="00EB0B17" w:rsidRPr="00F01238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252BF35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B7E46F8" w14:textId="77777777" w:rsidR="00EB0B17" w:rsidRPr="00F01238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6758C75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69A41CA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26DAC1B2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31457EF0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52239CA5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3B3D4F84" w14:textId="77777777" w:rsidR="00EB0B17" w:rsidRPr="00121A72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A20522C" w14:textId="77777777" w:rsidR="00EB0B17" w:rsidRPr="00B46D3C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04FD25F3" w14:textId="77777777" w:rsidR="00EB0B17" w:rsidRPr="00121A72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7EA58515" w14:textId="77777777" w:rsidR="00EB0B17" w:rsidRPr="00121A72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EEF8478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35B9C397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32914316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09C7648F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416972F4" w14:textId="2B3735EA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</w:t>
      </w:r>
      <w:r>
        <w:rPr>
          <w:rFonts w:ascii="Titillium Web" w:hAnsi="Titillium Web"/>
          <w:sz w:val="20"/>
          <w:szCs w:val="20"/>
        </w:rPr>
        <w:t xml:space="preserve">la Prof.ssa </w:t>
      </w:r>
      <w:r>
        <w:rPr>
          <w:rFonts w:ascii="Titillium Web" w:hAnsi="Titillium Web"/>
          <w:sz w:val="20"/>
          <w:szCs w:val="20"/>
        </w:rPr>
        <w:t>Muscetta M</w:t>
      </w:r>
      <w:r w:rsidRPr="00F01238">
        <w:rPr>
          <w:rFonts w:ascii="Titillium Web" w:hAnsi="Titillium Web"/>
          <w:sz w:val="20"/>
          <w:szCs w:val="20"/>
        </w:rPr>
        <w:t xml:space="preserve">., docente partecipante al Progetto indicato in epigrafe, finalizzata all’acquisto </w:t>
      </w:r>
      <w:r>
        <w:rPr>
          <w:rFonts w:ascii="Titillium Web" w:hAnsi="Titillium Web"/>
          <w:sz w:val="20"/>
          <w:szCs w:val="20"/>
        </w:rPr>
        <w:t xml:space="preserve">di </w:t>
      </w:r>
      <w:r w:rsidRPr="0018118A">
        <w:rPr>
          <w:rFonts w:ascii="Titillium Web" w:hAnsi="Titillium Web"/>
          <w:b/>
          <w:bCs/>
          <w:sz w:val="20"/>
          <w:szCs w:val="20"/>
        </w:rPr>
        <w:t>materiale da laboratorio</w:t>
      </w:r>
      <w:r>
        <w:rPr>
          <w:rFonts w:ascii="Titillium Web" w:hAnsi="Titillium Web"/>
          <w:sz w:val="20"/>
          <w:szCs w:val="20"/>
        </w:rPr>
        <w:t xml:space="preserve"> vario come da </w:t>
      </w:r>
      <w:proofErr w:type="spellStart"/>
      <w:r>
        <w:rPr>
          <w:rFonts w:ascii="Titillium Web" w:hAnsi="Titillium Web"/>
          <w:sz w:val="20"/>
          <w:szCs w:val="20"/>
        </w:rPr>
        <w:t>RdA</w:t>
      </w:r>
      <w:proofErr w:type="spellEnd"/>
      <w:r>
        <w:rPr>
          <w:rFonts w:ascii="Titillium Web" w:hAnsi="Titillium Web"/>
          <w:sz w:val="20"/>
          <w:szCs w:val="20"/>
        </w:rPr>
        <w:t xml:space="preserve"> agli atti;</w:t>
      </w:r>
    </w:p>
    <w:p w14:paraId="056BCC8B" w14:textId="77777777" w:rsidR="00EB0B17" w:rsidRPr="00F01238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13929211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78FA5809" w14:textId="77777777" w:rsidR="00EB0B17" w:rsidRPr="00121A72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37104483" w14:textId="77777777" w:rsidR="00EB0B17" w:rsidRPr="002B00F0" w:rsidRDefault="00EB0B17" w:rsidP="00EB0B1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06211702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>
        <w:rPr>
          <w:rFonts w:ascii="Titillium Web" w:hAnsi="Titillium Web"/>
          <w:sz w:val="20"/>
          <w:szCs w:val="20"/>
        </w:rPr>
        <w:t>;</w:t>
      </w:r>
    </w:p>
    <w:p w14:paraId="3E7C4ACB" w14:textId="07C7D359" w:rsidR="00EB0B17" w:rsidRPr="009122FE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è stata condotta un’indagine di mercato informale</w:t>
      </w:r>
      <w:r>
        <w:rPr>
          <w:rFonts w:ascii="Titillium Web" w:hAnsi="Titillium Web"/>
          <w:sz w:val="20"/>
          <w:szCs w:val="20"/>
        </w:rPr>
        <w:t xml:space="preserve">, mediante la consultazione di </w:t>
      </w:r>
      <w:r>
        <w:rPr>
          <w:rFonts w:ascii="Titillium Web" w:hAnsi="Titillium Web"/>
          <w:sz w:val="20"/>
          <w:szCs w:val="20"/>
        </w:rPr>
        <w:t xml:space="preserve">due </w:t>
      </w:r>
      <w:r>
        <w:rPr>
          <w:rFonts w:ascii="Titillium Web" w:hAnsi="Titillium Web"/>
          <w:sz w:val="20"/>
          <w:szCs w:val="20"/>
        </w:rPr>
        <w:t>preventivi,</w:t>
      </w:r>
      <w:r w:rsidRPr="009122FE">
        <w:rPr>
          <w:rFonts w:ascii="Titillium Web" w:hAnsi="Titillium Web"/>
          <w:sz w:val="20"/>
          <w:szCs w:val="20"/>
        </w:rPr>
        <w:t xml:space="preserve"> a seguito della quale è stato individuato l’operatore </w:t>
      </w:r>
      <w:proofErr w:type="spellStart"/>
      <w:r>
        <w:rPr>
          <w:rFonts w:ascii="Titillium Web" w:hAnsi="Titillium Web"/>
          <w:sz w:val="20"/>
          <w:szCs w:val="20"/>
        </w:rPr>
        <w:t>Vetrochimica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>
        <w:rPr>
          <w:rFonts w:ascii="Titillium Web" w:hAnsi="Titillium Web"/>
          <w:sz w:val="20"/>
          <w:szCs w:val="20"/>
        </w:rPr>
        <w:t>srl</w:t>
      </w:r>
      <w:r>
        <w:rPr>
          <w:rFonts w:ascii="Titillium Web" w:hAnsi="Titillium Web"/>
          <w:sz w:val="20"/>
          <w:szCs w:val="20"/>
        </w:rPr>
        <w:t>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che è presente sul MEPA; </w:t>
      </w:r>
    </w:p>
    <w:p w14:paraId="414E27E3" w14:textId="77777777" w:rsidR="00EB0B17" w:rsidRPr="009122FE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CONSIDERATA</w:t>
      </w:r>
      <w:r w:rsidRPr="009122FE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di ricorrere al Mercato Elettronico della P.A. invitando a </w:t>
      </w:r>
      <w:r w:rsidRPr="007A6723">
        <w:rPr>
          <w:rFonts w:ascii="Titillium Web" w:hAnsi="Titillium Web"/>
          <w:b/>
          <w:bCs/>
          <w:sz w:val="20"/>
          <w:szCs w:val="20"/>
        </w:rPr>
        <w:t>Trattativa Diretta</w:t>
      </w:r>
      <w:r w:rsidRPr="009122FE">
        <w:rPr>
          <w:rFonts w:ascii="Titillium Web" w:hAnsi="Titillium Web"/>
          <w:sz w:val="20"/>
          <w:szCs w:val="20"/>
        </w:rPr>
        <w:t xml:space="preserve"> l’operatore suddetto; </w:t>
      </w:r>
    </w:p>
    <w:p w14:paraId="6E5CF6A5" w14:textId="77777777" w:rsidR="00EB0B17" w:rsidRPr="009122FE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9122FE">
        <w:rPr>
          <w:rFonts w:ascii="Titillium Web" w:hAnsi="Titillium Web"/>
          <w:sz w:val="20"/>
          <w:szCs w:val="20"/>
        </w:rPr>
        <w:t>opportunita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F6F0735" w14:textId="18798745" w:rsidR="00EB0B17" w:rsidRPr="009122FE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>
        <w:rPr>
          <w:rFonts w:ascii="Titillium Web" w:hAnsi="Titillium Web"/>
          <w:sz w:val="20"/>
          <w:szCs w:val="20"/>
        </w:rPr>
        <w:t xml:space="preserve">4371873 </w:t>
      </w:r>
      <w:r w:rsidRPr="009122FE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>
        <w:rPr>
          <w:rFonts w:ascii="Titillium Web" w:hAnsi="Titillium Web"/>
          <w:sz w:val="20"/>
          <w:szCs w:val="20"/>
        </w:rPr>
        <w:t>Vetrochimica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 </w:t>
      </w:r>
      <w:r>
        <w:rPr>
          <w:rFonts w:ascii="Titillium Web" w:hAnsi="Titillium Web"/>
          <w:sz w:val="20"/>
          <w:szCs w:val="20"/>
        </w:rPr>
        <w:t>5904</w:t>
      </w:r>
      <w:r>
        <w:rPr>
          <w:rFonts w:ascii="Titillium Web" w:hAnsi="Titillium Web"/>
          <w:sz w:val="20"/>
          <w:szCs w:val="20"/>
        </w:rPr>
        <w:t>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  <w:r>
        <w:rPr>
          <w:rFonts w:ascii="Titillium Web" w:hAnsi="Titillium Web"/>
          <w:sz w:val="20"/>
          <w:szCs w:val="20"/>
        </w:rPr>
        <w:t xml:space="preserve"> </w:t>
      </w:r>
    </w:p>
    <w:p w14:paraId="6174726A" w14:textId="77777777" w:rsidR="00EB0B17" w:rsidRPr="00BC412B" w:rsidRDefault="00EB0B17" w:rsidP="00EB0B1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B563794" w14:textId="4F92D341" w:rsidR="00EB0B17" w:rsidRPr="009122FE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</w:t>
      </w:r>
      <w:r w:rsidR="0018118A">
        <w:rPr>
          <w:rFonts w:ascii="Titillium Web" w:hAnsi="Titillium Web"/>
          <w:sz w:val="20"/>
          <w:szCs w:val="20"/>
        </w:rPr>
        <w:t>;</w:t>
      </w:r>
      <w:r w:rsidRPr="009122FE">
        <w:rPr>
          <w:rFonts w:ascii="Titillium Web" w:hAnsi="Titillium Web"/>
          <w:sz w:val="20"/>
          <w:szCs w:val="20"/>
        </w:rPr>
        <w:t xml:space="preserve"> </w:t>
      </w:r>
    </w:p>
    <w:p w14:paraId="459F1842" w14:textId="77777777" w:rsidR="00EB0B17" w:rsidRPr="009122FE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0372809C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5ABC91F9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F38EB3B" w14:textId="77777777" w:rsidR="00EB0B17" w:rsidRPr="00D76BEB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 cui risulta che lo stesso è in possesso dei requisiti di carattere generale prescritti dal d.lgs. 36/2023;</w:t>
      </w:r>
    </w:p>
    <w:p w14:paraId="15A4EDE2" w14:textId="77777777" w:rsidR="00EB0B17" w:rsidRDefault="00EB0B17" w:rsidP="00EB0B17">
      <w:pPr>
        <w:jc w:val="both"/>
        <w:rPr>
          <w:bCs/>
        </w:rPr>
      </w:pPr>
      <w:r w:rsidRPr="00D76BE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questa amministrazione ha provveduto a verificare il DURC e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l’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>assenza di annotazioni sul casellario ANAC e che in conformità agli accertamenti condotti, il citato operatore economico risulta in possesso dei requisiti di carattere generale prescritti dal d.lgs. n. 36/2023</w:t>
      </w:r>
      <w:r w:rsidRPr="00D76BEB">
        <w:rPr>
          <w:bCs/>
        </w:rPr>
        <w:t>;</w:t>
      </w:r>
    </w:p>
    <w:p w14:paraId="7346BA76" w14:textId="77777777" w:rsidR="00EB0B17" w:rsidRDefault="00EB0B17" w:rsidP="00EB0B17">
      <w:pPr>
        <w:jc w:val="both"/>
        <w:rPr>
          <w:bCs/>
        </w:rPr>
      </w:pPr>
    </w:p>
    <w:p w14:paraId="7B6C2604" w14:textId="77777777" w:rsidR="00EB0B17" w:rsidRPr="00017D41" w:rsidRDefault="00EB0B17" w:rsidP="00EB0B1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7EFB6FE5" w14:textId="77777777" w:rsidR="00EB0B17" w:rsidRPr="009122FE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1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F009B8E" w14:textId="77777777" w:rsidR="00EB0B1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255C57B3" w14:textId="77777777" w:rsidR="00EB0B17" w:rsidRPr="00D568F7" w:rsidRDefault="00EB0B17" w:rsidP="00EB0B1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629D41F2" w14:textId="77777777" w:rsidR="00EB0B17" w:rsidRPr="001B493A" w:rsidRDefault="00EB0B17" w:rsidP="00EB0B17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45F7CB89" w14:textId="77777777" w:rsidR="00EB0B17" w:rsidRPr="00AA6709" w:rsidRDefault="00EB0B17" w:rsidP="00EB0B17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E4832D1" w14:textId="77777777" w:rsidR="00EB0B17" w:rsidRPr="00AA6709" w:rsidRDefault="00EB0B17" w:rsidP="00EB0B17">
      <w:pPr>
        <w:pStyle w:val="NormaleWeb"/>
        <w:rPr>
          <w:rFonts w:ascii="Titillium Web" w:hAnsi="Titillium Web"/>
          <w:sz w:val="20"/>
          <w:szCs w:val="20"/>
        </w:rPr>
      </w:pPr>
    </w:p>
    <w:p w14:paraId="6391AF92" w14:textId="005DC69D" w:rsidR="00EB0B17" w:rsidRPr="0018118A" w:rsidRDefault="00EB0B17" w:rsidP="0018118A">
      <w:pPr>
        <w:pStyle w:val="Paragrafoelenco"/>
        <w:numPr>
          <w:ilvl w:val="0"/>
          <w:numId w:val="11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alla ditta </w:t>
      </w:r>
      <w:proofErr w:type="spellStart"/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Vetrochimica</w:t>
      </w:r>
      <w:proofErr w:type="spellEnd"/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tramite Trattativa Diretta sul MEPA, il servizio/fornitura in oggetto per un importo di € </w:t>
      </w: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5904,00</w:t>
      </w: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esclusa;</w:t>
      </w:r>
    </w:p>
    <w:p w14:paraId="67094DBA" w14:textId="77777777" w:rsidR="00EB0B17" w:rsidRPr="0018118A" w:rsidRDefault="00EB0B17" w:rsidP="0018118A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D2E37B1" w14:textId="69BB9EDE" w:rsidR="00EB0B17" w:rsidRPr="0018118A" w:rsidRDefault="00EB0B17" w:rsidP="0018118A">
      <w:pPr>
        <w:pStyle w:val="Paragrafoelenco"/>
        <w:numPr>
          <w:ilvl w:val="0"/>
          <w:numId w:val="11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 Progetto</w:t>
      </w:r>
      <w:r w:rsidR="0018118A"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18118A"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PNRR_NEST_PE00000021_SPOKE_6_DIETI</w:t>
      </w:r>
      <w:r w:rsidR="0018118A"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05DAF468" w14:textId="77777777" w:rsidR="00EB0B17" w:rsidRPr="00EB0B17" w:rsidRDefault="00EB0B17" w:rsidP="00EB0B17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44B243AC" w14:textId="77777777" w:rsidR="00EB0B17" w:rsidRPr="00AD7F45" w:rsidRDefault="00EB0B17" w:rsidP="00EB0B1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11B5D04" w14:textId="77777777" w:rsidR="00EB0B17" w:rsidRPr="00D568F7" w:rsidRDefault="00EB0B17" w:rsidP="00EB0B17">
      <w:pPr>
        <w:pStyle w:val="Paragrafoelenco"/>
        <w:numPr>
          <w:ilvl w:val="0"/>
          <w:numId w:val="11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11CC2285" w14:textId="77777777" w:rsidR="00EB0B17" w:rsidRPr="00D568F7" w:rsidRDefault="00EB0B17" w:rsidP="00EB0B1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F550768" w14:textId="5DCAA0A9" w:rsidR="00EB0B17" w:rsidRDefault="00EB0B17" w:rsidP="00EB0B17">
      <w:pPr>
        <w:pStyle w:val="Paragrafoelenco"/>
        <w:numPr>
          <w:ilvl w:val="0"/>
          <w:numId w:val="11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50545D37" w14:textId="77777777" w:rsidR="0018118A" w:rsidRPr="0018118A" w:rsidRDefault="0018118A" w:rsidP="0018118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7D1325" w14:textId="2CB863AD" w:rsidR="0018118A" w:rsidRPr="0018118A" w:rsidRDefault="0018118A" w:rsidP="0018118A">
      <w:pPr>
        <w:pStyle w:val="Paragrafoelenco"/>
        <w:numPr>
          <w:ilvl w:val="0"/>
          <w:numId w:val="11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la </w:t>
      </w: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Prof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.ssa Muscetta M</w:t>
      </w:r>
      <w:r w:rsidRPr="0018118A">
        <w:rPr>
          <w:rFonts w:ascii="Titillium Web" w:eastAsia="Times New Roman" w:hAnsi="Titillium Web" w:cs="Times New Roman"/>
          <w:sz w:val="20"/>
          <w:szCs w:val="20"/>
          <w:lang w:eastAsia="it-IT"/>
        </w:rPr>
        <w:t>, docente in servizio presso il DICMAPI;</w:t>
      </w:r>
    </w:p>
    <w:p w14:paraId="5C0A03DF" w14:textId="77777777" w:rsidR="00EB0B17" w:rsidRPr="00A326CC" w:rsidRDefault="00EB0B17" w:rsidP="00EB0B17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7437781" w14:textId="77777777" w:rsidR="00EB0B17" w:rsidRPr="00D568F7" w:rsidRDefault="00EB0B17" w:rsidP="00EB0B17">
      <w:pPr>
        <w:pStyle w:val="Paragrafoelenco"/>
        <w:numPr>
          <w:ilvl w:val="0"/>
          <w:numId w:val="11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424C3C25" w14:textId="77777777" w:rsidR="00EB0B17" w:rsidRDefault="00EB0B17" w:rsidP="00EB0B17">
      <w:pPr>
        <w:pStyle w:val="NormaleWeb"/>
      </w:pPr>
    </w:p>
    <w:p w14:paraId="01AC3EB2" w14:textId="77777777" w:rsidR="00EB0B17" w:rsidRPr="00AA6709" w:rsidRDefault="00EB0B17" w:rsidP="00EB0B17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47EDF1AE" w14:textId="77777777" w:rsidR="00EB0B17" w:rsidRPr="00AA6709" w:rsidRDefault="00EB0B17" w:rsidP="00EB0B17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E5D70D7" w14:textId="77777777" w:rsidR="00EB0B17" w:rsidRDefault="00EB0B17" w:rsidP="00EB0B17">
      <w:pPr>
        <w:pStyle w:val="NormaleWeb"/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98529D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61D3" w14:textId="77777777" w:rsidR="008553EF" w:rsidRDefault="008553EF" w:rsidP="000151A3">
      <w:r>
        <w:separator/>
      </w:r>
    </w:p>
  </w:endnote>
  <w:endnote w:type="continuationSeparator" w:id="0">
    <w:p w14:paraId="3E66351C" w14:textId="77777777" w:rsidR="008553EF" w:rsidRDefault="008553EF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3EAC" w14:textId="77777777" w:rsidR="008553EF" w:rsidRDefault="008553EF" w:rsidP="000151A3">
      <w:r>
        <w:separator/>
      </w:r>
    </w:p>
  </w:footnote>
  <w:footnote w:type="continuationSeparator" w:id="0">
    <w:p w14:paraId="2B1F0684" w14:textId="77777777" w:rsidR="008553EF" w:rsidRDefault="008553EF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731985" w14:textId="77777777" w:rsidR="002D5899" w:rsidRPr="00806E33" w:rsidRDefault="002D5899" w:rsidP="002D5899">
    <w:pPr>
      <w:jc w:val="center"/>
      <w:rPr>
        <w:rFonts w:ascii="Titillium" w:hAnsi="Titillium" w:cstheme="minorHAnsi"/>
        <w:b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7AA6CBC5" w14:textId="77777777" w:rsidR="002D5899" w:rsidRPr="00B949F9" w:rsidRDefault="002D5899" w:rsidP="002D5899">
    <w:pPr>
      <w:jc w:val="center"/>
      <w:rPr>
        <w:rFonts w:ascii="Titillium" w:hAnsi="Titillium" w:cstheme="minorHAnsi"/>
        <w:b/>
        <w:sz w:val="28"/>
        <w:szCs w:val="28"/>
      </w:rPr>
    </w:pPr>
    <w:r w:rsidRPr="00B949F9">
      <w:rPr>
        <w:rFonts w:ascii="Titillium" w:hAnsi="Titillium" w:cstheme="minorHAnsi"/>
        <w:b/>
        <w:sz w:val="28"/>
        <w:szCs w:val="28"/>
      </w:rPr>
      <w:t>M</w:t>
    </w:r>
    <w:r>
      <w:rPr>
        <w:rFonts w:ascii="Titillium" w:hAnsi="Titillium" w:cstheme="minorHAnsi"/>
        <w:b/>
        <w:sz w:val="28"/>
        <w:szCs w:val="28"/>
      </w:rPr>
      <w:t>issione</w:t>
    </w:r>
    <w:r w:rsidRPr="00B949F9">
      <w:rPr>
        <w:rFonts w:ascii="Titillium" w:hAnsi="Titillium" w:cstheme="minorHAnsi"/>
        <w:b/>
        <w:sz w:val="28"/>
        <w:szCs w:val="28"/>
      </w:rPr>
      <w:t xml:space="preserve"> 4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C</w:t>
    </w:r>
    <w:r>
      <w:rPr>
        <w:rFonts w:ascii="Titillium" w:hAnsi="Titillium" w:cstheme="minorHAnsi"/>
        <w:b/>
        <w:sz w:val="28"/>
        <w:szCs w:val="28"/>
      </w:rPr>
      <w:t>omponente</w:t>
    </w:r>
    <w:r w:rsidRPr="00B949F9">
      <w:rPr>
        <w:rFonts w:ascii="Titillium" w:hAnsi="Titillium" w:cstheme="minorHAnsi"/>
        <w:b/>
        <w:sz w:val="28"/>
        <w:szCs w:val="28"/>
      </w:rPr>
      <w:t xml:space="preserve"> 2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I</w:t>
    </w:r>
    <w:r>
      <w:rPr>
        <w:rFonts w:ascii="Titillium" w:hAnsi="Titillium" w:cstheme="minorHAnsi"/>
        <w:b/>
        <w:sz w:val="28"/>
        <w:szCs w:val="28"/>
      </w:rPr>
      <w:t>nvestimento</w:t>
    </w:r>
    <w:r w:rsidRPr="00B949F9">
      <w:rPr>
        <w:rFonts w:ascii="Titillium" w:hAnsi="Titillium" w:cstheme="minorHAnsi"/>
        <w:b/>
        <w:sz w:val="28"/>
        <w:szCs w:val="28"/>
      </w:rPr>
      <w:t xml:space="preserve"> 1.3</w:t>
    </w:r>
  </w:p>
  <w:p w14:paraId="6BE43734" w14:textId="77777777" w:rsidR="002D5899" w:rsidRPr="00806E33" w:rsidRDefault="002D5899" w:rsidP="002D5899">
    <w:pPr>
      <w:jc w:val="center"/>
      <w:rPr>
        <w:rFonts w:ascii="Titillium" w:hAnsi="Titillium" w:cstheme="minorHAnsi"/>
        <w:b/>
      </w:rPr>
    </w:pPr>
    <w:r w:rsidRPr="00806E33">
      <w:rPr>
        <w:rFonts w:ascii="Titillium" w:hAnsi="Titillium" w:cstheme="minorHAnsi"/>
        <w:b/>
      </w:rPr>
      <w:t xml:space="preserve">“Partenariati estesi alle università, ai centri di ricerca, alle aziende per il finanziamento di progetti di ricerca di base” - Finanziato dall’Unione europea – </w:t>
    </w:r>
    <w:proofErr w:type="spellStart"/>
    <w:r w:rsidRPr="00806E33">
      <w:rPr>
        <w:rFonts w:ascii="Titillium" w:hAnsi="Titillium" w:cstheme="minorHAnsi"/>
        <w:b/>
      </w:rPr>
      <w:t>NextGenerationEU</w:t>
    </w:r>
    <w:proofErr w:type="spellEnd"/>
  </w:p>
  <w:p w14:paraId="2D26C2A6" w14:textId="77777777" w:rsidR="002D5899" w:rsidRPr="00806E33" w:rsidRDefault="002D5899" w:rsidP="002D5899">
    <w:pPr>
      <w:jc w:val="center"/>
      <w:rPr>
        <w:rFonts w:ascii="Titillium" w:hAnsi="Titillium" w:cstheme="minorHAnsi"/>
        <w:bCs/>
        <w:sz w:val="22"/>
        <w:szCs w:val="22"/>
      </w:rPr>
    </w:pPr>
    <w:r w:rsidRPr="00806E33">
      <w:rPr>
        <w:rFonts w:ascii="Titillium" w:hAnsi="Titillium" w:cstheme="minorHAnsi"/>
        <w:bCs/>
        <w:sz w:val="22"/>
        <w:szCs w:val="22"/>
      </w:rPr>
      <w:t>Avviso MUR D.D. n. 341 del 15.03.2022</w:t>
    </w:r>
  </w:p>
  <w:p w14:paraId="43061E6A" w14:textId="77777777" w:rsidR="002D5899" w:rsidRPr="00806E33" w:rsidRDefault="002D5899" w:rsidP="002D5899">
    <w:pPr>
      <w:jc w:val="center"/>
      <w:rPr>
        <w:rFonts w:ascii="Titillium" w:hAnsi="Titillium" w:cstheme="minorHAnsi"/>
        <w:b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>Partenariato Esteso “</w:t>
    </w:r>
    <w:r>
      <w:rPr>
        <w:rFonts w:ascii="Titillium" w:hAnsi="Titillium" w:cstheme="minorHAnsi"/>
        <w:b/>
        <w:sz w:val="28"/>
        <w:szCs w:val="28"/>
      </w:rPr>
      <w:t xml:space="preserve">NEST - Network 4 Energy </w:t>
    </w:r>
    <w:proofErr w:type="spellStart"/>
    <w:r>
      <w:rPr>
        <w:rFonts w:ascii="Titillium" w:hAnsi="Titillium" w:cstheme="minorHAnsi"/>
        <w:b/>
        <w:sz w:val="28"/>
        <w:szCs w:val="28"/>
      </w:rPr>
      <w:t>Sustainable</w:t>
    </w:r>
    <w:proofErr w:type="spellEnd"/>
    <w:r>
      <w:rPr>
        <w:rFonts w:ascii="Titillium" w:hAnsi="Titillium" w:cstheme="minorHAnsi"/>
        <w:b/>
        <w:sz w:val="28"/>
        <w:szCs w:val="28"/>
      </w:rPr>
      <w:t xml:space="preserve"> </w:t>
    </w:r>
    <w:proofErr w:type="spellStart"/>
    <w:r>
      <w:rPr>
        <w:rFonts w:ascii="Titillium" w:hAnsi="Titillium" w:cstheme="minorHAnsi"/>
        <w:b/>
        <w:sz w:val="28"/>
        <w:szCs w:val="28"/>
      </w:rPr>
      <w:t>Transition</w:t>
    </w:r>
    <w:proofErr w:type="spellEnd"/>
    <w:r w:rsidRPr="00806E33">
      <w:rPr>
        <w:rFonts w:ascii="Titillium" w:hAnsi="Titillium" w:cstheme="minorHAnsi"/>
        <w:b/>
        <w:sz w:val="28"/>
        <w:szCs w:val="28"/>
      </w:rPr>
      <w:t>”</w:t>
    </w:r>
  </w:p>
  <w:p w14:paraId="5CC9A69E" w14:textId="77777777" w:rsidR="002D5899" w:rsidRPr="00806E33" w:rsidRDefault="002D5899" w:rsidP="002D5899">
    <w:pPr>
      <w:jc w:val="center"/>
      <w:rPr>
        <w:rFonts w:ascii="Titillium" w:hAnsi="Titillium" w:cstheme="minorHAnsi"/>
        <w:bCs/>
        <w:sz w:val="22"/>
        <w:szCs w:val="22"/>
      </w:rPr>
    </w:pPr>
    <w:r w:rsidRPr="00806E33">
      <w:rPr>
        <w:rFonts w:ascii="Titillium" w:hAnsi="Titillium" w:cstheme="minorHAnsi"/>
        <w:bCs/>
        <w:sz w:val="22"/>
        <w:szCs w:val="22"/>
      </w:rPr>
      <w:t>D.D. n. 15</w:t>
    </w:r>
    <w:r>
      <w:rPr>
        <w:rFonts w:ascii="Titillium" w:hAnsi="Titillium" w:cstheme="minorHAnsi"/>
        <w:bCs/>
        <w:sz w:val="22"/>
        <w:szCs w:val="22"/>
      </w:rPr>
      <w:t>61</w:t>
    </w:r>
    <w:r w:rsidRPr="00806E33">
      <w:rPr>
        <w:rFonts w:ascii="Titillium" w:hAnsi="Titillium" w:cstheme="minorHAnsi"/>
        <w:bCs/>
        <w:sz w:val="22"/>
        <w:szCs w:val="22"/>
      </w:rPr>
      <w:t xml:space="preserve"> del 11</w:t>
    </w:r>
    <w:r>
      <w:rPr>
        <w:rFonts w:ascii="Titillium" w:hAnsi="Titillium" w:cstheme="minorHAnsi"/>
        <w:bCs/>
        <w:sz w:val="22"/>
        <w:szCs w:val="22"/>
      </w:rPr>
      <w:t>.</w:t>
    </w:r>
    <w:r w:rsidRPr="00806E33">
      <w:rPr>
        <w:rFonts w:ascii="Titillium" w:hAnsi="Titillium" w:cstheme="minorHAnsi"/>
        <w:bCs/>
        <w:sz w:val="22"/>
        <w:szCs w:val="22"/>
      </w:rPr>
      <w:t>10</w:t>
    </w:r>
    <w:r>
      <w:rPr>
        <w:rFonts w:ascii="Titillium" w:hAnsi="Titillium" w:cstheme="minorHAnsi"/>
        <w:bCs/>
        <w:sz w:val="22"/>
        <w:szCs w:val="22"/>
      </w:rPr>
      <w:t>.</w:t>
    </w:r>
    <w:r w:rsidRPr="00806E33">
      <w:rPr>
        <w:rFonts w:ascii="Titillium" w:hAnsi="Titillium" w:cstheme="minorHAnsi"/>
        <w:bCs/>
        <w:sz w:val="22"/>
        <w:szCs w:val="22"/>
      </w:rPr>
      <w:t>2022</w:t>
    </w:r>
  </w:p>
  <w:p w14:paraId="3F09DAA2" w14:textId="77777777" w:rsidR="002D5899" w:rsidRPr="00806E33" w:rsidRDefault="002D5899" w:rsidP="002D5899">
    <w:pPr>
      <w:jc w:val="center"/>
      <w:rPr>
        <w:rFonts w:ascii="Titillium" w:hAnsi="Titillium" w:cstheme="minorHAnsi"/>
        <w:bCs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806E33">
      <w:rPr>
        <w:rFonts w:ascii="Titillium" w:hAnsi="Titillium" w:cstheme="minorHAnsi"/>
        <w:bCs/>
        <w:sz w:val="28"/>
        <w:szCs w:val="28"/>
      </w:rPr>
      <w:t>PE000000</w:t>
    </w:r>
    <w:r>
      <w:rPr>
        <w:rFonts w:ascii="Titillium" w:hAnsi="Titillium" w:cstheme="minorHAnsi"/>
        <w:bCs/>
        <w:sz w:val="28"/>
        <w:szCs w:val="28"/>
      </w:rPr>
      <w:t>21</w:t>
    </w:r>
    <w:r w:rsidRPr="00806E33">
      <w:rPr>
        <w:rFonts w:ascii="Titillium" w:hAnsi="Titillium" w:cstheme="minorHAnsi"/>
        <w:bCs/>
        <w:sz w:val="28"/>
        <w:szCs w:val="28"/>
      </w:rPr>
      <w:t xml:space="preserve"> -</w:t>
    </w:r>
    <w:r w:rsidRPr="00806E33">
      <w:rPr>
        <w:rFonts w:ascii="Titillium" w:hAnsi="Titillium" w:cstheme="minorHAnsi"/>
        <w:b/>
        <w:sz w:val="28"/>
        <w:szCs w:val="28"/>
      </w:rPr>
      <w:t xml:space="preserve"> CUP: </w:t>
    </w:r>
    <w:r w:rsidRPr="00806E33">
      <w:rPr>
        <w:rFonts w:ascii="Titillium" w:hAnsi="Titillium" w:cstheme="minorHAnsi"/>
        <w:bCs/>
        <w:sz w:val="28"/>
        <w:szCs w:val="28"/>
      </w:rPr>
      <w:t>E63C22002</w:t>
    </w:r>
    <w:r>
      <w:rPr>
        <w:rFonts w:ascii="Titillium" w:hAnsi="Titillium" w:cstheme="minorHAnsi"/>
        <w:bCs/>
        <w:sz w:val="28"/>
        <w:szCs w:val="28"/>
      </w:rPr>
      <w:t>16</w:t>
    </w:r>
    <w:r w:rsidRPr="00806E33">
      <w:rPr>
        <w:rFonts w:ascii="Titillium" w:hAnsi="Titillium" w:cstheme="minorHAnsi"/>
        <w:bCs/>
        <w:sz w:val="28"/>
        <w:szCs w:val="28"/>
      </w:rPr>
      <w:t>0007</w:t>
    </w:r>
  </w:p>
  <w:p w14:paraId="78154D84" w14:textId="77777777" w:rsidR="002D5899" w:rsidRDefault="002D5899" w:rsidP="002D5899">
    <w:pPr>
      <w:jc w:val="center"/>
      <w:rPr>
        <w:rFonts w:ascii="Titillium" w:hAnsi="Titillium" w:cstheme="minorHAnsi"/>
        <w:b/>
        <w:sz w:val="28"/>
        <w:szCs w:val="28"/>
      </w:rPr>
    </w:pPr>
  </w:p>
  <w:p w14:paraId="4FFFD7B9" w14:textId="0934DED8" w:rsidR="00C00BBC" w:rsidRDefault="00C00BBC" w:rsidP="00AC5451">
    <w:pPr>
      <w:jc w:val="center"/>
      <w:rPr>
        <w:rFonts w:ascii="Titillium" w:hAnsi="Titillium" w:cstheme="minorHAnsi"/>
        <w:b/>
        <w:sz w:val="28"/>
        <w:szCs w:val="28"/>
      </w:rPr>
    </w:pPr>
  </w:p>
  <w:p w14:paraId="1236314B" w14:textId="77777777" w:rsidR="002D5899" w:rsidRPr="00F1104B" w:rsidRDefault="002D5899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2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B646D"/>
    <w:multiLevelType w:val="hybridMultilevel"/>
    <w:tmpl w:val="377CD6EA"/>
    <w:lvl w:ilvl="0" w:tplc="97DC733C">
      <w:start w:val="4"/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005D0"/>
    <w:multiLevelType w:val="hybridMultilevel"/>
    <w:tmpl w:val="3C4EF4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41F61"/>
    <w:multiLevelType w:val="hybridMultilevel"/>
    <w:tmpl w:val="D73A46B4"/>
    <w:lvl w:ilvl="0" w:tplc="E348E7A2">
      <w:start w:val="1"/>
      <w:numFmt w:val="bullet"/>
      <w:lvlText w:val="-"/>
      <w:lvlJc w:val="left"/>
      <w:pPr>
        <w:ind w:left="2480" w:hanging="360"/>
      </w:pPr>
      <w:rPr>
        <w:rFonts w:ascii="Titillium Web" w:eastAsia="Titillium Web" w:hAnsi="Titillium Web" w:cs="Titillium Web" w:hint="default"/>
      </w:rPr>
    </w:lvl>
    <w:lvl w:ilvl="1" w:tplc="0410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40" w:hanging="360"/>
      </w:pPr>
      <w:rPr>
        <w:rFonts w:ascii="Wingdings" w:hAnsi="Wingdings" w:hint="default"/>
      </w:rPr>
    </w:lvl>
  </w:abstractNum>
  <w:abstractNum w:abstractNumId="9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0"/>
  </w:num>
  <w:num w:numId="2" w16cid:durableId="1172335831">
    <w:abstractNumId w:val="4"/>
  </w:num>
  <w:num w:numId="3" w16cid:durableId="1341346522">
    <w:abstractNumId w:val="6"/>
  </w:num>
  <w:num w:numId="4" w16cid:durableId="1292861031">
    <w:abstractNumId w:val="1"/>
  </w:num>
  <w:num w:numId="5" w16cid:durableId="336808390">
    <w:abstractNumId w:val="11"/>
  </w:num>
  <w:num w:numId="6" w16cid:durableId="2005550067">
    <w:abstractNumId w:val="7"/>
  </w:num>
  <w:num w:numId="7" w16cid:durableId="550651726">
    <w:abstractNumId w:val="0"/>
  </w:num>
  <w:num w:numId="8" w16cid:durableId="55325721">
    <w:abstractNumId w:val="8"/>
  </w:num>
  <w:num w:numId="9" w16cid:durableId="171770938">
    <w:abstractNumId w:val="3"/>
  </w:num>
  <w:num w:numId="10" w16cid:durableId="1993561541">
    <w:abstractNumId w:val="5"/>
  </w:num>
  <w:num w:numId="11" w16cid:durableId="947129048">
    <w:abstractNumId w:val="2"/>
  </w:num>
  <w:num w:numId="12" w16cid:durableId="1460143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4423"/>
    <w:rsid w:val="000151A3"/>
    <w:rsid w:val="000550DC"/>
    <w:rsid w:val="00055C14"/>
    <w:rsid w:val="0008633C"/>
    <w:rsid w:val="000F7D32"/>
    <w:rsid w:val="0011116F"/>
    <w:rsid w:val="0011275C"/>
    <w:rsid w:val="00124132"/>
    <w:rsid w:val="001243DA"/>
    <w:rsid w:val="00174A5D"/>
    <w:rsid w:val="0018118A"/>
    <w:rsid w:val="00183D96"/>
    <w:rsid w:val="0025147A"/>
    <w:rsid w:val="002546DE"/>
    <w:rsid w:val="00256C85"/>
    <w:rsid w:val="00260491"/>
    <w:rsid w:val="0028066D"/>
    <w:rsid w:val="00282348"/>
    <w:rsid w:val="002856BF"/>
    <w:rsid w:val="00295023"/>
    <w:rsid w:val="002B0115"/>
    <w:rsid w:val="002C2E0D"/>
    <w:rsid w:val="002D494A"/>
    <w:rsid w:val="002D5899"/>
    <w:rsid w:val="002F1363"/>
    <w:rsid w:val="002F1BDE"/>
    <w:rsid w:val="002F4BC9"/>
    <w:rsid w:val="00316EF2"/>
    <w:rsid w:val="003364BB"/>
    <w:rsid w:val="003648E6"/>
    <w:rsid w:val="00390FBB"/>
    <w:rsid w:val="00392478"/>
    <w:rsid w:val="003E33E3"/>
    <w:rsid w:val="0042028A"/>
    <w:rsid w:val="0043602A"/>
    <w:rsid w:val="0049565D"/>
    <w:rsid w:val="00542205"/>
    <w:rsid w:val="00572F05"/>
    <w:rsid w:val="00575D51"/>
    <w:rsid w:val="0057715D"/>
    <w:rsid w:val="005D7979"/>
    <w:rsid w:val="005D7F5C"/>
    <w:rsid w:val="005E3577"/>
    <w:rsid w:val="006021BE"/>
    <w:rsid w:val="00610720"/>
    <w:rsid w:val="00627907"/>
    <w:rsid w:val="006763E1"/>
    <w:rsid w:val="00677D54"/>
    <w:rsid w:val="006A3B3C"/>
    <w:rsid w:val="006B0A83"/>
    <w:rsid w:val="006C2B1F"/>
    <w:rsid w:val="006D348D"/>
    <w:rsid w:val="0070724C"/>
    <w:rsid w:val="007139A7"/>
    <w:rsid w:val="0072155A"/>
    <w:rsid w:val="00733115"/>
    <w:rsid w:val="0074756F"/>
    <w:rsid w:val="007546D0"/>
    <w:rsid w:val="00763652"/>
    <w:rsid w:val="007814A4"/>
    <w:rsid w:val="00785883"/>
    <w:rsid w:val="007D6F62"/>
    <w:rsid w:val="007F4019"/>
    <w:rsid w:val="00821EFF"/>
    <w:rsid w:val="00846CA2"/>
    <w:rsid w:val="008527BA"/>
    <w:rsid w:val="0085500C"/>
    <w:rsid w:val="008553EF"/>
    <w:rsid w:val="00863788"/>
    <w:rsid w:val="00872B1E"/>
    <w:rsid w:val="00880C06"/>
    <w:rsid w:val="00891A05"/>
    <w:rsid w:val="00892F2F"/>
    <w:rsid w:val="00893954"/>
    <w:rsid w:val="008B0FF9"/>
    <w:rsid w:val="008B34AF"/>
    <w:rsid w:val="008E5A0A"/>
    <w:rsid w:val="008E7583"/>
    <w:rsid w:val="00926173"/>
    <w:rsid w:val="00931B68"/>
    <w:rsid w:val="00944A14"/>
    <w:rsid w:val="00947CBE"/>
    <w:rsid w:val="0095772B"/>
    <w:rsid w:val="00970229"/>
    <w:rsid w:val="00971951"/>
    <w:rsid w:val="0097476C"/>
    <w:rsid w:val="0098529D"/>
    <w:rsid w:val="009C5FEC"/>
    <w:rsid w:val="009E2D84"/>
    <w:rsid w:val="009E35AD"/>
    <w:rsid w:val="009F2615"/>
    <w:rsid w:val="00A01936"/>
    <w:rsid w:val="00A03A4C"/>
    <w:rsid w:val="00A065DB"/>
    <w:rsid w:val="00A137A5"/>
    <w:rsid w:val="00A25FE0"/>
    <w:rsid w:val="00A42A6D"/>
    <w:rsid w:val="00A46A59"/>
    <w:rsid w:val="00A73E31"/>
    <w:rsid w:val="00A9231C"/>
    <w:rsid w:val="00AA1B90"/>
    <w:rsid w:val="00AB0429"/>
    <w:rsid w:val="00AB4633"/>
    <w:rsid w:val="00AB7230"/>
    <w:rsid w:val="00AC37FD"/>
    <w:rsid w:val="00AC5451"/>
    <w:rsid w:val="00AC554D"/>
    <w:rsid w:val="00B01935"/>
    <w:rsid w:val="00B0269C"/>
    <w:rsid w:val="00B202EE"/>
    <w:rsid w:val="00B742A2"/>
    <w:rsid w:val="00B95469"/>
    <w:rsid w:val="00BA6D92"/>
    <w:rsid w:val="00BB0D1C"/>
    <w:rsid w:val="00BF5770"/>
    <w:rsid w:val="00C00BBC"/>
    <w:rsid w:val="00C30F53"/>
    <w:rsid w:val="00C44F66"/>
    <w:rsid w:val="00C82057"/>
    <w:rsid w:val="00C9539E"/>
    <w:rsid w:val="00CA27EF"/>
    <w:rsid w:val="00CB34D3"/>
    <w:rsid w:val="00CE6E2E"/>
    <w:rsid w:val="00CF2B9A"/>
    <w:rsid w:val="00CF3ADF"/>
    <w:rsid w:val="00D03E5D"/>
    <w:rsid w:val="00D05AAD"/>
    <w:rsid w:val="00D137FC"/>
    <w:rsid w:val="00D13BB5"/>
    <w:rsid w:val="00D279C6"/>
    <w:rsid w:val="00D45FBF"/>
    <w:rsid w:val="00D50631"/>
    <w:rsid w:val="00DC094B"/>
    <w:rsid w:val="00DF6212"/>
    <w:rsid w:val="00DF6D6D"/>
    <w:rsid w:val="00E00718"/>
    <w:rsid w:val="00E42084"/>
    <w:rsid w:val="00E75A05"/>
    <w:rsid w:val="00EA75E9"/>
    <w:rsid w:val="00EB0B17"/>
    <w:rsid w:val="00EB2EB1"/>
    <w:rsid w:val="00EE33BE"/>
    <w:rsid w:val="00EF428E"/>
    <w:rsid w:val="00F03BA1"/>
    <w:rsid w:val="00F10ED8"/>
    <w:rsid w:val="00F10F3C"/>
    <w:rsid w:val="00F1104B"/>
    <w:rsid w:val="00F33BD7"/>
    <w:rsid w:val="00F87F08"/>
    <w:rsid w:val="00F93D6E"/>
    <w:rsid w:val="00FA014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EB0B17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B0B17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EB0B1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uigifadda.it/interesse-transfrontaliero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724C2-542E-FB49-9465-B08544DD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5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110</cp:revision>
  <cp:lastPrinted>2023-07-14T13:31:00Z</cp:lastPrinted>
  <dcterms:created xsi:type="dcterms:W3CDTF">2022-08-04T15:31:00Z</dcterms:created>
  <dcterms:modified xsi:type="dcterms:W3CDTF">2024-06-10T09:22:00Z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2024-05-22T12:16:39Z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46a48ab0-5f8c-4130-8b74-21d0fc75989a</vt:lpwstr>
  </property>
  <property fmtid="{D5CDD505-2E9C-101B-9397-08002B2CF9AE}" pid="10" name="MSIP_Label_2ad0b24d-6422-44b0-b3de-abb3a9e8c81a_ContentBits">
    <vt:lpwstr>0</vt:lpwstr>
  </property>
</Properties>
</file>