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3D41A666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DETERMINA A CONTRARRE PRIN-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2022-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PNRR </w:t>
      </w:r>
    </w:p>
    <w:p w14:paraId="2D71596D" w14:textId="53FE0FC1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N.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18</w:t>
      </w:r>
      <w:r w:rsidR="00E93B1E">
        <w:rPr>
          <w:rFonts w:ascii="Titillium Web" w:eastAsia="Calibri" w:hAnsi="Titillium Web" w:cstheme="minorHAnsi"/>
          <w:b/>
          <w:bCs/>
          <w:sz w:val="28"/>
          <w:szCs w:val="28"/>
        </w:rPr>
        <w:t>4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/TM DEL 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16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1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2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2024</w:t>
      </w:r>
    </w:p>
    <w:p w14:paraId="474AA513" w14:textId="77777777" w:rsidR="00776DCD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191E227B" w14:textId="77777777" w:rsidR="00C82D4A" w:rsidRPr="00652399" w:rsidRDefault="00C82D4A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115F0F9D" w:rsidR="00776DCD" w:rsidRPr="00C82D4A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OGGETTO: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AFFIDAMENTO DIRETTO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MEDIANTE TRATTATIVA SUL MEPA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,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PER UN IMPORTO CONTRATTUALE PARI A 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€ </w:t>
      </w:r>
      <w:r w:rsidR="00E93B1E">
        <w:rPr>
          <w:rFonts w:ascii="Titillium Web" w:eastAsia="Calibri" w:hAnsi="Titillium Web" w:cstheme="minorHAnsi"/>
          <w:b/>
          <w:bCs/>
          <w:sz w:val="20"/>
          <w:szCs w:val="20"/>
        </w:rPr>
        <w:t>12580,00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(IVA esclusa)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PER LA FORNITURA DI </w:t>
      </w:r>
      <w:r w:rsidR="00DC22C1">
        <w:rPr>
          <w:rFonts w:ascii="Titillium Web" w:eastAsia="Calibri" w:hAnsi="Titillium Web" w:cstheme="minorHAnsi"/>
          <w:b/>
          <w:bCs/>
          <w:sz w:val="20"/>
          <w:szCs w:val="20"/>
        </w:rPr>
        <w:t>MATERIALE DA LABORATORIO</w:t>
      </w:r>
      <w:r w:rsidR="00E93B1E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COMPONENTE PER REOMETRO</w:t>
      </w:r>
    </w:p>
    <w:p w14:paraId="6DE66254" w14:textId="2ABAFC44" w:rsidR="00776DCD" w:rsidRPr="00DC22C1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>C.I.G.</w:t>
      </w:r>
      <w:r w:rsidR="00033D32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216D88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E93B1E" w:rsidRPr="00E93B1E">
        <w:rPr>
          <w:rFonts w:ascii="Titillium Web" w:eastAsia="Calibri" w:hAnsi="Titillium Web" w:cstheme="minorHAnsi"/>
          <w:b/>
          <w:bCs/>
          <w:sz w:val="20"/>
          <w:szCs w:val="20"/>
        </w:rPr>
        <w:t>B4D61B4D95</w:t>
      </w: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185F9717" w:rsidR="006648BC" w:rsidRPr="00E93B1E" w:rsidRDefault="006648BC" w:rsidP="00E93B1E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</w:t>
      </w:r>
      <w:r w:rsidR="00E93B1E">
        <w:rPr>
          <w:rFonts w:ascii="Titillium Web" w:hAnsi="Titillium Web"/>
          <w:sz w:val="20"/>
          <w:szCs w:val="20"/>
        </w:rPr>
        <w:t xml:space="preserve">del prof. </w:t>
      </w:r>
      <w:proofErr w:type="spellStart"/>
      <w:r w:rsidR="00E93B1E">
        <w:rPr>
          <w:rFonts w:ascii="Titillium Web" w:hAnsi="Titillium Web"/>
          <w:sz w:val="20"/>
          <w:szCs w:val="20"/>
        </w:rPr>
        <w:t>Grizzuti</w:t>
      </w:r>
      <w:proofErr w:type="spellEnd"/>
      <w:r w:rsidR="00E93B1E">
        <w:rPr>
          <w:rFonts w:ascii="Titillium Web" w:hAnsi="Titillium Web"/>
          <w:sz w:val="20"/>
          <w:szCs w:val="20"/>
        </w:rPr>
        <w:t xml:space="preserve"> N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E93B1E">
        <w:rPr>
          <w:rFonts w:ascii="Titillium Web" w:hAnsi="Titillium Web"/>
          <w:b/>
          <w:bCs/>
          <w:sz w:val="20"/>
          <w:szCs w:val="20"/>
        </w:rPr>
        <w:t>la fornitura di un componente per</w:t>
      </w:r>
      <w:r w:rsidR="00E93B1E" w:rsidRPr="00E93B1E">
        <w:rPr>
          <w:rFonts w:ascii="Helvetica" w:hAnsi="Helvetica" w:cs="Helvetica"/>
          <w:color w:val="000000"/>
        </w:rPr>
        <w:t xml:space="preserve"> </w:t>
      </w:r>
      <w:r w:rsidR="00E93B1E" w:rsidRPr="00E93B1E">
        <w:rPr>
          <w:rFonts w:ascii="Titillium Web" w:hAnsi="Titillium Web"/>
          <w:b/>
          <w:bCs/>
          <w:sz w:val="20"/>
          <w:szCs w:val="20"/>
        </w:rPr>
        <w:t>Reometro</w:t>
      </w:r>
      <w:r w:rsidR="00E93B1E">
        <w:rPr>
          <w:rFonts w:ascii="Titillium Web" w:hAnsi="Titillium Web"/>
          <w:b/>
          <w:bCs/>
          <w:sz w:val="20"/>
          <w:szCs w:val="20"/>
        </w:rPr>
        <w:t xml:space="preserve"> r</w:t>
      </w:r>
      <w:r w:rsidR="00E93B1E" w:rsidRPr="00E93B1E">
        <w:rPr>
          <w:rFonts w:ascii="Titillium Web" w:hAnsi="Titillium Web"/>
          <w:b/>
          <w:bCs/>
          <w:sz w:val="20"/>
          <w:szCs w:val="20"/>
        </w:rPr>
        <w:t xml:space="preserve">otazionale Anton </w:t>
      </w:r>
      <w:proofErr w:type="spellStart"/>
      <w:r w:rsidR="00E93B1E" w:rsidRPr="00E93B1E">
        <w:rPr>
          <w:rFonts w:ascii="Titillium Web" w:hAnsi="Titillium Web"/>
          <w:b/>
          <w:bCs/>
          <w:sz w:val="20"/>
          <w:szCs w:val="20"/>
        </w:rPr>
        <w:t>Paar</w:t>
      </w:r>
      <w:proofErr w:type="spellEnd"/>
      <w:r w:rsidR="00E93B1E" w:rsidRPr="00E93B1E">
        <w:rPr>
          <w:rFonts w:ascii="Titillium Web" w:hAnsi="Titillium Web"/>
          <w:b/>
          <w:bCs/>
          <w:sz w:val="20"/>
          <w:szCs w:val="20"/>
        </w:rPr>
        <w:t xml:space="preserve"> mod.702</w:t>
      </w:r>
      <w:r w:rsidR="00E93B1E">
        <w:rPr>
          <w:rFonts w:ascii="Titillium Web" w:hAnsi="Titillium Web"/>
          <w:b/>
          <w:bCs/>
          <w:sz w:val="20"/>
          <w:szCs w:val="20"/>
        </w:rPr>
        <w:t xml:space="preserve"> (come da </w:t>
      </w:r>
      <w:proofErr w:type="spellStart"/>
      <w:r w:rsidR="00E93B1E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E93B1E">
        <w:rPr>
          <w:rFonts w:ascii="Titillium Web" w:hAnsi="Titillium Web"/>
          <w:b/>
          <w:bCs/>
          <w:sz w:val="20"/>
          <w:szCs w:val="20"/>
        </w:rPr>
        <w:t xml:space="preserve"> agli atti)</w:t>
      </w:r>
      <w:r w:rsidR="00DC22C1">
        <w:rPr>
          <w:rFonts w:ascii="Titillium Web" w:hAnsi="Titillium Web"/>
          <w:sz w:val="20"/>
          <w:szCs w:val="20"/>
        </w:rPr>
        <w:t xml:space="preserve">, </w:t>
      </w:r>
      <w:r w:rsidRPr="006648BC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A40E73" w:rsidRPr="00A40E73">
        <w:t xml:space="preserve"> </w:t>
      </w:r>
      <w:r w:rsidR="00E93B1E" w:rsidRPr="00E93B1E">
        <w:rPr>
          <w:rFonts w:ascii="Titillium Web" w:hAnsi="Titillium Web"/>
          <w:sz w:val="20"/>
          <w:szCs w:val="20"/>
        </w:rPr>
        <w:t>PRIN2022-PNRR-GELREP-GRIZZUTI</w:t>
      </w:r>
      <w:r w:rsidR="00E93B1E" w:rsidRPr="00E93B1E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553F5794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A40E73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21610C3" w14:textId="7CE7D854" w:rsidR="00A40E73" w:rsidRPr="00DF1302" w:rsidRDefault="00A40E73" w:rsidP="00DF130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F1302">
        <w:rPr>
          <w:rFonts w:ascii="Titillium Web" w:hAnsi="Titillium Web"/>
          <w:b/>
          <w:bCs/>
          <w:sz w:val="20"/>
          <w:szCs w:val="20"/>
        </w:rPr>
        <w:t>CONSIDERATO</w:t>
      </w:r>
      <w:r w:rsidRPr="00DF1302">
        <w:rPr>
          <w:rFonts w:ascii="Titillium Web" w:hAnsi="Titillium Web"/>
          <w:sz w:val="20"/>
          <w:szCs w:val="20"/>
        </w:rPr>
        <w:t xml:space="preserve"> che</w:t>
      </w:r>
      <w:r w:rsidR="00E93B1E" w:rsidRPr="00DF1302">
        <w:rPr>
          <w:rFonts w:ascii="Titillium Web" w:hAnsi="Titillium Web"/>
          <w:sz w:val="20"/>
          <w:szCs w:val="20"/>
        </w:rPr>
        <w:t xml:space="preserve"> </w:t>
      </w:r>
      <w:r w:rsidRPr="00DF1302">
        <w:rPr>
          <w:rFonts w:ascii="Titillium Web" w:hAnsi="Titillium Web"/>
          <w:sz w:val="20"/>
          <w:szCs w:val="20"/>
        </w:rPr>
        <w:t xml:space="preserve">è stato </w:t>
      </w:r>
      <w:r w:rsidR="00E93B1E" w:rsidRPr="00DF1302">
        <w:rPr>
          <w:rFonts w:ascii="Titillium Web" w:hAnsi="Titillium Web"/>
          <w:sz w:val="20"/>
          <w:szCs w:val="20"/>
        </w:rPr>
        <w:t>interpellato per l’affidamento in oggetto</w:t>
      </w:r>
      <w:r w:rsidR="00DF1302" w:rsidRPr="00DF1302">
        <w:rPr>
          <w:rFonts w:ascii="Titillium Web" w:hAnsi="Titillium Web"/>
          <w:sz w:val="20"/>
          <w:szCs w:val="20"/>
        </w:rPr>
        <w:t xml:space="preserve"> </w:t>
      </w:r>
      <w:r w:rsidRPr="00DF1302">
        <w:rPr>
          <w:rFonts w:ascii="Titillium Web" w:hAnsi="Titillium Web"/>
          <w:sz w:val="20"/>
          <w:szCs w:val="20"/>
        </w:rPr>
        <w:t>l’operatore</w:t>
      </w:r>
      <w:r w:rsidR="00E93B1E" w:rsidRPr="00DF1302">
        <w:rPr>
          <w:rFonts w:ascii="Titillium Web" w:hAnsi="Titillium Web"/>
          <w:sz w:val="20"/>
          <w:szCs w:val="20"/>
        </w:rPr>
        <w:t xml:space="preserve"> Anton </w:t>
      </w:r>
      <w:proofErr w:type="spellStart"/>
      <w:r w:rsidR="00E93B1E" w:rsidRPr="00DF1302">
        <w:rPr>
          <w:rFonts w:ascii="Titillium Web" w:hAnsi="Titillium Web"/>
          <w:sz w:val="20"/>
          <w:szCs w:val="20"/>
        </w:rPr>
        <w:t>Paar</w:t>
      </w:r>
      <w:proofErr w:type="spellEnd"/>
      <w:r w:rsidR="00DF1302" w:rsidRPr="00DF1302">
        <w:rPr>
          <w:rFonts w:ascii="Titillium Web" w:hAnsi="Titillium Web"/>
          <w:sz w:val="20"/>
          <w:szCs w:val="20"/>
        </w:rPr>
        <w:t xml:space="preserve">, </w:t>
      </w:r>
      <w:r w:rsidR="00DF1302" w:rsidRPr="00DF1302">
        <w:rPr>
          <w:rFonts w:ascii="Titillium Web" w:hAnsi="Titillium Web"/>
          <w:sz w:val="20"/>
          <w:szCs w:val="20"/>
        </w:rPr>
        <w:t>l’unica ditta autorizzata ad operare sul territorio italiano</w:t>
      </w:r>
      <w:r w:rsidR="00DF1302" w:rsidRPr="00DF1302">
        <w:rPr>
          <w:rFonts w:ascii="Titillium Web" w:hAnsi="Titillium Web"/>
          <w:sz w:val="20"/>
          <w:szCs w:val="20"/>
        </w:rPr>
        <w:t xml:space="preserve"> </w:t>
      </w:r>
      <w:r w:rsidR="00DF1302" w:rsidRPr="00DF1302">
        <w:rPr>
          <w:rFonts w:ascii="Titillium Web" w:hAnsi="Titillium Web"/>
          <w:sz w:val="20"/>
          <w:szCs w:val="20"/>
        </w:rPr>
        <w:t xml:space="preserve">per la vendita, l’assistenza tecnica, la manutenzione e la riparazione degli strumenti Anton </w:t>
      </w:r>
      <w:proofErr w:type="spellStart"/>
      <w:r w:rsidR="00DF1302" w:rsidRPr="00DF1302">
        <w:rPr>
          <w:rFonts w:ascii="Titillium Web" w:hAnsi="Titillium Web"/>
          <w:sz w:val="20"/>
          <w:szCs w:val="20"/>
        </w:rPr>
        <w:t>Paar</w:t>
      </w:r>
      <w:proofErr w:type="spellEnd"/>
      <w:r w:rsidR="00DF1302" w:rsidRPr="00DF1302">
        <w:rPr>
          <w:rFonts w:ascii="Titillium Web" w:hAnsi="Titillium Web"/>
          <w:sz w:val="20"/>
          <w:szCs w:val="20"/>
        </w:rPr>
        <w:t xml:space="preserve"> </w:t>
      </w:r>
      <w:r w:rsidR="00DF1302" w:rsidRPr="00DF1302">
        <w:rPr>
          <w:rFonts w:ascii="Titillium Web" w:hAnsi="Titillium Web"/>
          <w:sz w:val="20"/>
          <w:szCs w:val="20"/>
        </w:rPr>
        <w:t>(vedi dichiarazione di unicità del fornitore), attiva sul MEPA nella categoria d</w:t>
      </w:r>
      <w:r w:rsidR="00DF1302">
        <w:rPr>
          <w:rFonts w:ascii="Titillium Web" w:hAnsi="Titillium Web"/>
          <w:sz w:val="20"/>
          <w:szCs w:val="20"/>
        </w:rPr>
        <w:t xml:space="preserve">i </w:t>
      </w:r>
      <w:r w:rsidR="00DF1302" w:rsidRPr="00DF1302">
        <w:rPr>
          <w:rFonts w:ascii="Titillium Web" w:hAnsi="Titillium Web"/>
          <w:sz w:val="20"/>
          <w:szCs w:val="20"/>
        </w:rPr>
        <w:t>riferimento;</w:t>
      </w:r>
    </w:p>
    <w:p w14:paraId="60F0F4F4" w14:textId="77777777" w:rsidR="00A40E73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</w:t>
      </w:r>
      <w:r w:rsidRPr="00776DCD">
        <w:rPr>
          <w:rFonts w:ascii="Titillium Web" w:hAnsi="Titillium Web"/>
          <w:sz w:val="20"/>
          <w:szCs w:val="20"/>
        </w:rPr>
        <w:t xml:space="preserve">invitando a Trattativa Diretta l’operatore suddetto; </w:t>
      </w:r>
    </w:p>
    <w:p w14:paraId="582BF954" w14:textId="77777777" w:rsidR="00A40E73" w:rsidRPr="00776DCD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568B7B58" w14:textId="6C402CA9" w:rsidR="00A40E73" w:rsidRPr="009122FE" w:rsidRDefault="00A40E73" w:rsidP="00A40E7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E93B1E">
        <w:rPr>
          <w:rFonts w:ascii="Titillium Web" w:hAnsi="Titillium Web"/>
          <w:sz w:val="20"/>
          <w:szCs w:val="20"/>
        </w:rPr>
        <w:t>4830144</w:t>
      </w:r>
      <w:r w:rsidR="00C82D4A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r w:rsidR="00E93B1E">
        <w:rPr>
          <w:rFonts w:ascii="Titillium Web" w:hAnsi="Titillium Web"/>
          <w:sz w:val="20"/>
          <w:szCs w:val="20"/>
        </w:rPr>
        <w:t xml:space="preserve">Anton </w:t>
      </w:r>
      <w:proofErr w:type="spellStart"/>
      <w:r w:rsidR="00E93B1E">
        <w:rPr>
          <w:rFonts w:ascii="Titillium Web" w:hAnsi="Titillium Web"/>
          <w:sz w:val="20"/>
          <w:szCs w:val="20"/>
        </w:rPr>
        <w:t>Paar</w:t>
      </w:r>
      <w:proofErr w:type="spellEnd"/>
      <w:r w:rsidR="00E93B1E">
        <w:rPr>
          <w:rFonts w:ascii="Titillium Web" w:hAnsi="Titillium Web"/>
          <w:sz w:val="20"/>
          <w:szCs w:val="20"/>
        </w:rPr>
        <w:t xml:space="preserve"> Italia</w:t>
      </w:r>
      <w:r w:rsidRPr="009122FE">
        <w:rPr>
          <w:rFonts w:ascii="Titillium Web" w:hAnsi="Titillium Web"/>
          <w:sz w:val="20"/>
          <w:szCs w:val="20"/>
        </w:rPr>
        <w:t xml:space="preserve"> pari ad €</w:t>
      </w:r>
      <w:r w:rsidR="00E93B1E">
        <w:rPr>
          <w:rFonts w:ascii="Titillium Web" w:hAnsi="Titillium Web"/>
          <w:sz w:val="20"/>
          <w:szCs w:val="20"/>
        </w:rPr>
        <w:t xml:space="preserve"> 12580,</w:t>
      </w:r>
      <w:proofErr w:type="gramStart"/>
      <w:r w:rsidR="00E93B1E">
        <w:rPr>
          <w:rFonts w:ascii="Titillium Web" w:hAnsi="Titillium Web"/>
          <w:sz w:val="20"/>
          <w:szCs w:val="20"/>
        </w:rPr>
        <w:t>00</w:t>
      </w:r>
      <w:r w:rsidR="00DC22C1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iva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come per legge; </w:t>
      </w:r>
    </w:p>
    <w:p w14:paraId="4007C505" w14:textId="77777777" w:rsidR="00A40E73" w:rsidRDefault="00A40E73" w:rsidP="00A40E7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A12F802" w14:textId="77777777" w:rsidR="00DC22C1" w:rsidRDefault="00DC22C1" w:rsidP="00DC22C1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51E39CB" w14:textId="77777777" w:rsidR="00A40E73" w:rsidRPr="009122F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6638037F" w14:textId="77777777" w:rsidR="00C82D4A" w:rsidRDefault="00A03C2D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4BB7D375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7E1AD518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0DED9780" w14:textId="77777777" w:rsidR="00C82D4A" w:rsidRDefault="00C82D4A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2CEB55C" w14:textId="0DEB10BB" w:rsidR="0020326C" w:rsidRPr="001B493A" w:rsidRDefault="000315F0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31D4B8C3" w14:textId="77777777" w:rsidR="00C82D4A" w:rsidRDefault="00C82D4A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57103CF" w14:textId="6ED9BA80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7144A221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82D4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Anton </w:t>
      </w:r>
      <w:proofErr w:type="spellStart"/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>Paar</w:t>
      </w:r>
      <w:proofErr w:type="spellEnd"/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Italia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il servizio/fornitura in oggetto per un importo di € </w:t>
      </w:r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>12580,00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7387D94" w14:textId="058F1B2D" w:rsidR="00B00BBB" w:rsidRDefault="000315F0" w:rsidP="00DA016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B00BBB" w:rsidRP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93B1E" w:rsidRP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PRIN2022-PNRR-GELREP-GRIZZUTI</w:t>
      </w:r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00055108" w14:textId="77777777" w:rsidR="00E93B1E" w:rsidRPr="00E93B1E" w:rsidRDefault="00E93B1E" w:rsidP="00E93B1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4152C160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Prof.</w:t>
      </w:r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>Grizzuti</w:t>
      </w:r>
      <w:proofErr w:type="spellEnd"/>
      <w:r w:rsidR="00E93B1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94BC5AA" w14:textId="77777777" w:rsidR="00C82D4A" w:rsidRDefault="00C82D4A" w:rsidP="00C82D4A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EAD383" w14:textId="77777777" w:rsidR="00C82D4A" w:rsidRPr="00C82D4A" w:rsidRDefault="00C82D4A" w:rsidP="00C82D4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48C0D8D9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204C2" w14:textId="77777777" w:rsidR="005B0D4A" w:rsidRDefault="005B0D4A" w:rsidP="000151A3">
      <w:r>
        <w:separator/>
      </w:r>
    </w:p>
  </w:endnote>
  <w:endnote w:type="continuationSeparator" w:id="0">
    <w:p w14:paraId="7A38BA06" w14:textId="77777777" w:rsidR="005B0D4A" w:rsidRDefault="005B0D4A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756B0" w14:textId="77777777" w:rsidR="005B0D4A" w:rsidRDefault="005B0D4A" w:rsidP="000151A3">
      <w:r>
        <w:separator/>
      </w:r>
    </w:p>
  </w:footnote>
  <w:footnote w:type="continuationSeparator" w:id="0">
    <w:p w14:paraId="7447213C" w14:textId="77777777" w:rsidR="005B0D4A" w:rsidRDefault="005B0D4A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5289A"/>
    <w:rsid w:val="00174A5D"/>
    <w:rsid w:val="00185CB7"/>
    <w:rsid w:val="00192E6D"/>
    <w:rsid w:val="001E2DFE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02D99"/>
    <w:rsid w:val="005237D0"/>
    <w:rsid w:val="0052662D"/>
    <w:rsid w:val="00542205"/>
    <w:rsid w:val="00547E16"/>
    <w:rsid w:val="00572F05"/>
    <w:rsid w:val="005736BE"/>
    <w:rsid w:val="005952E9"/>
    <w:rsid w:val="005B0D4A"/>
    <w:rsid w:val="005B2127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D537E"/>
    <w:rsid w:val="006F2D63"/>
    <w:rsid w:val="00725B6E"/>
    <w:rsid w:val="00733858"/>
    <w:rsid w:val="0074756F"/>
    <w:rsid w:val="007546D0"/>
    <w:rsid w:val="00755DAD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53B6B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A09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0E73"/>
    <w:rsid w:val="00A46A59"/>
    <w:rsid w:val="00A84FBD"/>
    <w:rsid w:val="00AA0222"/>
    <w:rsid w:val="00AA1B90"/>
    <w:rsid w:val="00AB7230"/>
    <w:rsid w:val="00AC554D"/>
    <w:rsid w:val="00AE7574"/>
    <w:rsid w:val="00B00BBB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C46FF"/>
    <w:rsid w:val="00BF5770"/>
    <w:rsid w:val="00C00BBC"/>
    <w:rsid w:val="00C068E5"/>
    <w:rsid w:val="00C12C01"/>
    <w:rsid w:val="00C24A80"/>
    <w:rsid w:val="00C44F66"/>
    <w:rsid w:val="00C77081"/>
    <w:rsid w:val="00C82057"/>
    <w:rsid w:val="00C82D4A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22C1"/>
    <w:rsid w:val="00DC3FAA"/>
    <w:rsid w:val="00DE5A88"/>
    <w:rsid w:val="00DF1302"/>
    <w:rsid w:val="00DF6212"/>
    <w:rsid w:val="00DF6D6D"/>
    <w:rsid w:val="00E11263"/>
    <w:rsid w:val="00E13BD4"/>
    <w:rsid w:val="00E444AB"/>
    <w:rsid w:val="00E65733"/>
    <w:rsid w:val="00E869E5"/>
    <w:rsid w:val="00E93B1E"/>
    <w:rsid w:val="00EE33BE"/>
    <w:rsid w:val="00EF1F93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27</cp:revision>
  <cp:lastPrinted>2024-03-26T10:15:00Z</cp:lastPrinted>
  <dcterms:created xsi:type="dcterms:W3CDTF">2024-01-25T16:04:00Z</dcterms:created>
  <dcterms:modified xsi:type="dcterms:W3CDTF">2024-12-17T17:10:00Z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