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3D41A666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DETERMINA A CONTRARRE PRIN-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2022-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PNRR </w:t>
      </w:r>
    </w:p>
    <w:p w14:paraId="2D71596D" w14:textId="24F506CD" w:rsidR="000315F0" w:rsidRPr="00C82D4A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  <w:sz w:val="28"/>
          <w:szCs w:val="28"/>
        </w:rPr>
      </w:pP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N.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183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 xml:space="preserve">/TM DEL 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16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1</w:t>
      </w:r>
      <w:r w:rsidR="00DC22C1">
        <w:rPr>
          <w:rFonts w:ascii="Titillium Web" w:eastAsia="Calibri" w:hAnsi="Titillium Web" w:cstheme="minorHAnsi"/>
          <w:b/>
          <w:bCs/>
          <w:sz w:val="28"/>
          <w:szCs w:val="28"/>
        </w:rPr>
        <w:t>2</w:t>
      </w:r>
      <w:r w:rsidR="00C82D4A" w:rsidRPr="00C82D4A">
        <w:rPr>
          <w:rFonts w:ascii="Titillium Web" w:eastAsia="Calibri" w:hAnsi="Titillium Web" w:cstheme="minorHAnsi"/>
          <w:b/>
          <w:bCs/>
          <w:sz w:val="28"/>
          <w:szCs w:val="28"/>
        </w:rPr>
        <w:t>-</w:t>
      </w:r>
      <w:r w:rsidRPr="00C82D4A">
        <w:rPr>
          <w:rFonts w:ascii="Titillium Web" w:eastAsia="Calibri" w:hAnsi="Titillium Web" w:cstheme="minorHAnsi"/>
          <w:b/>
          <w:bCs/>
          <w:sz w:val="28"/>
          <w:szCs w:val="28"/>
        </w:rPr>
        <w:t>2024</w:t>
      </w:r>
    </w:p>
    <w:p w14:paraId="474AA513" w14:textId="77777777" w:rsidR="00776DCD" w:rsidRDefault="00776DCD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191E227B" w14:textId="77777777" w:rsidR="00C82D4A" w:rsidRPr="00652399" w:rsidRDefault="00C82D4A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</w:p>
    <w:p w14:paraId="77543A75" w14:textId="0BA848DE" w:rsidR="00776DCD" w:rsidRPr="00C82D4A" w:rsidRDefault="00776DCD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OGGETTO: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AFFIDAMENTO DIRETTO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>MEDIANTE TRATTATIVA SUL MEPA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,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UN IMPORTO CONTRATTUALE PARI A 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€ </w:t>
      </w:r>
      <w:r w:rsidR="00DC22C1">
        <w:rPr>
          <w:rFonts w:ascii="Titillium Web" w:eastAsia="Calibri" w:hAnsi="Titillium Web" w:cstheme="minorHAnsi"/>
          <w:b/>
          <w:bCs/>
          <w:sz w:val="20"/>
          <w:szCs w:val="20"/>
        </w:rPr>
        <w:t>554,00</w:t>
      </w: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(IVA esclusa) </w:t>
      </w:r>
      <w:r w:rsidR="00C82D4A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PER LA FORNITURA DI </w:t>
      </w:r>
      <w:r w:rsidR="00DC22C1">
        <w:rPr>
          <w:rFonts w:ascii="Titillium Web" w:eastAsia="Calibri" w:hAnsi="Titillium Web" w:cstheme="minorHAnsi"/>
          <w:b/>
          <w:bCs/>
          <w:sz w:val="20"/>
          <w:szCs w:val="20"/>
        </w:rPr>
        <w:t>MATERIALE DA LABORATORIO</w:t>
      </w:r>
    </w:p>
    <w:p w14:paraId="6DE66254" w14:textId="3DD4F064" w:rsidR="00776DCD" w:rsidRPr="00DC22C1" w:rsidRDefault="000315F0" w:rsidP="00776DCD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Calibri" w:hAnsi="Titillium Web" w:cstheme="minorHAnsi"/>
          <w:b/>
          <w:bCs/>
          <w:sz w:val="20"/>
          <w:szCs w:val="20"/>
        </w:rPr>
      </w:pPr>
      <w:r w:rsidRPr="00C82D4A">
        <w:rPr>
          <w:rFonts w:ascii="Titillium Web" w:eastAsia="Calibri" w:hAnsi="Titillium Web" w:cstheme="minorHAnsi"/>
          <w:b/>
          <w:bCs/>
          <w:sz w:val="20"/>
          <w:szCs w:val="20"/>
        </w:rPr>
        <w:t>C.I.G.</w:t>
      </w:r>
      <w:r w:rsidR="00033D32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216D88" w:rsidRPr="00C82D4A">
        <w:rPr>
          <w:rFonts w:ascii="Titillium Web" w:eastAsia="Calibri" w:hAnsi="Titillium Web" w:cstheme="minorHAnsi"/>
          <w:b/>
          <w:bCs/>
          <w:sz w:val="20"/>
          <w:szCs w:val="20"/>
        </w:rPr>
        <w:t xml:space="preserve"> </w:t>
      </w:r>
      <w:r w:rsidR="00DC22C1" w:rsidRPr="00DC22C1">
        <w:rPr>
          <w:rFonts w:ascii="Titillium Web" w:hAnsi="Titillium Web"/>
          <w:b/>
          <w:bCs/>
          <w:spacing w:val="-6"/>
          <w:sz w:val="22"/>
          <w:szCs w:val="22"/>
        </w:rPr>
        <w:t>B4D466B962</w:t>
      </w:r>
    </w:p>
    <w:p w14:paraId="5418AA4D" w14:textId="77777777" w:rsidR="000315F0" w:rsidRPr="00776DCD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eastAsia="Calibri" w:hAnsi="Titillium Web" w:cstheme="minorHAnsi"/>
          <w:b/>
          <w:bCs/>
        </w:rPr>
      </w:pPr>
      <w:r w:rsidRPr="00776DCD">
        <w:rPr>
          <w:rFonts w:ascii="Titillium Web" w:eastAsia="Calibri" w:hAnsi="Titillium Web" w:cstheme="minorHAnsi"/>
          <w:b/>
          <w:bCs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0BAB7546" w14:textId="77777777" w:rsidR="00776DCD" w:rsidRPr="00776DCD" w:rsidRDefault="00776DCD" w:rsidP="00776DC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776DCD">
        <w:rPr>
          <w:rFonts w:ascii="Titillium Web" w:hAnsi="Titillium Web"/>
          <w:sz w:val="20"/>
          <w:szCs w:val="20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776DCD">
        <w:rPr>
          <w:rFonts w:ascii="Titillium Web" w:hAnsi="Titillium Web"/>
          <w:sz w:val="20"/>
          <w:szCs w:val="20"/>
        </w:rPr>
        <w:t>puo</w:t>
      </w:r>
      <w:proofErr w:type="spellEnd"/>
      <w:r w:rsidRPr="00776DCD">
        <w:rPr>
          <w:rFonts w:ascii="Titillium Web" w:hAnsi="Titillium Web"/>
          <w:sz w:val="20"/>
          <w:szCs w:val="20"/>
        </w:rPr>
        <w:t xml:space="preserve">̀ acquistare mediante </w:t>
      </w:r>
      <w:r w:rsidRPr="00776DCD">
        <w:rPr>
          <w:rFonts w:ascii="Titillium Web" w:hAnsi="Titillium Web"/>
          <w:b/>
          <w:bCs/>
          <w:sz w:val="20"/>
          <w:szCs w:val="20"/>
        </w:rPr>
        <w:t>Trattativa Diretta</w:t>
      </w:r>
      <w:r w:rsidRPr="00776DCD">
        <w:rPr>
          <w:rFonts w:ascii="Titillium Web" w:hAnsi="Titillium Web"/>
          <w:sz w:val="20"/>
          <w:szCs w:val="20"/>
        </w:rPr>
        <w:t xml:space="preserve">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5464E36" w14:textId="395E2308" w:rsidR="006648BC" w:rsidRPr="00C82D4A" w:rsidRDefault="006648BC" w:rsidP="00C82D4A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624368">
        <w:rPr>
          <w:rFonts w:ascii="Titillium Web" w:hAnsi="Titillium Web"/>
          <w:b/>
          <w:bCs/>
          <w:sz w:val="20"/>
          <w:szCs w:val="20"/>
        </w:rPr>
        <w:t>VISTA</w:t>
      </w:r>
      <w:r w:rsidRPr="006648BC">
        <w:rPr>
          <w:rFonts w:ascii="Titillium Web" w:hAnsi="Titillium Web"/>
          <w:sz w:val="20"/>
          <w:szCs w:val="20"/>
        </w:rPr>
        <w:t xml:space="preserve"> la richiesta del</w:t>
      </w:r>
      <w:r w:rsidR="00A40E73">
        <w:rPr>
          <w:rFonts w:ascii="Titillium Web" w:hAnsi="Titillium Web"/>
          <w:sz w:val="20"/>
          <w:szCs w:val="20"/>
        </w:rPr>
        <w:t>la</w:t>
      </w:r>
      <w:r w:rsidRPr="006648BC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A40E73">
        <w:rPr>
          <w:rFonts w:ascii="Titillium Web" w:hAnsi="Titillium Web"/>
          <w:sz w:val="20"/>
          <w:szCs w:val="20"/>
        </w:rPr>
        <w:t>Prof,ssa</w:t>
      </w:r>
      <w:proofErr w:type="spellEnd"/>
      <w:proofErr w:type="gramEnd"/>
      <w:r w:rsidR="00A40E73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40E73">
        <w:rPr>
          <w:rFonts w:ascii="Titillium Web" w:hAnsi="Titillium Web"/>
          <w:sz w:val="20"/>
          <w:szCs w:val="20"/>
        </w:rPr>
        <w:t>Clarizia</w:t>
      </w:r>
      <w:proofErr w:type="spellEnd"/>
      <w:r w:rsidR="00A40E73">
        <w:rPr>
          <w:rFonts w:ascii="Titillium Web" w:hAnsi="Titillium Web"/>
          <w:sz w:val="20"/>
          <w:szCs w:val="20"/>
        </w:rPr>
        <w:t xml:space="preserve"> L</w:t>
      </w:r>
      <w:r w:rsidRPr="006648BC">
        <w:rPr>
          <w:rFonts w:ascii="Titillium Web" w:hAnsi="Titillium Web"/>
          <w:sz w:val="20"/>
          <w:szCs w:val="20"/>
        </w:rPr>
        <w:t xml:space="preserve">., con la quale chiedeva di acquistare </w:t>
      </w:r>
      <w:r w:rsidR="00DC22C1">
        <w:rPr>
          <w:rFonts w:ascii="Titillium Web" w:hAnsi="Titillium Web"/>
          <w:b/>
          <w:bCs/>
          <w:sz w:val="20"/>
          <w:szCs w:val="20"/>
        </w:rPr>
        <w:t>materiale d laboratorio, in particolare, n. 13 confezioni da ml 2500 di acqua per HPLC</w:t>
      </w:r>
      <w:r w:rsidR="00A40E73">
        <w:rPr>
          <w:rFonts w:ascii="Titillium Web" w:hAnsi="Titillium Web"/>
          <w:sz w:val="20"/>
          <w:szCs w:val="20"/>
        </w:rPr>
        <w:t xml:space="preserve"> </w:t>
      </w:r>
      <w:r w:rsidR="00DC22C1" w:rsidRPr="00DC22C1">
        <w:rPr>
          <w:rFonts w:ascii="Titillium Web" w:hAnsi="Titillium Web"/>
          <w:b/>
          <w:bCs/>
          <w:sz w:val="20"/>
          <w:szCs w:val="20"/>
        </w:rPr>
        <w:t>e n. 1 set di serpentina di raffreddamento</w:t>
      </w:r>
      <w:r w:rsidR="00DC22C1">
        <w:rPr>
          <w:rFonts w:ascii="Titillium Web" w:hAnsi="Titillium Web"/>
          <w:sz w:val="20"/>
          <w:szCs w:val="20"/>
        </w:rPr>
        <w:t xml:space="preserve">, </w:t>
      </w:r>
      <w:r w:rsidRPr="006648BC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A40E73" w:rsidRPr="00A40E73">
        <w:t xml:space="preserve"> </w:t>
      </w:r>
      <w:r w:rsidR="00A40E73" w:rsidRPr="00A40E73">
        <w:rPr>
          <w:rFonts w:ascii="Titillium Web" w:hAnsi="Titillium Web"/>
          <w:sz w:val="20"/>
          <w:szCs w:val="20"/>
        </w:rPr>
        <w:t>PRIN2022-PNRR-SEAFRONT-CLARIZIA</w:t>
      </w:r>
      <w:r w:rsidR="00A40E73">
        <w:rPr>
          <w:rFonts w:ascii="Titillium Web" w:hAnsi="Titillium Web"/>
          <w:sz w:val="20"/>
          <w:szCs w:val="20"/>
        </w:rPr>
        <w:t>;</w:t>
      </w:r>
      <w:r w:rsidRPr="006648BC">
        <w:rPr>
          <w:rFonts w:ascii="Titillium Web" w:hAnsi="Titillium Web"/>
          <w:sz w:val="20"/>
          <w:szCs w:val="20"/>
        </w:rPr>
        <w:t xml:space="preserve"> 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553F5794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A40E73">
        <w:rPr>
          <w:rFonts w:ascii="Titillium Web" w:hAnsi="Titillium Web"/>
          <w:b/>
          <w:bCs/>
          <w:sz w:val="20"/>
          <w:szCs w:val="20"/>
        </w:rPr>
        <w:t>;</w:t>
      </w:r>
    </w:p>
    <w:p w14:paraId="1DD03573" w14:textId="77777777" w:rsidR="006648BC" w:rsidRDefault="006648BC" w:rsidP="006648B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648BC">
        <w:rPr>
          <w:rFonts w:ascii="Titillium Web" w:hAnsi="Titillium Web"/>
          <w:b/>
          <w:bCs/>
          <w:sz w:val="20"/>
          <w:szCs w:val="20"/>
        </w:rPr>
        <w:t>ACCERTATO</w:t>
      </w:r>
      <w:r w:rsidRPr="006648BC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21610C3" w14:textId="4E898DB1" w:rsidR="00A40E73" w:rsidRPr="0009666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informale, mediante l’acquisizione di </w:t>
      </w:r>
      <w:r>
        <w:rPr>
          <w:rFonts w:ascii="Titillium Web" w:hAnsi="Titillium Web"/>
          <w:sz w:val="20"/>
          <w:szCs w:val="20"/>
        </w:rPr>
        <w:t xml:space="preserve">due </w:t>
      </w:r>
      <w:r w:rsidRPr="0009666E">
        <w:rPr>
          <w:rFonts w:ascii="Titillium Web" w:hAnsi="Titillium Web"/>
          <w:sz w:val="20"/>
          <w:szCs w:val="20"/>
        </w:rPr>
        <w:t>preventivi, è stato individuato l’operatore</w:t>
      </w:r>
      <w:r w:rsidR="00C82D4A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C22C1">
        <w:rPr>
          <w:rFonts w:ascii="Titillium Web" w:hAnsi="Titillium Web"/>
          <w:sz w:val="20"/>
          <w:szCs w:val="20"/>
        </w:rPr>
        <w:t>Vetrochimica</w:t>
      </w:r>
      <w:proofErr w:type="spellEnd"/>
      <w:r w:rsidR="00DC22C1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C22C1">
        <w:rPr>
          <w:rFonts w:ascii="Titillium Web" w:hAnsi="Titillium Web"/>
          <w:sz w:val="20"/>
          <w:szCs w:val="20"/>
        </w:rPr>
        <w:t>srl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60F0F4F4" w14:textId="77777777" w:rsidR="00A40E73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</w:t>
      </w:r>
      <w:r w:rsidRPr="00776DCD">
        <w:rPr>
          <w:rFonts w:ascii="Titillium Web" w:hAnsi="Titillium Web"/>
          <w:sz w:val="20"/>
          <w:szCs w:val="20"/>
        </w:rPr>
        <w:t xml:space="preserve">invitando a Trattativa Diretta l’operatore suddetto; </w:t>
      </w:r>
    </w:p>
    <w:p w14:paraId="582BF954" w14:textId="77777777" w:rsidR="00A40E73" w:rsidRPr="00776DCD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76DCD">
        <w:rPr>
          <w:rFonts w:ascii="Titillium Web" w:hAnsi="Titillium Web"/>
          <w:b/>
          <w:bCs/>
          <w:sz w:val="20"/>
          <w:szCs w:val="20"/>
        </w:rPr>
        <w:t>CONSIDERATO</w:t>
      </w:r>
      <w:r w:rsidRPr="00776DCD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776DCD">
        <w:rPr>
          <w:rFonts w:ascii="Titillium Web" w:hAnsi="Titillium Web"/>
          <w:sz w:val="20"/>
          <w:szCs w:val="20"/>
        </w:rPr>
        <w:t>opportunita</w:t>
      </w:r>
      <w:proofErr w:type="spellEnd"/>
      <w:r w:rsidRPr="00776DCD">
        <w:rPr>
          <w:rFonts w:ascii="Titillium Web" w:hAnsi="Titillium Web"/>
          <w:sz w:val="20"/>
          <w:szCs w:val="20"/>
        </w:rPr>
        <w:t>̀ per la razionalizzazione e la dematerializzazione del processo di acquisto, per la riduzione dei tempi, il contenimento dei costi e la trasparenza;</w:t>
      </w:r>
      <w:r>
        <w:rPr>
          <w:rFonts w:ascii="Titillium Web" w:hAnsi="Titillium Web"/>
          <w:sz w:val="20"/>
          <w:szCs w:val="20"/>
        </w:rPr>
        <w:t xml:space="preserve"> </w:t>
      </w:r>
      <w:r w:rsidRPr="00776DCD">
        <w:rPr>
          <w:rFonts w:ascii="Titillium Web" w:hAnsi="Titillium Web"/>
          <w:sz w:val="20"/>
          <w:szCs w:val="20"/>
        </w:rPr>
        <w:t xml:space="preserve"> </w:t>
      </w:r>
    </w:p>
    <w:p w14:paraId="568B7B58" w14:textId="6F4D892B" w:rsidR="00A40E73" w:rsidRPr="009122FE" w:rsidRDefault="00A40E73" w:rsidP="00A40E7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DC22C1">
        <w:rPr>
          <w:rFonts w:ascii="Titillium Web" w:hAnsi="Titillium Web"/>
          <w:sz w:val="20"/>
          <w:szCs w:val="20"/>
        </w:rPr>
        <w:t>4829975</w:t>
      </w:r>
      <w:r w:rsidR="00C82D4A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DC22C1">
        <w:rPr>
          <w:rFonts w:ascii="Titillium Web" w:hAnsi="Titillium Web"/>
          <w:sz w:val="20"/>
          <w:szCs w:val="20"/>
        </w:rPr>
        <w:t>Vetrohcimica</w:t>
      </w:r>
      <w:proofErr w:type="spellEnd"/>
      <w:r w:rsidR="00DC22C1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DC22C1"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>
        <w:rPr>
          <w:rFonts w:ascii="Titillium Web" w:hAnsi="Titillium Web"/>
          <w:sz w:val="20"/>
          <w:szCs w:val="20"/>
        </w:rPr>
        <w:t xml:space="preserve"> </w:t>
      </w:r>
      <w:r w:rsidR="00DC22C1">
        <w:rPr>
          <w:rFonts w:ascii="Titillium Web" w:hAnsi="Titillium Web"/>
          <w:sz w:val="20"/>
          <w:szCs w:val="20"/>
        </w:rPr>
        <w:t xml:space="preserve">554,00 </w:t>
      </w:r>
      <w:r w:rsidRPr="009122FE">
        <w:rPr>
          <w:rFonts w:ascii="Titillium Web" w:hAnsi="Titillium Web"/>
          <w:sz w:val="20"/>
          <w:szCs w:val="20"/>
        </w:rPr>
        <w:t xml:space="preserve"> iva come per legge; </w:t>
      </w:r>
    </w:p>
    <w:p w14:paraId="4007C505" w14:textId="77777777" w:rsidR="00A40E73" w:rsidRDefault="00A40E73" w:rsidP="00A40E7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8A085D1" w14:textId="77777777" w:rsidR="00C82D4A" w:rsidRDefault="00C82D4A" w:rsidP="00C82D4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4A12F802" w14:textId="77777777" w:rsidR="00DC22C1" w:rsidRDefault="00DC22C1" w:rsidP="00DC22C1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051E39CB" w14:textId="77777777" w:rsidR="00A40E73" w:rsidRPr="009122FE" w:rsidRDefault="00A40E73" w:rsidP="00A40E7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67E95CD" w14:textId="33DF8EBF" w:rsidR="00A03C2D" w:rsidRDefault="00A03C2D" w:rsidP="00A03C2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A03C2D">
        <w:rPr>
          <w:rFonts w:ascii="Titillium Web" w:hAnsi="Titillium Web"/>
          <w:sz w:val="20"/>
          <w:szCs w:val="20"/>
        </w:rPr>
        <w:t>art.52, comma 1, del D. Lgs. 36/2023, ai sensi del quale “Nelle procedure di affidamento di cui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all’articolo 50, comma 1, lettere a) e b), di importo inferiore a 40.000 euro, gli operatori economici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attestano con dichiarazione sostitutiva di atto di notorietà il possesso dei requisiti di partecipazione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e di qualificazione richiesti. La stazione appaltante verifica le dichiarazioni, anche previo sorteggio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di un campione individuato con modalità predeterminate ogni anno”;</w:t>
      </w:r>
    </w:p>
    <w:p w14:paraId="6638037F" w14:textId="77777777" w:rsidR="00C82D4A" w:rsidRDefault="00A03C2D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A03C2D">
        <w:rPr>
          <w:rFonts w:ascii="Titillium Web" w:hAnsi="Titillium Web"/>
          <w:b/>
          <w:bCs/>
          <w:sz w:val="20"/>
          <w:szCs w:val="20"/>
        </w:rPr>
        <w:t>CONSTATATO</w:t>
      </w:r>
      <w:r w:rsidRPr="00A03C2D">
        <w:rPr>
          <w:rFonts w:ascii="Titillium Web" w:hAnsi="Titillium Web"/>
          <w:sz w:val="20"/>
          <w:szCs w:val="20"/>
        </w:rPr>
        <w:t xml:space="preserve"> che, in conformità agli accertamenti condotti</w:t>
      </w:r>
      <w:r w:rsidR="004A30FF">
        <w:rPr>
          <w:rFonts w:ascii="Titillium Web" w:hAnsi="Titillium Web"/>
          <w:sz w:val="20"/>
          <w:szCs w:val="20"/>
        </w:rPr>
        <w:t xml:space="preserve"> (Durc e casellario ANAC)</w:t>
      </w:r>
      <w:r w:rsidRPr="00A03C2D">
        <w:rPr>
          <w:rFonts w:ascii="Titillium Web" w:hAnsi="Titillium Web"/>
          <w:sz w:val="20"/>
          <w:szCs w:val="20"/>
        </w:rPr>
        <w:t xml:space="preserve"> il citato operatore economico risulta in possesso</w:t>
      </w:r>
      <w:r>
        <w:rPr>
          <w:rFonts w:ascii="Titillium Web" w:hAnsi="Titillium Web"/>
          <w:sz w:val="20"/>
          <w:szCs w:val="20"/>
        </w:rPr>
        <w:t xml:space="preserve"> </w:t>
      </w:r>
      <w:r w:rsidRPr="00A03C2D">
        <w:rPr>
          <w:rFonts w:ascii="Titillium Web" w:hAnsi="Titillium Web"/>
          <w:sz w:val="20"/>
          <w:szCs w:val="20"/>
        </w:rPr>
        <w:t>dei requisiti di carattere generale prescritti dal d.lgs. n. 36/2023;</w:t>
      </w:r>
    </w:p>
    <w:p w14:paraId="44D31A0E" w14:textId="4BB7D37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0200FD3" w14:textId="7E1AD518" w:rsidR="0020326C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0DED9780" w14:textId="77777777" w:rsidR="00C82D4A" w:rsidRDefault="00C82D4A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</w:p>
    <w:p w14:paraId="22CEB55C" w14:textId="0DEB10BB" w:rsidR="0020326C" w:rsidRPr="001B493A" w:rsidRDefault="000315F0" w:rsidP="00B00BBB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31D4B8C3" w14:textId="77777777" w:rsidR="00C82D4A" w:rsidRDefault="00C82D4A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57103CF" w14:textId="6ED9BA80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26F647" w14:textId="3B674ED6" w:rsidR="00476516" w:rsidRPr="0020326C" w:rsidRDefault="00476516" w:rsidP="004765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50 comma 1 lettera b) del </w:t>
      </w:r>
      <w:proofErr w:type="spellStart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 all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’operatore economico</w:t>
      </w:r>
      <w:r w:rsidR="00C82D4A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DC22C1">
        <w:rPr>
          <w:rFonts w:ascii="Titillium Web" w:eastAsia="Times New Roman" w:hAnsi="Titillium Web" w:cs="Times New Roman"/>
          <w:sz w:val="20"/>
          <w:szCs w:val="20"/>
          <w:lang w:eastAsia="it-IT"/>
        </w:rPr>
        <w:t>Vetrochimica</w:t>
      </w:r>
      <w:proofErr w:type="spellEnd"/>
      <w:r w:rsidR="00DC22C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proofErr w:type="gramStart"/>
      <w:r w:rsidR="00DC22C1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dirett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a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96FEB">
        <w:rPr>
          <w:rFonts w:ascii="Titillium Web" w:eastAsia="Times New Roman" w:hAnsi="Titillium Web" w:cs="Times New Roman"/>
          <w:sz w:val="20"/>
          <w:szCs w:val="20"/>
          <w:lang w:eastAsia="it-IT"/>
        </w:rPr>
        <w:t>sul</w:t>
      </w:r>
      <w:r w:rsidR="004A30FF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€ </w:t>
      </w:r>
      <w:r w:rsidR="00DC22C1">
        <w:rPr>
          <w:rFonts w:ascii="Titillium Web" w:eastAsia="Times New Roman" w:hAnsi="Titillium Web" w:cs="Times New Roman"/>
          <w:sz w:val="20"/>
          <w:szCs w:val="20"/>
          <w:lang w:eastAsia="it-IT"/>
        </w:rPr>
        <w:t>554,00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4765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2FB4734" w14:textId="77777777" w:rsidR="00476516" w:rsidRPr="0020326C" w:rsidRDefault="00476516" w:rsidP="0020326C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EC6E502" w14:textId="02F2C899" w:rsidR="00396FEB" w:rsidRDefault="000315F0" w:rsidP="004A6467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sul Progetto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00BB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PRIN2022-PNRR-SEAFRONT-CLARIZIA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  <w:r w:rsidR="00396FEB" w:rsidRP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67387D94" w14:textId="77777777" w:rsidR="00B00BBB" w:rsidRPr="00B00BBB" w:rsidRDefault="00B00BBB" w:rsidP="00B00BB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48DAC7A6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</w:t>
      </w:r>
      <w:r w:rsid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nominare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727B2383" w14:textId="77777777" w:rsidR="0020326C" w:rsidRPr="0020326C" w:rsidRDefault="0020326C" w:rsidP="0020326C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F508EE" w14:textId="4635D5F1" w:rsidR="0020326C" w:rsidRPr="0020326C" w:rsidRDefault="0020326C" w:rsidP="0020326C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al</w:t>
      </w:r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la Prof.ssa </w:t>
      </w:r>
      <w:proofErr w:type="spellStart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>Clarizia</w:t>
      </w:r>
      <w:proofErr w:type="spellEnd"/>
      <w:r w:rsidR="00B00B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</w:t>
      </w:r>
      <w:r w:rsidRPr="0020326C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94BC5AA" w14:textId="77777777" w:rsidR="00C82D4A" w:rsidRDefault="00C82D4A" w:rsidP="00C82D4A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AEAD383" w14:textId="77777777" w:rsidR="00C82D4A" w:rsidRPr="00C82D4A" w:rsidRDefault="00C82D4A" w:rsidP="00C82D4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48C0D8D9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8037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BE8C0" w14:textId="77777777" w:rsidR="005B2127" w:rsidRDefault="005B2127" w:rsidP="000151A3">
      <w:r>
        <w:separator/>
      </w:r>
    </w:p>
  </w:endnote>
  <w:endnote w:type="continuationSeparator" w:id="0">
    <w:p w14:paraId="56091F39" w14:textId="77777777" w:rsidR="005B2127" w:rsidRDefault="005B2127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601C5" w14:textId="77777777" w:rsidR="005B2127" w:rsidRDefault="005B2127" w:rsidP="000151A3">
      <w:r>
        <w:separator/>
      </w:r>
    </w:p>
  </w:footnote>
  <w:footnote w:type="continuationSeparator" w:id="0">
    <w:p w14:paraId="1596DCD7" w14:textId="77777777" w:rsidR="005B2127" w:rsidRDefault="005B2127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040A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5289A"/>
    <w:rsid w:val="00174A5D"/>
    <w:rsid w:val="00185CB7"/>
    <w:rsid w:val="00192E6D"/>
    <w:rsid w:val="001E2DFE"/>
    <w:rsid w:val="0020326C"/>
    <w:rsid w:val="00216D88"/>
    <w:rsid w:val="0025147A"/>
    <w:rsid w:val="00260491"/>
    <w:rsid w:val="0026353A"/>
    <w:rsid w:val="00265F41"/>
    <w:rsid w:val="002856BF"/>
    <w:rsid w:val="002B0115"/>
    <w:rsid w:val="002C0E3A"/>
    <w:rsid w:val="002D494A"/>
    <w:rsid w:val="002F1363"/>
    <w:rsid w:val="002F1BDE"/>
    <w:rsid w:val="002F4BC9"/>
    <w:rsid w:val="003648E6"/>
    <w:rsid w:val="00396FEB"/>
    <w:rsid w:val="003B429A"/>
    <w:rsid w:val="003E0AE7"/>
    <w:rsid w:val="003E33E3"/>
    <w:rsid w:val="003F60F3"/>
    <w:rsid w:val="00424161"/>
    <w:rsid w:val="00451AD3"/>
    <w:rsid w:val="00454D15"/>
    <w:rsid w:val="00476516"/>
    <w:rsid w:val="004841B9"/>
    <w:rsid w:val="00492A4A"/>
    <w:rsid w:val="0049565D"/>
    <w:rsid w:val="004A30FF"/>
    <w:rsid w:val="004E25BA"/>
    <w:rsid w:val="004E7020"/>
    <w:rsid w:val="00502D99"/>
    <w:rsid w:val="005237D0"/>
    <w:rsid w:val="0052662D"/>
    <w:rsid w:val="00542205"/>
    <w:rsid w:val="00547E16"/>
    <w:rsid w:val="00572F05"/>
    <w:rsid w:val="005736BE"/>
    <w:rsid w:val="005952E9"/>
    <w:rsid w:val="005B2127"/>
    <w:rsid w:val="005E3577"/>
    <w:rsid w:val="00624368"/>
    <w:rsid w:val="006648BC"/>
    <w:rsid w:val="00677D54"/>
    <w:rsid w:val="00691AEA"/>
    <w:rsid w:val="00692737"/>
    <w:rsid w:val="006A7C79"/>
    <w:rsid w:val="006B0A83"/>
    <w:rsid w:val="006B7239"/>
    <w:rsid w:val="006C2B1F"/>
    <w:rsid w:val="006C3A1D"/>
    <w:rsid w:val="006D537E"/>
    <w:rsid w:val="006F2D63"/>
    <w:rsid w:val="00725B6E"/>
    <w:rsid w:val="00733858"/>
    <w:rsid w:val="0074756F"/>
    <w:rsid w:val="007546D0"/>
    <w:rsid w:val="00763652"/>
    <w:rsid w:val="00776DCD"/>
    <w:rsid w:val="007822AE"/>
    <w:rsid w:val="00785883"/>
    <w:rsid w:val="007915A4"/>
    <w:rsid w:val="007D6F62"/>
    <w:rsid w:val="00802915"/>
    <w:rsid w:val="00804BAB"/>
    <w:rsid w:val="00806E33"/>
    <w:rsid w:val="00820DDD"/>
    <w:rsid w:val="00821EFF"/>
    <w:rsid w:val="00853B6B"/>
    <w:rsid w:val="00863788"/>
    <w:rsid w:val="00867905"/>
    <w:rsid w:val="00880C06"/>
    <w:rsid w:val="00881A10"/>
    <w:rsid w:val="00891A05"/>
    <w:rsid w:val="00897B61"/>
    <w:rsid w:val="008B0FF9"/>
    <w:rsid w:val="008B6F49"/>
    <w:rsid w:val="008C2CC1"/>
    <w:rsid w:val="008C716D"/>
    <w:rsid w:val="009116D4"/>
    <w:rsid w:val="009223F0"/>
    <w:rsid w:val="00926173"/>
    <w:rsid w:val="00931B68"/>
    <w:rsid w:val="00947CBE"/>
    <w:rsid w:val="0097476C"/>
    <w:rsid w:val="00980378"/>
    <w:rsid w:val="00986A09"/>
    <w:rsid w:val="00986E7E"/>
    <w:rsid w:val="009A37AF"/>
    <w:rsid w:val="009C09EC"/>
    <w:rsid w:val="009C3F8C"/>
    <w:rsid w:val="009C5FEC"/>
    <w:rsid w:val="009D41BA"/>
    <w:rsid w:val="009E35AD"/>
    <w:rsid w:val="009F2615"/>
    <w:rsid w:val="00A03C2D"/>
    <w:rsid w:val="00A04FDC"/>
    <w:rsid w:val="00A2353E"/>
    <w:rsid w:val="00A24B8B"/>
    <w:rsid w:val="00A30076"/>
    <w:rsid w:val="00A37ECD"/>
    <w:rsid w:val="00A40E73"/>
    <w:rsid w:val="00A46A59"/>
    <w:rsid w:val="00A84FBD"/>
    <w:rsid w:val="00AA0222"/>
    <w:rsid w:val="00AA1B90"/>
    <w:rsid w:val="00AB7230"/>
    <w:rsid w:val="00AC554D"/>
    <w:rsid w:val="00AE7574"/>
    <w:rsid w:val="00B00BBB"/>
    <w:rsid w:val="00B0269C"/>
    <w:rsid w:val="00B202EE"/>
    <w:rsid w:val="00B36CBC"/>
    <w:rsid w:val="00B46C6C"/>
    <w:rsid w:val="00B67BA3"/>
    <w:rsid w:val="00B95469"/>
    <w:rsid w:val="00BA3434"/>
    <w:rsid w:val="00BA434D"/>
    <w:rsid w:val="00BA6D92"/>
    <w:rsid w:val="00BB0D1C"/>
    <w:rsid w:val="00BC46FF"/>
    <w:rsid w:val="00BF5770"/>
    <w:rsid w:val="00C00BBC"/>
    <w:rsid w:val="00C068E5"/>
    <w:rsid w:val="00C12C01"/>
    <w:rsid w:val="00C24A80"/>
    <w:rsid w:val="00C44F66"/>
    <w:rsid w:val="00C77081"/>
    <w:rsid w:val="00C82057"/>
    <w:rsid w:val="00C82D4A"/>
    <w:rsid w:val="00CA27EF"/>
    <w:rsid w:val="00CB34D3"/>
    <w:rsid w:val="00CE16EB"/>
    <w:rsid w:val="00CE1B28"/>
    <w:rsid w:val="00CE6E2E"/>
    <w:rsid w:val="00CF08D0"/>
    <w:rsid w:val="00CF2B9A"/>
    <w:rsid w:val="00CF3ADF"/>
    <w:rsid w:val="00D03E5D"/>
    <w:rsid w:val="00D05AAD"/>
    <w:rsid w:val="00D13BB5"/>
    <w:rsid w:val="00D279C6"/>
    <w:rsid w:val="00D45FBF"/>
    <w:rsid w:val="00D50631"/>
    <w:rsid w:val="00D63014"/>
    <w:rsid w:val="00D63345"/>
    <w:rsid w:val="00D64FAB"/>
    <w:rsid w:val="00D939B6"/>
    <w:rsid w:val="00D95AF1"/>
    <w:rsid w:val="00DA519E"/>
    <w:rsid w:val="00DA6016"/>
    <w:rsid w:val="00DC094B"/>
    <w:rsid w:val="00DC22C1"/>
    <w:rsid w:val="00DC3FAA"/>
    <w:rsid w:val="00DE5A88"/>
    <w:rsid w:val="00DF6212"/>
    <w:rsid w:val="00DF6D6D"/>
    <w:rsid w:val="00E11263"/>
    <w:rsid w:val="00E13BD4"/>
    <w:rsid w:val="00E444AB"/>
    <w:rsid w:val="00E65733"/>
    <w:rsid w:val="00E869E5"/>
    <w:rsid w:val="00EE33BE"/>
    <w:rsid w:val="00EF1F93"/>
    <w:rsid w:val="00EF428E"/>
    <w:rsid w:val="00EF5E1B"/>
    <w:rsid w:val="00F03BA1"/>
    <w:rsid w:val="00F10F3C"/>
    <w:rsid w:val="00F257F7"/>
    <w:rsid w:val="00F33BD7"/>
    <w:rsid w:val="00F87F08"/>
    <w:rsid w:val="00F93D6E"/>
    <w:rsid w:val="00FA3F13"/>
    <w:rsid w:val="00FC50BA"/>
    <w:rsid w:val="00FC658D"/>
    <w:rsid w:val="00FD0D4C"/>
    <w:rsid w:val="00FE348F"/>
    <w:rsid w:val="00FE71B9"/>
    <w:rsid w:val="00FE7C2F"/>
    <w:rsid w:val="00FF0C38"/>
    <w:rsid w:val="00FF19C9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25</cp:revision>
  <cp:lastPrinted>2024-03-26T10:15:00Z</cp:lastPrinted>
  <dcterms:created xsi:type="dcterms:W3CDTF">2024-01-25T16:04:00Z</dcterms:created>
  <dcterms:modified xsi:type="dcterms:W3CDTF">2024-12-17T16:55:00Z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