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8F0F8B" w14:textId="77777777" w:rsidR="002362DE" w:rsidRDefault="002362DE" w:rsidP="00D87B6D"/>
    <w:p w14:paraId="43F045EF" w14:textId="77777777" w:rsidR="00A2341D" w:rsidRDefault="00A2341D" w:rsidP="00D87B6D"/>
    <w:p w14:paraId="5BB34359" w14:textId="330D21F8" w:rsid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DETERMINA DI ACQUISTO N.</w:t>
      </w:r>
      <w:r w:rsidR="00B90C31">
        <w:rPr>
          <w:rFonts w:ascii="Times New Roman" w:eastAsia="Times New Roman" w:hAnsi="Times New Roman"/>
          <w:b/>
          <w:sz w:val="24"/>
          <w:szCs w:val="24"/>
          <w:lang w:eastAsia="it-IT"/>
        </w:rPr>
        <w:t>1</w:t>
      </w:r>
      <w:r w:rsidR="00387A11">
        <w:rPr>
          <w:rFonts w:ascii="Times New Roman" w:eastAsia="Times New Roman" w:hAnsi="Times New Roman"/>
          <w:b/>
          <w:sz w:val="24"/>
          <w:szCs w:val="24"/>
          <w:lang w:eastAsia="it-IT"/>
        </w:rPr>
        <w:t>4</w:t>
      </w:r>
      <w:r w:rsidR="0069749A">
        <w:rPr>
          <w:rFonts w:ascii="Times New Roman" w:eastAsia="Times New Roman" w:hAnsi="Times New Roman"/>
          <w:b/>
          <w:sz w:val="24"/>
          <w:szCs w:val="24"/>
          <w:lang w:eastAsia="it-IT"/>
        </w:rPr>
        <w:t>6</w:t>
      </w: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/TM DEL </w:t>
      </w:r>
      <w:r w:rsidR="00387A11">
        <w:rPr>
          <w:rFonts w:ascii="Times New Roman" w:eastAsia="Times New Roman" w:hAnsi="Times New Roman"/>
          <w:b/>
          <w:sz w:val="24"/>
          <w:szCs w:val="24"/>
          <w:lang w:eastAsia="it-IT"/>
        </w:rPr>
        <w:t>11</w:t>
      </w:r>
      <w:r w:rsidR="00B90C31" w:rsidRPr="00177945">
        <w:rPr>
          <w:rFonts w:ascii="Times New Roman" w:eastAsia="Times New Roman" w:hAnsi="Times New Roman"/>
          <w:b/>
          <w:sz w:val="24"/>
          <w:szCs w:val="24"/>
          <w:lang w:eastAsia="it-IT"/>
        </w:rPr>
        <w:t>/</w:t>
      </w:r>
      <w:r w:rsidR="00387A11">
        <w:rPr>
          <w:rFonts w:ascii="Times New Roman" w:eastAsia="Times New Roman" w:hAnsi="Times New Roman"/>
          <w:b/>
          <w:sz w:val="24"/>
          <w:szCs w:val="24"/>
          <w:lang w:eastAsia="it-IT"/>
        </w:rPr>
        <w:t>10</w:t>
      </w:r>
      <w:r w:rsidR="00B90C31" w:rsidRPr="00177945">
        <w:rPr>
          <w:rFonts w:ascii="Times New Roman" w:eastAsia="Times New Roman" w:hAnsi="Times New Roman"/>
          <w:b/>
          <w:sz w:val="24"/>
          <w:szCs w:val="24"/>
          <w:lang w:eastAsia="it-IT"/>
        </w:rPr>
        <w:t>/2024</w:t>
      </w:r>
    </w:p>
    <w:p w14:paraId="1E46A7FB" w14:textId="77777777" w:rsidR="00F118B7" w:rsidRPr="00A2341D" w:rsidRDefault="00F118B7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072B89B9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26DC64F5" w14:textId="5AD510F6" w:rsidR="00C50E96" w:rsidRPr="00F118B7" w:rsidRDefault="00BA42EA" w:rsidP="00F118B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OGGETTO: Affidamento diretto, ai sensi art. 50 c. 1 lett. b del </w:t>
      </w:r>
      <w:proofErr w:type="spellStart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D.Lgs</w:t>
      </w:r>
      <w:proofErr w:type="spellEnd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36/2023, mediante </w:t>
      </w:r>
      <w:r w:rsidR="00177945">
        <w:rPr>
          <w:rFonts w:ascii="Times New Roman" w:eastAsia="Times New Roman" w:hAnsi="Times New Roman"/>
          <w:b/>
          <w:sz w:val="24"/>
          <w:szCs w:val="24"/>
          <w:lang w:eastAsia="it-IT"/>
        </w:rPr>
        <w:t>trattativa</w:t>
      </w: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dirett</w:t>
      </w:r>
      <w:r w:rsidR="00177945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a sul </w:t>
      </w:r>
      <w:proofErr w:type="spellStart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mepa</w:t>
      </w:r>
      <w:proofErr w:type="spellEnd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, per un importo contrattuale pari a €</w:t>
      </w:r>
      <w:r w:rsidR="001F4C4E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69749A">
        <w:rPr>
          <w:rFonts w:ascii="Times New Roman" w:eastAsia="Times New Roman" w:hAnsi="Times New Roman"/>
          <w:b/>
          <w:sz w:val="24"/>
          <w:szCs w:val="24"/>
          <w:lang w:eastAsia="it-IT"/>
        </w:rPr>
        <w:t>400</w:t>
      </w:r>
      <w:r w:rsidR="00387A11">
        <w:rPr>
          <w:rFonts w:ascii="Times New Roman" w:eastAsia="Times New Roman" w:hAnsi="Times New Roman"/>
          <w:b/>
          <w:sz w:val="24"/>
          <w:szCs w:val="24"/>
          <w:lang w:eastAsia="it-IT"/>
        </w:rPr>
        <w:t>,00</w:t>
      </w:r>
      <w:r w:rsidR="00B90C31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(IVA esclusa) per il servizio/fornitura di</w:t>
      </w:r>
      <w:r w:rsidR="009C70F4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69749A">
        <w:rPr>
          <w:rFonts w:ascii="Times New Roman" w:eastAsia="Times New Roman" w:hAnsi="Times New Roman"/>
          <w:b/>
          <w:sz w:val="24"/>
          <w:szCs w:val="24"/>
          <w:lang w:eastAsia="it-IT"/>
        </w:rPr>
        <w:t>bombole di azoto</w:t>
      </w:r>
    </w:p>
    <w:p w14:paraId="254E3E56" w14:textId="54E0BC7F" w:rsidR="00BA42EA" w:rsidRPr="00F118B7" w:rsidRDefault="00BA42EA" w:rsidP="00F118B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C.I.G</w:t>
      </w:r>
      <w:r w:rsidR="00625536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. </w:t>
      </w:r>
      <w:r w:rsidR="0069749A" w:rsidRPr="0069749A">
        <w:rPr>
          <w:rFonts w:ascii="Times New Roman" w:eastAsia="Times New Roman" w:hAnsi="Times New Roman"/>
          <w:b/>
          <w:sz w:val="24"/>
          <w:szCs w:val="24"/>
          <w:lang w:eastAsia="it-IT"/>
        </w:rPr>
        <w:t>B369374D3F</w:t>
      </w:r>
    </w:p>
    <w:p w14:paraId="794DCF66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66B3E753" w14:textId="77777777" w:rsid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391A6C39" w14:textId="6A80B530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IL DIRETTORE DEL DIPARTIMENTO</w:t>
      </w:r>
    </w:p>
    <w:p w14:paraId="53A69763" w14:textId="77777777" w:rsidR="00A2341D" w:rsidRDefault="00A2341D" w:rsidP="00A2341D">
      <w:pPr>
        <w:jc w:val="both"/>
        <w:rPr>
          <w:b/>
        </w:rPr>
      </w:pPr>
    </w:p>
    <w:p w14:paraId="390A95D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VISTO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25D80B37" w14:textId="77777777" w:rsidR="009C70F4" w:rsidRDefault="009C70F4" w:rsidP="00A2341D">
      <w:pPr>
        <w:spacing w:after="0" w:line="240" w:lineRule="auto"/>
        <w:jc w:val="both"/>
        <w:rPr>
          <w:b/>
        </w:rPr>
      </w:pPr>
    </w:p>
    <w:p w14:paraId="4FB66C8B" w14:textId="32D4B95E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31 marzo 2023 n. 36 "Codice dei contratti pubblici" 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s.m.i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246EEF6F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EE42E1F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17 (Fasi delle procedure di affidamento), commi 1 e 2,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n.36/2023 (Codice dei contratti pubblici) ai sensi del quale le stazioni appaltanti, in conformità ai propri ordinamenti, decretano o determinano a contrarre, individuando gli elementi essenziali del contratto e i criteri di selezione degli operatori economici e delle offerte;</w:t>
      </w:r>
    </w:p>
    <w:p w14:paraId="22CA28F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0924D1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Dlgs 81/08 “attuazione dell'articolo 1 della legge 3 agosto 2007, n. 123, in materia di tutela della salute e sicurezza nei luoghi di lavoro”;</w:t>
      </w:r>
    </w:p>
    <w:p w14:paraId="47A36E00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3BFD44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50 comma 1 lettera b)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36/2023, ai sensi del quale le stazioni appaltanti possono procedere, per acquisti di beni e servizi di importo inferiore a 140.000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Euro</w:t>
      </w:r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al netto dell’IVA, mediante affidamento diretto, anche senza la consultazione di più operatori economici;</w:t>
      </w:r>
    </w:p>
    <w:p w14:paraId="513ED52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283DF3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s. .</w:t>
      </w:r>
      <w:proofErr w:type="spellStart"/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m.i.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4817BEC3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1FE211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 co. 450 della Legge 296/2006, così come modificato dalla Legge n.145 del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30.12.2018, che prevede l’obbligo, per gli acquisti di beni e servizi, di importo pari 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 xml:space="preserve">superiore a 5.000,00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Euro</w:t>
      </w:r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ed inferiore alla soglia di rilievo comunitario, di ricorrere al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MEPA (mercato elettronico della pubblica amministrazione), gestito da CONSIP Spa,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ovvero ad altri mercati elettronici;</w:t>
      </w:r>
    </w:p>
    <w:p w14:paraId="1D478E6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D2EB73E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lastRenderedPageBreak/>
        <w:t>VISTA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 ricerca" che prevede che non si applicano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Universita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Statali per l'acquisto di beni e servizi funzionalmente destinati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 ricerca, trasferimento tecnologico e terza missione le disposizioni di cui art. 1 commi 449-450 e 452 L. n. 296 del 27.12.2006 in materia di ricorso alle convenzioni-quadro e al mercato elettronico delle pubbliche amministrazioni e di utilizzo della rete telematica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connettivita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̀»;</w:t>
      </w:r>
    </w:p>
    <w:p w14:paraId="6438BDB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FD2B014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D.L. n.34 del 19.05.2020 Decreto Rilancio (convertito con modificazioni dalla Legge n.77/2020 del 17.07.2020) che prevede all'art.236 comma 2 che le disposizioni di cui al citato art. 4 D.L. n.126 del 29.10.2019 “si applicano anche all'acquisto di beni e servizi informatici e di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connettivita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̀, inerenti all'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didattica delle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universita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 statali e delle istituzioni di alta formazione artistica musicale e coreutica;</w:t>
      </w:r>
    </w:p>
    <w:p w14:paraId="3D0849B2" w14:textId="77777777" w:rsidR="00B90C31" w:rsidRDefault="00B90C31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5F8B51C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>puo</w:t>
      </w:r>
      <w:proofErr w:type="spellEnd"/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acquistare mediante </w:t>
      </w: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Trattativa Diretta;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55089994" w14:textId="77777777" w:rsidR="00B90C31" w:rsidRPr="00A2341D" w:rsidRDefault="00B90C31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0660D7B" w14:textId="4A2EDE83" w:rsidR="00625536" w:rsidRPr="00625536" w:rsidRDefault="00BA42EA" w:rsidP="00625536">
      <w:pPr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VISTA 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la richiesta del</w:t>
      </w:r>
      <w:r w:rsidR="00387A11">
        <w:rPr>
          <w:rFonts w:ascii="Times New Roman" w:eastAsia="Times New Roman" w:hAnsi="Times New Roman"/>
          <w:bCs/>
          <w:sz w:val="24"/>
          <w:szCs w:val="24"/>
          <w:lang w:eastAsia="it-IT"/>
        </w:rPr>
        <w:t>la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Prof</w:t>
      </w:r>
      <w:r w:rsidR="0069749A">
        <w:rPr>
          <w:rFonts w:ascii="Times New Roman" w:eastAsia="Times New Roman" w:hAnsi="Times New Roman"/>
          <w:bCs/>
          <w:sz w:val="24"/>
          <w:szCs w:val="24"/>
          <w:lang w:eastAsia="it-IT"/>
        </w:rPr>
        <w:t>. Pastore R</w:t>
      </w:r>
      <w:r w:rsidR="00387A11">
        <w:rPr>
          <w:rFonts w:ascii="Times New Roman" w:eastAsia="Times New Roman" w:hAnsi="Times New Roman"/>
          <w:bCs/>
          <w:sz w:val="24"/>
          <w:szCs w:val="24"/>
          <w:lang w:eastAsia="it-IT"/>
        </w:rPr>
        <w:t>.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, con la quale chiedeva di acquistare</w:t>
      </w:r>
      <w:r w:rsidR="00B90C31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69749A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n. 4 bombole di azoto </w:t>
      </w:r>
      <w:r w:rsidR="0069749A" w:rsidRPr="0069749A">
        <w:rPr>
          <w:rFonts w:ascii="Times New Roman" w:eastAsia="Times New Roman" w:hAnsi="Times New Roman"/>
          <w:b/>
          <w:sz w:val="24"/>
          <w:szCs w:val="24"/>
          <w:lang w:eastAsia="it-IT"/>
        </w:rPr>
        <w:t>99,999%</w:t>
      </w:r>
      <w:r w:rsidR="0069749A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in bombole da 50lt</w:t>
      </w:r>
      <w:r w:rsidR="00177945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, </w:t>
      </w:r>
      <w:r w:rsidR="00625536" w:rsidRPr="0062553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per le esigenze relative alle </w:t>
      </w:r>
      <w:proofErr w:type="spellStart"/>
      <w:r w:rsidR="00625536" w:rsidRPr="00625536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="00625536" w:rsidRPr="00625536">
        <w:rPr>
          <w:rFonts w:ascii="Times New Roman" w:eastAsia="Times New Roman" w:hAnsi="Times New Roman"/>
          <w:bCs/>
          <w:sz w:val="24"/>
          <w:szCs w:val="24"/>
          <w:lang w:eastAsia="it-IT"/>
        </w:rPr>
        <w:t>̀ di ricerca da condurre nell’ambito del progetto</w:t>
      </w:r>
      <w:r w:rsidR="006E59A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69749A" w:rsidRPr="0069749A">
        <w:rPr>
          <w:rFonts w:ascii="Times New Roman" w:eastAsia="Times New Roman" w:hAnsi="Times New Roman"/>
          <w:bCs/>
          <w:sz w:val="24"/>
          <w:szCs w:val="24"/>
          <w:lang w:eastAsia="it-IT"/>
        </w:rPr>
        <w:t>PRIN2022-FICKIAN-PASTORE</w:t>
      </w:r>
      <w:r w:rsidR="0069749A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77374FF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RAVVISATA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, pertanto, la necessità di attivare le procedure necessarie per garantire la fornitura richiesta;</w:t>
      </w:r>
    </w:p>
    <w:p w14:paraId="2002B87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36BF7C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tale bene/servizio non rientra tra i lavori oppure beni e servizi elencati nell’art.1 del DPCM 24 dicembre 2015;</w:t>
      </w:r>
    </w:p>
    <w:p w14:paraId="000CCCB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15FF9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l’acquisizione di cui all’oggetto non rientra nella programmazione triennale degli acquisti;</w:t>
      </w:r>
    </w:p>
    <w:p w14:paraId="14FA1FE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AA72B04" w14:textId="2C021B9B" w:rsidR="00A2341D" w:rsidRPr="001F4C4E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il bene/servizio oggetto della fornitura è funzionalmente destinato </w:t>
      </w:r>
      <w:r w:rsidRPr="001F4C4E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all’attività di </w:t>
      </w:r>
      <w:r w:rsidR="00BA42EA" w:rsidRPr="001F4C4E">
        <w:rPr>
          <w:rFonts w:ascii="Times New Roman" w:eastAsia="Times New Roman" w:hAnsi="Times New Roman"/>
          <w:b/>
          <w:sz w:val="24"/>
          <w:szCs w:val="24"/>
          <w:lang w:eastAsia="it-IT"/>
        </w:rPr>
        <w:t>ricerca</w:t>
      </w:r>
      <w:r w:rsidRPr="001F4C4E">
        <w:rPr>
          <w:rFonts w:ascii="Times New Roman" w:eastAsia="Times New Roman" w:hAnsi="Times New Roman"/>
          <w:b/>
          <w:sz w:val="24"/>
          <w:szCs w:val="24"/>
          <w:lang w:eastAsia="it-IT"/>
        </w:rPr>
        <w:t>;</w:t>
      </w:r>
    </w:p>
    <w:p w14:paraId="5A2A2C6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EF5A3DD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ACCERTATO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alla data dell'adozione del presente provvedimento, per il bene/servizio richiesto non sono attive Convenzioni Consip;</w:t>
      </w:r>
    </w:p>
    <w:p w14:paraId="5A47B8BC" w14:textId="77777777" w:rsidR="00E822C1" w:rsidRDefault="00E822C1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84BAD12" w14:textId="6282370F" w:rsid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a seguito di indagine di mercato </w:t>
      </w:r>
      <w:r w:rsidR="00177945">
        <w:rPr>
          <w:rFonts w:ascii="Times New Roman" w:eastAsia="Times New Roman" w:hAnsi="Times New Roman"/>
          <w:bCs/>
          <w:sz w:val="24"/>
          <w:szCs w:val="24"/>
          <w:lang w:eastAsia="it-IT"/>
        </w:rPr>
        <w:t>informale, mediante l</w:t>
      </w:r>
      <w:r w:rsidR="00387A11">
        <w:rPr>
          <w:rFonts w:ascii="Times New Roman" w:eastAsia="Times New Roman" w:hAnsi="Times New Roman"/>
          <w:bCs/>
          <w:sz w:val="24"/>
          <w:szCs w:val="24"/>
          <w:lang w:eastAsia="it-IT"/>
        </w:rPr>
        <w:t>’</w:t>
      </w:r>
      <w:r w:rsidR="00177945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acquisizione di due preventivi, è stato individuato il </w:t>
      </w:r>
      <w:r w:rsidR="0069749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fornitore Nippon </w:t>
      </w:r>
      <w:proofErr w:type="spellStart"/>
      <w:r w:rsidR="0069749A">
        <w:rPr>
          <w:rFonts w:ascii="Times New Roman" w:eastAsia="Times New Roman" w:hAnsi="Times New Roman"/>
          <w:bCs/>
          <w:sz w:val="24"/>
          <w:szCs w:val="24"/>
          <w:lang w:eastAsia="it-IT"/>
        </w:rPr>
        <w:t>Gases</w:t>
      </w:r>
      <w:proofErr w:type="spellEnd"/>
      <w:r w:rsidR="0069749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Industrial Sud </w:t>
      </w:r>
      <w:proofErr w:type="spellStart"/>
      <w:r w:rsidR="0069749A">
        <w:rPr>
          <w:rFonts w:ascii="Times New Roman" w:eastAsia="Times New Roman" w:hAnsi="Times New Roman"/>
          <w:bCs/>
          <w:sz w:val="24"/>
          <w:szCs w:val="24"/>
          <w:lang w:eastAsia="it-IT"/>
        </w:rPr>
        <w:t>srl</w:t>
      </w:r>
      <w:proofErr w:type="spellEnd"/>
      <w:r w:rsidR="00177945">
        <w:rPr>
          <w:rFonts w:ascii="Times New Roman" w:eastAsia="Times New Roman" w:hAnsi="Times New Roman"/>
          <w:bCs/>
          <w:sz w:val="24"/>
          <w:szCs w:val="24"/>
          <w:lang w:eastAsia="it-IT"/>
        </w:rPr>
        <w:t>, attivo sul MEPA;</w:t>
      </w:r>
    </w:p>
    <w:p w14:paraId="4D45BF3B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A3B7A5B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RITENUTO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necessario ricorrere all’utilizzo del sistema telematico MEPA per la formalizzazione del procedimento di affidamento della fornitura in oggetto;</w:t>
      </w:r>
    </w:p>
    <w:p w14:paraId="06D1E7B4" w14:textId="77777777" w:rsid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lastRenderedPageBreak/>
        <w:t>CONSIDERATO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il ricorso al MEPA consente di gestire la procedura interamente on-line, in ogni sua fase e rappresenta un’importante </w:t>
      </w:r>
      <w:proofErr w:type="spellStart"/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>opportunita</w:t>
      </w:r>
      <w:proofErr w:type="spellEnd"/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per la razionalizzazione e la dematerializzazione del processo di acquisto, per la riduzione dei tempi, il contenimento dei costi e la trasparenza;  </w:t>
      </w:r>
    </w:p>
    <w:p w14:paraId="318605D2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0225EC5" w14:textId="4A0BB84B" w:rsid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VISTA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l’offerta presentata tramite MEPA, T.D. n</w:t>
      </w:r>
      <w:r w:rsidR="00177945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. </w:t>
      </w:r>
      <w:r w:rsidR="0069749A" w:rsidRPr="0069749A">
        <w:rPr>
          <w:rFonts w:ascii="Times New Roman" w:eastAsia="Times New Roman" w:hAnsi="Times New Roman"/>
          <w:bCs/>
          <w:sz w:val="24"/>
          <w:szCs w:val="24"/>
          <w:lang w:eastAsia="it-IT"/>
        </w:rPr>
        <w:t>4693711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dalla ditta </w:t>
      </w:r>
      <w:r w:rsidR="0069749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Nippon </w:t>
      </w:r>
      <w:proofErr w:type="spellStart"/>
      <w:r w:rsidR="0069749A">
        <w:rPr>
          <w:rFonts w:ascii="Times New Roman" w:eastAsia="Times New Roman" w:hAnsi="Times New Roman"/>
          <w:bCs/>
          <w:sz w:val="24"/>
          <w:szCs w:val="24"/>
          <w:lang w:eastAsia="it-IT"/>
        </w:rPr>
        <w:t>Gases</w:t>
      </w:r>
      <w:proofErr w:type="spellEnd"/>
      <w:r w:rsidR="0069749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Industrial Sud </w:t>
      </w:r>
      <w:proofErr w:type="spellStart"/>
      <w:r w:rsidR="0069749A">
        <w:rPr>
          <w:rFonts w:ascii="Times New Roman" w:eastAsia="Times New Roman" w:hAnsi="Times New Roman"/>
          <w:bCs/>
          <w:sz w:val="24"/>
          <w:szCs w:val="24"/>
          <w:lang w:eastAsia="it-IT"/>
        </w:rPr>
        <w:t>srl</w:t>
      </w:r>
      <w:proofErr w:type="spellEnd"/>
      <w:r w:rsidR="0069749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pari ad € </w:t>
      </w:r>
      <w:r w:rsidR="0069749A">
        <w:rPr>
          <w:rFonts w:ascii="Times New Roman" w:eastAsia="Times New Roman" w:hAnsi="Times New Roman"/>
          <w:bCs/>
          <w:sz w:val="24"/>
          <w:szCs w:val="24"/>
          <w:lang w:eastAsia="it-IT"/>
        </w:rPr>
        <w:t>400</w:t>
      </w:r>
      <w:r w:rsidR="00177945">
        <w:rPr>
          <w:rFonts w:ascii="Times New Roman" w:eastAsia="Times New Roman" w:hAnsi="Times New Roman"/>
          <w:bCs/>
          <w:sz w:val="24"/>
          <w:szCs w:val="24"/>
          <w:lang w:eastAsia="it-IT"/>
        </w:rPr>
        <w:t>,00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oltre iva come per legge; </w:t>
      </w:r>
    </w:p>
    <w:p w14:paraId="1B2BD2B8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19A9DD4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RITENUTA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congrua e rispondente alle esigenze dell’Amministrazione l’offerta di cui sopra; </w:t>
      </w:r>
    </w:p>
    <w:p w14:paraId="53A5CE5E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AEACBD6" w14:textId="77777777" w:rsid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l’affidamento di cui trattasi è avvenuto con il criterio del minor prezzo;</w:t>
      </w:r>
    </w:p>
    <w:p w14:paraId="19CC0497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C9A827F" w14:textId="77777777" w:rsid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PRESTO ATTO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l’impresa ha svolto esperienze idonee all’esecuzione delle prestazioni contrattuali in quanto iscritta nell’elenco dei fornitori su MEPA; </w:t>
      </w:r>
    </w:p>
    <w:p w14:paraId="145604B8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B86BE5F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l’art.52, comma 1, del D. Lgs. 36/2023, ai sensi del quale “Nelle procedure di affidamento di cui all’articolo 50, comma 1, lettere a) e b), di importo inferiore a 40.000 euro, gli operatori economici attestano con dichiarazione sostitutiva di atto di notorietà il possesso dei requisiti di partecipazione e di qualificazione richiesti. La stazione appaltante verifica le dichiarazioni, anche previo sorteggio di un campione individuato con modalità predeterminate ogni anno”;</w:t>
      </w:r>
    </w:p>
    <w:p w14:paraId="6D0F1DC2" w14:textId="77777777" w:rsidR="00CF0C2D" w:rsidRDefault="00CF0C2D" w:rsidP="00F118B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ABD0E22" w14:textId="77777777" w:rsidR="00CF0C2D" w:rsidRDefault="00CF0C2D" w:rsidP="00CF0C2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CONSTATATO</w:t>
      </w:r>
      <w:r w:rsidRPr="00F118B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in conformità agli accertamenti condotti (Durc e casellario ANAC), il citato operatore economico risulta in possesso dei requisiti di carattere generale prescritti dal d.lgs. n. 36/2023;</w:t>
      </w:r>
    </w:p>
    <w:p w14:paraId="20A21F28" w14:textId="77777777" w:rsidR="00CF0C2D" w:rsidRDefault="00CF0C2D" w:rsidP="00F118B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288EE8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RITENUTO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di poter procedere all’affidamento della fornitura di cui sopra per le motivazioni sopra evidenziate e nel rispetto dei principi di cui alla Parte I e II della Parte I del Codice dei Contratti Pubblici e, in particolare, i principi di risultato, fiducia e accesso al mercato; </w:t>
      </w:r>
    </w:p>
    <w:p w14:paraId="1A8DF260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7001AEF" w14:textId="77777777" w:rsidR="00DF055B" w:rsidRPr="00A2341D" w:rsidRDefault="00DF055B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DF8DB5C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DETERMINA</w:t>
      </w:r>
    </w:p>
    <w:p w14:paraId="3F04137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D7EB59E" w14:textId="77777777" w:rsidR="00DF055B" w:rsidRPr="00A2341D" w:rsidRDefault="00DF055B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D2C796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Per le motivazioni indicate in premessa:</w:t>
      </w:r>
    </w:p>
    <w:p w14:paraId="1E3ACB93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0A087B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0EFAA2F" w14:textId="29088000" w:rsidR="00BA42EA" w:rsidRPr="00BA42EA" w:rsidRDefault="00BA42EA" w:rsidP="00BA42EA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di affidare ai sensi dell’art. 50 comma 1 lettera b) del </w:t>
      </w:r>
      <w:proofErr w:type="spellStart"/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 alla ditta </w:t>
      </w:r>
      <w:r w:rsidR="0069749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Nippon </w:t>
      </w:r>
      <w:proofErr w:type="spellStart"/>
      <w:r w:rsidR="0069749A">
        <w:rPr>
          <w:rFonts w:ascii="Times New Roman" w:eastAsia="Times New Roman" w:hAnsi="Times New Roman"/>
          <w:bCs/>
          <w:sz w:val="24"/>
          <w:szCs w:val="24"/>
          <w:lang w:eastAsia="it-IT"/>
        </w:rPr>
        <w:t>Gases</w:t>
      </w:r>
      <w:proofErr w:type="spellEnd"/>
      <w:r w:rsidR="0069749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Industrial Sud </w:t>
      </w:r>
      <w:proofErr w:type="spellStart"/>
      <w:r w:rsidR="0069749A">
        <w:rPr>
          <w:rFonts w:ascii="Times New Roman" w:eastAsia="Times New Roman" w:hAnsi="Times New Roman"/>
          <w:bCs/>
          <w:sz w:val="24"/>
          <w:szCs w:val="24"/>
          <w:lang w:eastAsia="it-IT"/>
        </w:rPr>
        <w:t>srl</w:t>
      </w:r>
      <w:proofErr w:type="spellEnd"/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, tramite </w:t>
      </w:r>
      <w:r w:rsid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>Trattativa Diretta sul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MEPA, il servizio/fornitura in oggetto per un importo di €</w:t>
      </w:r>
      <w:r w:rsidR="00177945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69749A">
        <w:rPr>
          <w:rFonts w:ascii="Times New Roman" w:eastAsia="Times New Roman" w:hAnsi="Times New Roman"/>
          <w:bCs/>
          <w:sz w:val="24"/>
          <w:szCs w:val="24"/>
          <w:lang w:eastAsia="it-IT"/>
        </w:rPr>
        <w:t>400</w:t>
      </w:r>
      <w:r w:rsidR="00177945">
        <w:rPr>
          <w:rFonts w:ascii="Times New Roman" w:eastAsia="Times New Roman" w:hAnsi="Times New Roman"/>
          <w:bCs/>
          <w:sz w:val="24"/>
          <w:szCs w:val="24"/>
          <w:lang w:eastAsia="it-IT"/>
        </w:rPr>
        <w:t>,00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CF0C2D">
        <w:rPr>
          <w:rFonts w:ascii="Times New Roman" w:eastAsia="Times New Roman" w:hAnsi="Times New Roman"/>
          <w:bCs/>
          <w:sz w:val="24"/>
          <w:szCs w:val="24"/>
          <w:lang w:eastAsia="it-IT"/>
        </w:rPr>
        <w:t>oltre iva come per legge;</w:t>
      </w:r>
    </w:p>
    <w:p w14:paraId="2290E14F" w14:textId="77777777" w:rsidR="00A2341D" w:rsidRPr="00BA42EA" w:rsidRDefault="00A2341D" w:rsidP="00BA42EA">
      <w:pPr>
        <w:pStyle w:val="Paragrafoelenco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2242D9D" w14:textId="0CBB8118" w:rsidR="00177945" w:rsidRDefault="00A2341D" w:rsidP="00881F98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69749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di stabilire che il costo complessivo dell’affidamento graverà </w:t>
      </w:r>
      <w:proofErr w:type="gramStart"/>
      <w:r w:rsidRPr="0069749A">
        <w:rPr>
          <w:rFonts w:ascii="Times New Roman" w:eastAsia="Times New Roman" w:hAnsi="Times New Roman"/>
          <w:bCs/>
          <w:sz w:val="24"/>
          <w:szCs w:val="24"/>
          <w:lang w:eastAsia="it-IT"/>
        </w:rPr>
        <w:t>sul</w:t>
      </w:r>
      <w:r w:rsidR="0069749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 </w:t>
      </w:r>
      <w:r w:rsidR="0069749A" w:rsidRPr="0069749A">
        <w:rPr>
          <w:rFonts w:ascii="Times New Roman" w:eastAsia="Times New Roman" w:hAnsi="Times New Roman"/>
          <w:bCs/>
          <w:sz w:val="24"/>
          <w:szCs w:val="24"/>
          <w:lang w:eastAsia="it-IT"/>
        </w:rPr>
        <w:t>PRIN</w:t>
      </w:r>
      <w:proofErr w:type="gramEnd"/>
      <w:r w:rsidR="0069749A" w:rsidRPr="0069749A">
        <w:rPr>
          <w:rFonts w:ascii="Times New Roman" w:eastAsia="Times New Roman" w:hAnsi="Times New Roman"/>
          <w:bCs/>
          <w:sz w:val="24"/>
          <w:szCs w:val="24"/>
          <w:lang w:eastAsia="it-IT"/>
        </w:rPr>
        <w:t>2022-FICKIAN-PASTORE</w:t>
      </w:r>
      <w:r w:rsidR="0069749A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690EEB6A" w14:textId="77777777" w:rsidR="0069749A" w:rsidRPr="0069749A" w:rsidRDefault="0069749A" w:rsidP="0069749A">
      <w:pPr>
        <w:pStyle w:val="Paragrafoelenco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71A5A82" w14:textId="77777777" w:rsidR="0069749A" w:rsidRPr="0069749A" w:rsidRDefault="0069749A" w:rsidP="0069749A">
      <w:pPr>
        <w:pStyle w:val="Paragrafoelenco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E699BCA" w14:textId="77777777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di disporre che il pagamento verrà effettuato a seguito degli accertamenti in materia di pagamenti della PA ed al rispetto degli obblighi di cui all’art.3 della Legge 136/2010, e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lastRenderedPageBreak/>
        <w:t>comunque</w:t>
      </w:r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previa presentazione di fatture debitamente controllate e vistate in ordine alla regolarità e rispondenza formale e fiscale;</w:t>
      </w:r>
    </w:p>
    <w:p w14:paraId="348A92A3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52FF165" w14:textId="77777777" w:rsidR="00BA42EA" w:rsidRPr="00BA42EA" w:rsidRDefault="00BA42EA" w:rsidP="00BA42EA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di nominare Il dott. Emmi F., Capo dell’Ufficio Contabilità e Bilancio del DICMAPI, quale responsabile Unico del Progetto-RUP;</w:t>
      </w:r>
    </w:p>
    <w:p w14:paraId="7D1C135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91F9726" w14:textId="128A7BC5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attribuire le funzioni di Responsabile della verifica di regolarità della fornitura al Prof</w:t>
      </w:r>
      <w:r w:rsidR="00625536">
        <w:rPr>
          <w:rFonts w:ascii="Times New Roman" w:eastAsia="Times New Roman" w:hAnsi="Times New Roman"/>
          <w:bCs/>
          <w:sz w:val="24"/>
          <w:szCs w:val="24"/>
          <w:lang w:eastAsia="it-IT"/>
        </w:rPr>
        <w:t>.</w:t>
      </w:r>
      <w:r w:rsidR="0069749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Pastore R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., docente in servizio presso il DICMAPI;</w:t>
      </w:r>
    </w:p>
    <w:p w14:paraId="0BF667D9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FA978C" w14:textId="77777777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569493A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9068ED8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DA3D776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CF22812" w14:textId="1BA2BFC6" w:rsidR="00A2341D" w:rsidRPr="00A2341D" w:rsidRDefault="00A2341D" w:rsidP="00A2341D">
      <w:pPr>
        <w:spacing w:after="0" w:line="240" w:lineRule="auto"/>
        <w:ind w:left="7080" w:firstLine="708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Il Direttore</w:t>
      </w:r>
    </w:p>
    <w:p w14:paraId="10F7F450" w14:textId="5F47CC20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            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  <w:t xml:space="preserve">      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(Prof. Giuseppe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Mensitieri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)</w:t>
      </w:r>
    </w:p>
    <w:p w14:paraId="1364564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0B4E20D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F4E52B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AC7E6F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6ADDD7F8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sectPr w:rsidR="00A2341D" w:rsidRPr="00A2341D" w:rsidSect="00F91E0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1134" w:bottom="1134" w:left="1134" w:header="0" w:footer="3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172209" w14:textId="77777777" w:rsidR="008F7AD2" w:rsidRDefault="008F7AD2" w:rsidP="004D7924">
      <w:pPr>
        <w:spacing w:after="0" w:line="240" w:lineRule="auto"/>
      </w:pPr>
      <w:r>
        <w:separator/>
      </w:r>
    </w:p>
  </w:endnote>
  <w:endnote w:type="continuationSeparator" w:id="0">
    <w:p w14:paraId="700B837F" w14:textId="77777777" w:rsidR="008F7AD2" w:rsidRDefault="008F7AD2" w:rsidP="004D79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48899F" w14:textId="77777777" w:rsidR="00E36EA7" w:rsidRDefault="00E36EA7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415A53" w14:textId="77777777" w:rsidR="00E14E21" w:rsidRDefault="00E14E21"/>
  <w:tbl>
    <w:tblPr>
      <w:tblStyle w:val="Grigliatabel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628"/>
    </w:tblGrid>
    <w:tr w:rsidR="000F5F97" w:rsidRPr="00D87B6D" w14:paraId="1D58DF91" w14:textId="77777777" w:rsidTr="000F5F97">
      <w:tc>
        <w:tcPr>
          <w:tcW w:w="9628" w:type="dxa"/>
        </w:tcPr>
        <w:p w14:paraId="2698A2B7" w14:textId="77777777" w:rsidR="007C026F" w:rsidRPr="00D42DC8" w:rsidRDefault="007C026F" w:rsidP="007C026F">
          <w:pPr>
            <w:pStyle w:val="Pidipagina"/>
            <w:tabs>
              <w:tab w:val="center" w:pos="5420"/>
            </w:tabs>
            <w:ind w:right="-108"/>
            <w:rPr>
              <w:b/>
              <w:sz w:val="16"/>
              <w:szCs w:val="16"/>
            </w:rPr>
          </w:pPr>
          <w:proofErr w:type="spellStart"/>
          <w:r w:rsidRPr="00D42DC8">
            <w:rPr>
              <w:b/>
              <w:sz w:val="16"/>
              <w:szCs w:val="16"/>
            </w:rPr>
            <w:t>DICMaPI</w:t>
          </w:r>
          <w:proofErr w:type="spellEnd"/>
          <w:r w:rsidRPr="00D42DC8">
            <w:rPr>
              <w:b/>
              <w:sz w:val="16"/>
              <w:szCs w:val="16"/>
            </w:rPr>
            <w:t xml:space="preserve"> - </w:t>
          </w:r>
          <w:r w:rsidRPr="00D42DC8">
            <w:rPr>
              <w:sz w:val="16"/>
              <w:szCs w:val="16"/>
            </w:rPr>
            <w:t>Piazzale V. Tecchio, 80</w:t>
          </w:r>
        </w:p>
        <w:p w14:paraId="48A6FD54" w14:textId="77777777" w:rsidR="007C026F" w:rsidRPr="00D42DC8" w:rsidRDefault="007C026F" w:rsidP="007C026F">
          <w:pPr>
            <w:pStyle w:val="Pidipagina"/>
            <w:ind w:right="-108"/>
            <w:rPr>
              <w:sz w:val="16"/>
              <w:szCs w:val="16"/>
            </w:rPr>
          </w:pPr>
          <w:r w:rsidRPr="00D42DC8">
            <w:rPr>
              <w:sz w:val="16"/>
              <w:szCs w:val="16"/>
            </w:rPr>
            <w:t>80125 Napoli ITALIA</w:t>
          </w:r>
        </w:p>
        <w:p w14:paraId="0777E355" w14:textId="2FE73433" w:rsidR="00D87B6D" w:rsidRPr="00E36EA7" w:rsidRDefault="00D87B6D" w:rsidP="00131310">
          <w:pPr>
            <w:pStyle w:val="Pidipagina"/>
            <w:tabs>
              <w:tab w:val="center" w:pos="5420"/>
            </w:tabs>
            <w:ind w:right="-108"/>
            <w:rPr>
              <w:sz w:val="16"/>
              <w:szCs w:val="16"/>
            </w:rPr>
          </w:pPr>
        </w:p>
      </w:tc>
    </w:tr>
  </w:tbl>
  <w:p w14:paraId="7AA9435D" w14:textId="48AAE49B" w:rsidR="00BA77F9" w:rsidRPr="00D87B6D" w:rsidRDefault="00BA77F9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00E1A8" w14:textId="77777777" w:rsidR="00E36EA7" w:rsidRDefault="00E36EA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E93CB5" w14:textId="77777777" w:rsidR="008F7AD2" w:rsidRDefault="008F7AD2" w:rsidP="004D7924">
      <w:pPr>
        <w:spacing w:after="0" w:line="240" w:lineRule="auto"/>
      </w:pPr>
      <w:r>
        <w:separator/>
      </w:r>
    </w:p>
  </w:footnote>
  <w:footnote w:type="continuationSeparator" w:id="0">
    <w:p w14:paraId="0D144C09" w14:textId="77777777" w:rsidR="008F7AD2" w:rsidRDefault="008F7AD2" w:rsidP="004D79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1C70B4" w14:textId="77777777" w:rsidR="00E36EA7" w:rsidRDefault="00E36EA7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D78FAB" w14:textId="67EF7E84" w:rsidR="00504096" w:rsidRDefault="00504096" w:rsidP="00151702">
    <w:pPr>
      <w:pStyle w:val="Intestazione"/>
      <w:ind w:left="-284"/>
    </w:pPr>
    <w:r>
      <w:rPr>
        <w:noProof/>
        <w:lang w:eastAsia="it-IT"/>
      </w:rPr>
      <w:drawing>
        <wp:anchor distT="0" distB="0" distL="114300" distR="114300" simplePos="0" relativeHeight="251659264" behindDoc="0" locked="0" layoutInCell="1" allowOverlap="1" wp14:anchorId="06E27F36" wp14:editId="3B57A448">
          <wp:simplePos x="0" y="0"/>
          <wp:positionH relativeFrom="column">
            <wp:posOffset>739140</wp:posOffset>
          </wp:positionH>
          <wp:positionV relativeFrom="paragraph">
            <wp:posOffset>170180</wp:posOffset>
          </wp:positionV>
          <wp:extent cx="1670050" cy="1003300"/>
          <wp:effectExtent l="0" t="0" r="6350" b="0"/>
          <wp:wrapSquare wrapText="bothSides"/>
          <wp:docPr id="367627201" name="Picture 36762720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36418915" name="Picture 1736418915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8533"/>
                  <a:stretch/>
                </pic:blipFill>
                <pic:spPr bwMode="auto">
                  <a:xfrm>
                    <a:off x="0" y="0"/>
                    <a:ext cx="1670050" cy="1003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40912B7" wp14:editId="2C101F89">
          <wp:simplePos x="0" y="0"/>
          <wp:positionH relativeFrom="column">
            <wp:posOffset>4780280</wp:posOffset>
          </wp:positionH>
          <wp:positionV relativeFrom="paragraph">
            <wp:posOffset>170180</wp:posOffset>
          </wp:positionV>
          <wp:extent cx="1314450" cy="1143000"/>
          <wp:effectExtent l="0" t="0" r="0" b="0"/>
          <wp:wrapSquare wrapText="bothSides"/>
          <wp:docPr id="822482503" name="Picture 822482503" descr="A logo with a laurel wreath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13078017" name="Picture 1213078017" descr="A logo with a laurel wreath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4450" cy="1143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9B6067B" w14:textId="28A8DFB2" w:rsidR="00D87B6D" w:rsidRDefault="00D87B6D">
    <w:pPr>
      <w:pStyle w:val="Intestazione"/>
    </w:pPr>
    <w:r>
      <w:rPr>
        <w:noProof/>
      </w:rPr>
      <w:drawing>
        <wp:anchor distT="0" distB="0" distL="114300" distR="114300" simplePos="0" relativeHeight="251660288" behindDoc="0" locked="0" layoutInCell="1" allowOverlap="1" wp14:anchorId="6A27AB91" wp14:editId="4A053D51">
          <wp:simplePos x="0" y="0"/>
          <wp:positionH relativeFrom="column">
            <wp:posOffset>90170</wp:posOffset>
          </wp:positionH>
          <wp:positionV relativeFrom="paragraph">
            <wp:posOffset>161925</wp:posOffset>
          </wp:positionV>
          <wp:extent cx="647065" cy="644525"/>
          <wp:effectExtent l="0" t="0" r="635" b="3175"/>
          <wp:wrapNone/>
          <wp:docPr id="2046056697" name="Picture 2046056697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663051" name="Picture 105663051" descr="A black background with a black square&#10;&#10;Description automatically generated with medium confidence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065" cy="644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E48FA46" w14:textId="331A6F9F" w:rsidR="00D87B6D" w:rsidRDefault="00D87B6D">
    <w:pPr>
      <w:pStyle w:val="Intestazione"/>
    </w:pPr>
  </w:p>
  <w:p w14:paraId="02C3D292" w14:textId="1BADCAFE" w:rsidR="00D87B6D" w:rsidRDefault="00D87B6D">
    <w:pPr>
      <w:pStyle w:val="Intestazione"/>
    </w:pPr>
  </w:p>
  <w:p w14:paraId="0692F720" w14:textId="7949E409" w:rsidR="00D87B6D" w:rsidRDefault="00D87B6D">
    <w:pPr>
      <w:pStyle w:val="Intestazione"/>
    </w:pPr>
  </w:p>
  <w:p w14:paraId="7A798AE5" w14:textId="69D41162" w:rsidR="00D87B6D" w:rsidRDefault="00D87B6D">
    <w:pPr>
      <w:pStyle w:val="Intestazione"/>
    </w:pPr>
  </w:p>
  <w:p w14:paraId="4DAE50E6" w14:textId="3840CA97" w:rsidR="004D7924" w:rsidRDefault="004D7924">
    <w:pPr>
      <w:pStyle w:val="Intestazione"/>
    </w:pPr>
  </w:p>
  <w:p w14:paraId="4B27CA42" w14:textId="77777777" w:rsidR="00D87B6D" w:rsidRDefault="00D87B6D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3252AB" w14:textId="77777777" w:rsidR="00E36EA7" w:rsidRDefault="00E36EA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DE18AA"/>
    <w:multiLevelType w:val="hybridMultilevel"/>
    <w:tmpl w:val="B7EA37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7B7F6A"/>
    <w:multiLevelType w:val="hybridMultilevel"/>
    <w:tmpl w:val="B26C51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9C461C"/>
    <w:multiLevelType w:val="hybridMultilevel"/>
    <w:tmpl w:val="A0F6682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A9282D"/>
    <w:multiLevelType w:val="hybridMultilevel"/>
    <w:tmpl w:val="02F2739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765B99"/>
    <w:multiLevelType w:val="hybridMultilevel"/>
    <w:tmpl w:val="A8EAA6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4D0527"/>
    <w:multiLevelType w:val="hybridMultilevel"/>
    <w:tmpl w:val="E40EA8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3266814">
    <w:abstractNumId w:val="8"/>
  </w:num>
  <w:num w:numId="2" w16cid:durableId="552039116">
    <w:abstractNumId w:val="5"/>
  </w:num>
  <w:num w:numId="3" w16cid:durableId="1126046541">
    <w:abstractNumId w:val="3"/>
  </w:num>
  <w:num w:numId="4" w16cid:durableId="93281579">
    <w:abstractNumId w:val="9"/>
  </w:num>
  <w:num w:numId="5" w16cid:durableId="321005184">
    <w:abstractNumId w:val="2"/>
  </w:num>
  <w:num w:numId="6" w16cid:durableId="1124350833">
    <w:abstractNumId w:val="6"/>
  </w:num>
  <w:num w:numId="7" w16cid:durableId="483544174">
    <w:abstractNumId w:val="1"/>
  </w:num>
  <w:num w:numId="8" w16cid:durableId="1433546332">
    <w:abstractNumId w:val="4"/>
  </w:num>
  <w:num w:numId="9" w16cid:durableId="146014309">
    <w:abstractNumId w:val="7"/>
  </w:num>
  <w:num w:numId="10" w16cid:durableId="1143768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1"/>
  <w:proofState w:spelling="clean" w:grammar="clean"/>
  <w:attachedTemplate r:id="rId1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0D37"/>
    <w:rsid w:val="00026018"/>
    <w:rsid w:val="000501EB"/>
    <w:rsid w:val="00077E05"/>
    <w:rsid w:val="00087FEA"/>
    <w:rsid w:val="000A3AFF"/>
    <w:rsid w:val="000D2722"/>
    <w:rsid w:val="000D4E84"/>
    <w:rsid w:val="000F2B24"/>
    <w:rsid w:val="000F3C14"/>
    <w:rsid w:val="000F5F97"/>
    <w:rsid w:val="00131310"/>
    <w:rsid w:val="00132FC3"/>
    <w:rsid w:val="00133192"/>
    <w:rsid w:val="00151702"/>
    <w:rsid w:val="00177945"/>
    <w:rsid w:val="00181E91"/>
    <w:rsid w:val="00183883"/>
    <w:rsid w:val="0018564A"/>
    <w:rsid w:val="0018703A"/>
    <w:rsid w:val="001A2A9F"/>
    <w:rsid w:val="001F4C4E"/>
    <w:rsid w:val="002044A5"/>
    <w:rsid w:val="00210A33"/>
    <w:rsid w:val="002362DE"/>
    <w:rsid w:val="00236EA9"/>
    <w:rsid w:val="00264F77"/>
    <w:rsid w:val="00285D31"/>
    <w:rsid w:val="002977FF"/>
    <w:rsid w:val="002D3745"/>
    <w:rsid w:val="002D3C97"/>
    <w:rsid w:val="002E2022"/>
    <w:rsid w:val="00315EA3"/>
    <w:rsid w:val="003327A3"/>
    <w:rsid w:val="003663CE"/>
    <w:rsid w:val="00374044"/>
    <w:rsid w:val="00387A11"/>
    <w:rsid w:val="003B614E"/>
    <w:rsid w:val="00412E05"/>
    <w:rsid w:val="00433C5A"/>
    <w:rsid w:val="00440F0F"/>
    <w:rsid w:val="00444A57"/>
    <w:rsid w:val="004568F1"/>
    <w:rsid w:val="00476CAC"/>
    <w:rsid w:val="00493FA2"/>
    <w:rsid w:val="004A4464"/>
    <w:rsid w:val="004A5CE2"/>
    <w:rsid w:val="004D7924"/>
    <w:rsid w:val="00504096"/>
    <w:rsid w:val="00523B10"/>
    <w:rsid w:val="0052593F"/>
    <w:rsid w:val="00545531"/>
    <w:rsid w:val="00557423"/>
    <w:rsid w:val="0056283D"/>
    <w:rsid w:val="0058241E"/>
    <w:rsid w:val="005839FF"/>
    <w:rsid w:val="005B5676"/>
    <w:rsid w:val="005C02BC"/>
    <w:rsid w:val="005C2AC3"/>
    <w:rsid w:val="005E0765"/>
    <w:rsid w:val="005E091D"/>
    <w:rsid w:val="00612DF3"/>
    <w:rsid w:val="00625536"/>
    <w:rsid w:val="0063123E"/>
    <w:rsid w:val="00651617"/>
    <w:rsid w:val="0069749A"/>
    <w:rsid w:val="006D537E"/>
    <w:rsid w:val="006E59A0"/>
    <w:rsid w:val="00710CE6"/>
    <w:rsid w:val="00732CB3"/>
    <w:rsid w:val="007336C3"/>
    <w:rsid w:val="00772610"/>
    <w:rsid w:val="007C026F"/>
    <w:rsid w:val="007E6B6D"/>
    <w:rsid w:val="0080137B"/>
    <w:rsid w:val="00836A4D"/>
    <w:rsid w:val="00846924"/>
    <w:rsid w:val="00870434"/>
    <w:rsid w:val="008C2CC1"/>
    <w:rsid w:val="008E5483"/>
    <w:rsid w:val="008F7AD2"/>
    <w:rsid w:val="00905A4D"/>
    <w:rsid w:val="00922067"/>
    <w:rsid w:val="009223F0"/>
    <w:rsid w:val="0094604B"/>
    <w:rsid w:val="00970798"/>
    <w:rsid w:val="009B2A19"/>
    <w:rsid w:val="009C1B44"/>
    <w:rsid w:val="009C66CD"/>
    <w:rsid w:val="009C70F4"/>
    <w:rsid w:val="00A2341D"/>
    <w:rsid w:val="00A3711B"/>
    <w:rsid w:val="00A375C3"/>
    <w:rsid w:val="00A42C35"/>
    <w:rsid w:val="00A43633"/>
    <w:rsid w:val="00A46136"/>
    <w:rsid w:val="00A569D4"/>
    <w:rsid w:val="00A8028B"/>
    <w:rsid w:val="00A86256"/>
    <w:rsid w:val="00B0730A"/>
    <w:rsid w:val="00B90C31"/>
    <w:rsid w:val="00BA20B6"/>
    <w:rsid w:val="00BA42EA"/>
    <w:rsid w:val="00BA77F9"/>
    <w:rsid w:val="00C0124B"/>
    <w:rsid w:val="00C11B1D"/>
    <w:rsid w:val="00C50E96"/>
    <w:rsid w:val="00C77841"/>
    <w:rsid w:val="00C821B1"/>
    <w:rsid w:val="00CE4981"/>
    <w:rsid w:val="00CF0C2D"/>
    <w:rsid w:val="00D01C27"/>
    <w:rsid w:val="00D033A4"/>
    <w:rsid w:val="00D10447"/>
    <w:rsid w:val="00D87B6D"/>
    <w:rsid w:val="00D93EF2"/>
    <w:rsid w:val="00DC385C"/>
    <w:rsid w:val="00DC5053"/>
    <w:rsid w:val="00DC7552"/>
    <w:rsid w:val="00DD167A"/>
    <w:rsid w:val="00DE7E1B"/>
    <w:rsid w:val="00DF055B"/>
    <w:rsid w:val="00DF0D37"/>
    <w:rsid w:val="00DF36A1"/>
    <w:rsid w:val="00E0432C"/>
    <w:rsid w:val="00E14E21"/>
    <w:rsid w:val="00E14F7D"/>
    <w:rsid w:val="00E27D84"/>
    <w:rsid w:val="00E36EA7"/>
    <w:rsid w:val="00E533B7"/>
    <w:rsid w:val="00E822C1"/>
    <w:rsid w:val="00E91463"/>
    <w:rsid w:val="00EB70A3"/>
    <w:rsid w:val="00ED7538"/>
    <w:rsid w:val="00F118B7"/>
    <w:rsid w:val="00F35DE8"/>
    <w:rsid w:val="00F91E0B"/>
    <w:rsid w:val="00FD2CF6"/>
    <w:rsid w:val="00FE5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DAE2C4"/>
  <w15:docId w15:val="{261CFE3C-EE51-4F90-A309-CD21A96FA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F0D37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D7924"/>
  </w:style>
  <w:style w:type="paragraph" w:styleId="Pidipagina">
    <w:name w:val="footer"/>
    <w:basedOn w:val="Normale"/>
    <w:link w:val="Pidipagina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D792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D79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D7924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0F5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DF0D37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DF0D3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F0D3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F0D37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F0D37"/>
    <w:rPr>
      <w:vertAlign w:val="superscript"/>
    </w:rPr>
  </w:style>
  <w:style w:type="paragraph" w:customStyle="1" w:styleId="Default">
    <w:name w:val="Default"/>
    <w:rsid w:val="00DF0D3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DF0D37"/>
    <w:rPr>
      <w:b/>
      <w:bCs/>
    </w:rPr>
  </w:style>
  <w:style w:type="paragraph" w:styleId="Corpotesto">
    <w:name w:val="Body Text"/>
    <w:basedOn w:val="Normale"/>
    <w:link w:val="CorpotestoCarattere"/>
    <w:uiPriority w:val="1"/>
    <w:qFormat/>
    <w:rsid w:val="00DF0D37"/>
    <w:pPr>
      <w:widowControl w:val="0"/>
      <w:autoSpaceDE w:val="0"/>
      <w:autoSpaceDN w:val="0"/>
      <w:adjustRightInd w:val="0"/>
      <w:spacing w:after="0" w:line="240" w:lineRule="auto"/>
      <w:ind w:left="113"/>
    </w:pPr>
    <w:rPr>
      <w:rFonts w:eastAsiaTheme="minorEastAsia" w:cs="Calibri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DF0D37"/>
    <w:rPr>
      <w:rFonts w:ascii="Calibri" w:eastAsiaTheme="minorEastAsia" w:hAnsi="Calibri" w:cs="Calibri"/>
      <w:lang w:eastAsia="it-IT"/>
    </w:rPr>
  </w:style>
  <w:style w:type="character" w:customStyle="1" w:styleId="ui-provider">
    <w:name w:val="ui-provider"/>
    <w:basedOn w:val="Carpredefinitoparagrafo"/>
    <w:rsid w:val="00C821B1"/>
  </w:style>
  <w:style w:type="character" w:styleId="Menzionenonrisolta">
    <w:name w:val="Unresolved Mention"/>
    <w:basedOn w:val="Carpredefinitoparagrafo"/>
    <w:uiPriority w:val="99"/>
    <w:semiHidden/>
    <w:unhideWhenUsed/>
    <w:rsid w:val="00D87B6D"/>
    <w:rPr>
      <w:color w:val="605E5C"/>
      <w:shd w:val="clear" w:color="auto" w:fill="E1DFDD"/>
    </w:rPr>
  </w:style>
  <w:style w:type="paragraph" w:styleId="NormaleWeb">
    <w:name w:val="Normal (Web)"/>
    <w:basedOn w:val="Normale"/>
    <w:uiPriority w:val="99"/>
    <w:unhideWhenUsed/>
    <w:rsid w:val="00A2341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2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89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7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33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4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88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18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658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604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07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6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14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77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1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91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906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07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1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76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080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143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99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05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134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OneDrive%20-%20Universit&#224;%20di%20Napoli%20Federico%20II\Documents\Dipartimento%20Eccellenza\CARTA%20INTESTATA%20NUOVA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C:\Users\User\OneDrive - Università di Napoli Federico II\Documents\Dipartimento Eccellenza\CARTA INTESTATA NUOVA.dotx</Template>
  <TotalTime>138</TotalTime>
  <Pages>4</Pages>
  <Words>1213</Words>
  <Characters>6916</Characters>
  <Application>Microsoft Office Word</Application>
  <DocSecurity>0</DocSecurity>
  <Lines>57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TIZIANA MASTANTUONO</cp:lastModifiedBy>
  <cp:revision>19</cp:revision>
  <dcterms:created xsi:type="dcterms:W3CDTF">2024-06-06T08:07:00Z</dcterms:created>
  <dcterms:modified xsi:type="dcterms:W3CDTF">2024-10-13T05:45:00Z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2023-09-20T08:26:55Z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fb32e716-fb18-4d66-95ee-7672c57d4525</vt:lpwstr>
  </property>
  <property fmtid="{D5CDD505-2E9C-101B-9397-08002B2CF9AE}" pid="8" name="MSIP_Label_2ad0b24d-6422-44b0-b3de-abb3a9e8c81a_ContentBits">
    <vt:lpwstr>0</vt:lpwstr>
  </property>
</Properties>
</file>