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FC9E1C0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028B3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6F1BE3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20845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720845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2BCC13F2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6F1BE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€ 2815,00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6F1BE3">
        <w:rPr>
          <w:rFonts w:ascii="Times New Roman" w:eastAsia="Times New Roman" w:hAnsi="Times New Roman"/>
          <w:b/>
          <w:sz w:val="24"/>
          <w:szCs w:val="24"/>
          <w:lang w:eastAsia="it-IT"/>
        </w:rPr>
        <w:t>riparazione strumento</w:t>
      </w:r>
    </w:p>
    <w:p w14:paraId="58446DC4" w14:textId="654C91AC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C.I.G.</w:t>
      </w:r>
      <w:r w:rsidR="006F1BE3" w:rsidRPr="006F1BE3">
        <w:t xml:space="preserve"> </w:t>
      </w:r>
      <w:r w:rsidR="006F1BE3" w:rsidRPr="006F1BE3">
        <w:rPr>
          <w:rFonts w:ascii="Times New Roman" w:eastAsia="Times New Roman" w:hAnsi="Times New Roman"/>
          <w:b/>
          <w:sz w:val="24"/>
          <w:szCs w:val="24"/>
          <w:lang w:eastAsia="it-IT"/>
        </w:rPr>
        <w:t>B2FD961381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10BEAB6" w14:textId="16965B96" w:rsidR="006F1BE3" w:rsidRPr="006F1BE3" w:rsidRDefault="006F1BE3" w:rsidP="006F1BE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F1BE3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Prof. 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>Lancia A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>., con la quale chiedeva di acquistare il servizio di</w:t>
      </w: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>riparazione</w:t>
      </w: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>e taratura dello strumento Testo 350,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necessario per lo svolgimento delle attività di ricerca da condurre nell’ambito del progetto </w:t>
      </w:r>
      <w:r w:rsidRP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>CRR-2021-Boldrocchi;</w:t>
      </w:r>
    </w:p>
    <w:p w14:paraId="16851477" w14:textId="77777777" w:rsidR="00CC67C9" w:rsidRDefault="00CC67C9" w:rsidP="00CC67C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0E9BE7A2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6F1BE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DA6B1F" w14:textId="77777777" w:rsid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ADE6B83" w14:textId="774BB06F" w:rsidR="009A3E35" w:rsidRPr="00723E7F" w:rsidRDefault="006F1BE3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trattandosi di uno strumento di particolare complessità tecnica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riparazione può essere eseguita con le necessarie garanzie 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solo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dalla casa madre Testo s.p.a.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L’affidamento di tali servizi ad operatori diversi dal produttore delle apparecchiature o ad altri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soggetti da esso utilizzati o senza la disponibilità degli strumenti necessari per la manutenzione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/riparazione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(manuali, strumenti dedicati ecc.), può rappresentare un rischio per la sicurezza degli operatori e degli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utenti, non garantendo la piena funzionalità dell’apparecchiatura, comportando così l’anticipata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sostituzione della stessa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ulteriori oneri economici a carico dell’amministrazione.</w:t>
      </w:r>
    </w:p>
    <w:p w14:paraId="6795C854" w14:textId="77777777" w:rsidR="00723E7F" w:rsidRPr="009A3E35" w:rsidRDefault="00723E7F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EE3F627" w14:textId="0E948749" w:rsidR="00965545" w:rsidRPr="00723E7F" w:rsidRDefault="00965545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il preventivo n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r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24096439 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del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30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-0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8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-2024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presentato dall’impresa suddetta, pari a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€ 2815,00</w:t>
      </w:r>
      <w:r w:rsidR="00CC67C9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</w:t>
      </w:r>
    </w:p>
    <w:p w14:paraId="58C35446" w14:textId="77777777" w:rsidR="003320C2" w:rsidRDefault="003320C2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A7D50" w14:textId="77777777" w:rsidR="00723E7F" w:rsidRDefault="00723E7F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la </w:t>
      </w:r>
      <w:proofErr w:type="gramStart"/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predetta</w:t>
      </w:r>
      <w:proofErr w:type="gramEnd"/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offerta economica;</w:t>
      </w:r>
    </w:p>
    <w:p w14:paraId="406970D5" w14:textId="77777777" w:rsidR="00723E7F" w:rsidRPr="00723E7F" w:rsidRDefault="00723E7F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90894C0" w14:textId="77777777" w:rsidR="00723E7F" w:rsidRDefault="00723E7F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questa Amministrazione ha provveduto a verificare il DURC e l’assenza di annotazioni tramite il casellario informatico ANAC;</w:t>
      </w:r>
    </w:p>
    <w:p w14:paraId="18664A29" w14:textId="77777777" w:rsidR="00723E7F" w:rsidRPr="00723E7F" w:rsidRDefault="00723E7F" w:rsidP="00723E7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6F11A7" w14:textId="0C0518AD" w:rsidR="00EE2662" w:rsidRPr="003320C2" w:rsidRDefault="00EE2662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7D9D238F" w14:textId="77777777" w:rsidR="003320C2" w:rsidRPr="00965545" w:rsidRDefault="003320C2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1ACFAD2" w14:textId="37BC85F1" w:rsidR="00CC67C9" w:rsidRDefault="00CC67C9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C67C9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è stato rispettato il principio di rotazione di cui all’art. 49 del </w:t>
      </w:r>
      <w:proofErr w:type="spellStart"/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CC67C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è stato affidato ad altra impresa;</w:t>
      </w:r>
    </w:p>
    <w:p w14:paraId="72552D13" w14:textId="77777777" w:rsidR="00720845" w:rsidRPr="00B90C31" w:rsidRDefault="0072084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39512087" w:rsidR="00A2341D" w:rsidRDefault="009A3E35" w:rsidP="00A32A5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co. 1 lett. B) del d.lgs. 36/2023, alla ditta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Testo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</w:t>
      </w:r>
      <w:proofErr w:type="spellStart"/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il servizio/fornitura in oggetto per un importo di 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€2815,</w:t>
      </w:r>
      <w:proofErr w:type="gramStart"/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00</w:t>
      </w: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oltre</w:t>
      </w:r>
      <w:proofErr w:type="gramEnd"/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come per legg</w:t>
      </w:r>
      <w:r w:rsidR="00723E7F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e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29469C3" w14:textId="77777777" w:rsidR="00723E7F" w:rsidRPr="00723E7F" w:rsidRDefault="00723E7F" w:rsidP="00723E7F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E788E7" w14:textId="6BB4F8C7" w:rsidR="009A3E35" w:rsidRDefault="00A2341D" w:rsidP="00F1252F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CRR-2021-Boldrocchi;</w:t>
      </w:r>
      <w:r w:rsidR="00B90C31" w:rsidRP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21C04DDD" w14:textId="77777777" w:rsidR="00723E7F" w:rsidRPr="00723E7F" w:rsidRDefault="00723E7F" w:rsidP="00723E7F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F5DEFAC" w14:textId="77777777" w:rsidR="00723E7F" w:rsidRPr="00723E7F" w:rsidRDefault="00723E7F" w:rsidP="00723E7F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7659ED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</w:t>
      </w:r>
      <w:r w:rsidR="00723E7F">
        <w:rPr>
          <w:rFonts w:ascii="Times New Roman" w:eastAsia="Times New Roman" w:hAnsi="Times New Roman"/>
          <w:bCs/>
          <w:sz w:val="24"/>
          <w:szCs w:val="24"/>
          <w:lang w:eastAsia="it-IT"/>
        </w:rPr>
        <w:t>Lancia A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provvedere alla pubblicazione sul sito internet dell’Università degli Studi di Napoli Federico II sezione “Amministrazione Trasparente” – “Bandi di gara e contratti”. in ossequio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02367" w14:textId="77777777" w:rsidR="00B10D9D" w:rsidRDefault="00B10D9D" w:rsidP="004D7924">
      <w:pPr>
        <w:spacing w:after="0" w:line="240" w:lineRule="auto"/>
      </w:pPr>
      <w:r>
        <w:separator/>
      </w:r>
    </w:p>
  </w:endnote>
  <w:endnote w:type="continuationSeparator" w:id="0">
    <w:p w14:paraId="2B645565" w14:textId="77777777" w:rsidR="00B10D9D" w:rsidRDefault="00B10D9D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8FBEE" w14:textId="77777777" w:rsidR="00B10D9D" w:rsidRDefault="00B10D9D" w:rsidP="004D7924">
      <w:pPr>
        <w:spacing w:after="0" w:line="240" w:lineRule="auto"/>
      </w:pPr>
      <w:r>
        <w:separator/>
      </w:r>
    </w:p>
  </w:footnote>
  <w:footnote w:type="continuationSeparator" w:id="0">
    <w:p w14:paraId="1D0365DD" w14:textId="77777777" w:rsidR="00B10D9D" w:rsidRDefault="00B10D9D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4375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6147D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A730A"/>
    <w:rsid w:val="006B1A45"/>
    <w:rsid w:val="006D537E"/>
    <w:rsid w:val="006E59A0"/>
    <w:rsid w:val="006F1BE3"/>
    <w:rsid w:val="00710CE6"/>
    <w:rsid w:val="00720845"/>
    <w:rsid w:val="00723E7F"/>
    <w:rsid w:val="00732CB3"/>
    <w:rsid w:val="007336C3"/>
    <w:rsid w:val="00772610"/>
    <w:rsid w:val="007B188B"/>
    <w:rsid w:val="007C026F"/>
    <w:rsid w:val="007E6B6D"/>
    <w:rsid w:val="0080137B"/>
    <w:rsid w:val="00836A4D"/>
    <w:rsid w:val="00846924"/>
    <w:rsid w:val="008700FF"/>
    <w:rsid w:val="00870434"/>
    <w:rsid w:val="008C2CC1"/>
    <w:rsid w:val="008E5483"/>
    <w:rsid w:val="00905A4D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AE0C8E"/>
    <w:rsid w:val="00B0730A"/>
    <w:rsid w:val="00B10D9D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C67C9"/>
    <w:rsid w:val="00CE4981"/>
    <w:rsid w:val="00CE71DE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142E"/>
    <w:rsid w:val="00E14E21"/>
    <w:rsid w:val="00E14F7D"/>
    <w:rsid w:val="00E27D84"/>
    <w:rsid w:val="00E36EA7"/>
    <w:rsid w:val="00E533B7"/>
    <w:rsid w:val="00E822C1"/>
    <w:rsid w:val="00E91463"/>
    <w:rsid w:val="00EB70A3"/>
    <w:rsid w:val="00EE2662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7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170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22</cp:revision>
  <dcterms:created xsi:type="dcterms:W3CDTF">2024-06-06T08:07:00Z</dcterms:created>
  <dcterms:modified xsi:type="dcterms:W3CDTF">2024-09-10T14:39:00Z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