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863A4ED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336323">
        <w:rPr>
          <w:rFonts w:ascii="Times New Roman" w:eastAsia="Times New Roman" w:hAnsi="Times New Roman"/>
          <w:b/>
          <w:sz w:val="24"/>
          <w:szCs w:val="24"/>
          <w:lang w:eastAsia="it-IT"/>
        </w:rPr>
        <w:t>112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16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B42F2B5" w14:textId="77777777" w:rsidR="00771D81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 xml:space="preserve">OGGETTO: </w:t>
      </w:r>
      <w:r>
        <w:rPr>
          <w:rFonts w:eastAsiaTheme="minorHAnsi"/>
          <w:b/>
          <w:bCs/>
          <w:color w:val="000000"/>
        </w:rPr>
        <w:t xml:space="preserve">Adesione a convenzione Consip </w:t>
      </w:r>
      <w:r w:rsidR="00771D81">
        <w:rPr>
          <w:rFonts w:ascii="TitilliumWeb" w:hAnsi="TitilliumWeb"/>
          <w:sz w:val="20"/>
          <w:szCs w:val="20"/>
        </w:rPr>
        <w:t>“</w:t>
      </w:r>
      <w:r w:rsidRPr="00771D81">
        <w:rPr>
          <w:rFonts w:eastAsiaTheme="minorHAnsi"/>
          <w:b/>
          <w:bCs/>
          <w:i/>
          <w:iCs/>
          <w:color w:val="000000"/>
        </w:rPr>
        <w:t>Stampanti ed Apparecchiature Multifunzione 20 - Lotto 4</w:t>
      </w:r>
      <w:r w:rsidR="00771D81" w:rsidRPr="00771D81">
        <w:rPr>
          <w:rFonts w:eastAsiaTheme="minorHAnsi"/>
          <w:b/>
          <w:bCs/>
          <w:i/>
          <w:iCs/>
          <w:color w:val="000000"/>
        </w:rPr>
        <w:t>”</w:t>
      </w:r>
      <w:r w:rsidRPr="00771D81">
        <w:rPr>
          <w:rFonts w:eastAsiaTheme="minorHAnsi"/>
          <w:b/>
          <w:bCs/>
          <w:i/>
          <w:iCs/>
          <w:color w:val="000000"/>
        </w:rPr>
        <w:t xml:space="preserve"> </w:t>
      </w:r>
    </w:p>
    <w:p w14:paraId="6ADDD7F8" w14:textId="561BDAF5" w:rsidR="00A2341D" w:rsidRPr="00771D81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771D81" w:rsidRPr="00771D81">
        <w:rPr>
          <w:rFonts w:eastAsiaTheme="minorHAnsi"/>
          <w:b/>
          <w:bCs/>
          <w:color w:val="000000"/>
        </w:rPr>
        <w:t>B27B6524F4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con DR/2018/4672 del 22/11/2018, Titolo I “Attività negoziale”, le cui disposizioni continuano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ad essere applicate se non in contrasto con le disposizioni del D.lgs. 31 marzo 2023 n. 36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(Codice dei contratti pubblici) ai sensi del quale le stazioni appaltanti, in conformità ai propri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ordinamenti, decretano o determinano a contrarre, individuando gli elementi essenziali del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370A77A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l’art. 1 co. 450 della Legge 296/2006, così come modificato dalla Legge n.145 de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 </w:t>
      </w:r>
      <w:r>
        <w:rPr>
          <w:rFonts w:ascii="Times New Roman" w:eastAsiaTheme="minorHAnsi" w:hAnsi="Times New Roman"/>
          <w:color w:val="000000"/>
          <w:sz w:val="24"/>
          <w:szCs w:val="24"/>
        </w:rPr>
        <w:t>30.12.2018, che prevede l’obbligo, per gli acquisti di beni e servizi, di importo pari 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MEPA (mercato elettronico della pubblica amministrazione), gestito da CONSIP Spa,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di ricerca" che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le disposizioni di cui art. 1 commi 449-450 e 452 L. n. 296 del 27.12.2006 in materia di ricorso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alle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n.77/2020 del 17.07.2020) che prevede all'art.236 comma 2 che le disposizioni di cui al citato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formazione artistica musicale e coreutica;</w:t>
      </w:r>
    </w:p>
    <w:p w14:paraId="6C45E412" w14:textId="611F731F" w:rsidR="00771D81" w:rsidRPr="00771D81" w:rsidRDefault="00771D81" w:rsidP="00771D81">
      <w:pPr>
        <w:pStyle w:val="NormaleWeb"/>
        <w:jc w:val="both"/>
        <w:rPr>
          <w:rFonts w:eastAsiaTheme="minorHAnsi"/>
          <w:color w:val="000000"/>
        </w:rPr>
      </w:pPr>
      <w:r w:rsidRPr="00771D81">
        <w:rPr>
          <w:rFonts w:eastAsiaTheme="minorHAnsi"/>
          <w:b/>
          <w:bCs/>
          <w:color w:val="000000"/>
        </w:rPr>
        <w:t xml:space="preserve">PRESO ATTO </w:t>
      </w:r>
      <w:r w:rsidRPr="00771D81">
        <w:rPr>
          <w:rFonts w:eastAsiaTheme="minorHAnsi"/>
          <w:color w:val="000000"/>
        </w:rPr>
        <w:t xml:space="preserve">della Convenzione Consip </w:t>
      </w:r>
      <w:r w:rsidRPr="00771D81">
        <w:rPr>
          <w:rFonts w:ascii="TitilliumWeb" w:hAnsi="TitilliumWeb"/>
          <w:b/>
          <w:bCs/>
          <w:sz w:val="20"/>
          <w:szCs w:val="20"/>
        </w:rPr>
        <w:t>“</w:t>
      </w:r>
      <w:r w:rsidRPr="00771D81">
        <w:rPr>
          <w:rFonts w:eastAsiaTheme="minorHAnsi"/>
          <w:b/>
          <w:bCs/>
          <w:i/>
          <w:iCs/>
          <w:color w:val="000000"/>
        </w:rPr>
        <w:t xml:space="preserve">Stampanti ed Apparecchiature Multifunzione 20 - Lotto 4” </w:t>
      </w:r>
      <w:r w:rsidRPr="00771D81">
        <w:rPr>
          <w:rFonts w:eastAsiaTheme="minorHAnsi"/>
          <w:color w:val="000000"/>
        </w:rPr>
        <w:t xml:space="preserve">avente </w:t>
      </w:r>
      <w:r w:rsidRPr="00771D81">
        <w:rPr>
          <w:rFonts w:eastAsiaTheme="minorHAnsi"/>
          <w:color w:val="000000"/>
        </w:rPr>
        <w:t>ad oggetto la fornitura di</w:t>
      </w:r>
      <w:r w:rsidRPr="00771D81">
        <w:rPr>
          <w:rFonts w:eastAsiaTheme="minorHAnsi"/>
          <w:color w:val="000000"/>
        </w:rPr>
        <w:t xml:space="preserve"> stampanti multifunzioni A4 B/N mod.  </w:t>
      </w:r>
      <w:r w:rsidRPr="00771D81">
        <w:rPr>
          <w:rFonts w:eastAsiaTheme="minorHAnsi"/>
          <w:color w:val="000000"/>
        </w:rPr>
        <w:t>MFC-L6915DN CSP</w:t>
      </w:r>
      <w:r>
        <w:rPr>
          <w:rFonts w:eastAsiaTheme="minorHAnsi"/>
          <w:color w:val="000000"/>
        </w:rPr>
        <w:t>;</w:t>
      </w:r>
      <w:r w:rsidRPr="00771D81">
        <w:rPr>
          <w:rFonts w:eastAsiaTheme="minorHAnsi"/>
          <w:color w:val="000000"/>
        </w:rPr>
        <w:t xml:space="preserve"> </w:t>
      </w:r>
    </w:p>
    <w:p w14:paraId="565EE4EA" w14:textId="2A25C37A" w:rsidR="00771D81" w:rsidRDefault="00771D81" w:rsidP="00771D8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richiesta del Prof.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Marzocchella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A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del Prof. Pirozzi D</w:t>
      </w:r>
      <w:r>
        <w:rPr>
          <w:rFonts w:ascii="Times New Roman" w:eastAsiaTheme="minorHAnsi" w:hAnsi="Times New Roman"/>
          <w:color w:val="000000"/>
          <w:sz w:val="24"/>
          <w:szCs w:val="24"/>
        </w:rPr>
        <w:t>, con la quale chiedeva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no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di acquistare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n.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stampante multifunzione B/N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</w:rPr>
        <w:t>in sostituzione delle vecchie non più funzionanti;</w:t>
      </w:r>
    </w:p>
    <w:p w14:paraId="07EC2403" w14:textId="77777777" w:rsidR="00771D81" w:rsidRDefault="00771D81" w:rsidP="00771D8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F5926B2" w14:textId="7A2E5F24" w:rsidR="00110F11" w:rsidRDefault="00771D81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10F11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richiesta del Capo </w:t>
      </w:r>
      <w:r w:rsidR="00110F11">
        <w:rPr>
          <w:rFonts w:ascii="Times New Roman" w:eastAsiaTheme="minorHAnsi" w:hAnsi="Times New Roman"/>
          <w:color w:val="000000"/>
          <w:sz w:val="24"/>
          <w:szCs w:val="24"/>
        </w:rPr>
        <w:t>dell’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Ufficio </w:t>
      </w:r>
      <w:r w:rsidR="00110F11">
        <w:rPr>
          <w:rFonts w:ascii="Times New Roman" w:eastAsiaTheme="minorHAnsi" w:hAnsi="Times New Roman"/>
          <w:color w:val="000000"/>
          <w:sz w:val="24"/>
          <w:szCs w:val="24"/>
        </w:rPr>
        <w:t xml:space="preserve">Contabilità e Bilancio, con la quale ha manifestato l’esigenza di acquistare </w:t>
      </w:r>
      <w:r w:rsidR="00110F11" w:rsidRPr="0021166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n. 3 stampanti</w:t>
      </w:r>
      <w:r w:rsidR="00110F11">
        <w:rPr>
          <w:rFonts w:ascii="Times New Roman" w:eastAsiaTheme="minorHAnsi" w:hAnsi="Times New Roman"/>
          <w:color w:val="000000"/>
          <w:sz w:val="24"/>
          <w:szCs w:val="24"/>
        </w:rPr>
        <w:t xml:space="preserve"> per la creazione di nuove postazioni di lavoro;</w:t>
      </w:r>
    </w:p>
    <w:p w14:paraId="7D63AE6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E105C3A" w14:textId="54E32A9E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RITENUTO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pertanto necessario, in relazione alle esigenze rappresentate dai vari Professori e dal Capo dell’Ufficio Contabilità e Bilancio, provvedere all’acquisto</w:t>
      </w:r>
      <w:r w:rsidR="00211662">
        <w:rPr>
          <w:rFonts w:ascii="Times New Roman" w:eastAsiaTheme="minorHAnsi" w:hAnsi="Times New Roman"/>
          <w:color w:val="000000"/>
          <w:sz w:val="24"/>
          <w:szCs w:val="24"/>
        </w:rPr>
        <w:t xml:space="preserve"> d</w:t>
      </w:r>
      <w:r>
        <w:rPr>
          <w:rFonts w:ascii="Times New Roman" w:eastAsiaTheme="minorHAnsi" w:hAnsi="Times New Roman"/>
          <w:color w:val="000000"/>
          <w:sz w:val="24"/>
          <w:szCs w:val="24"/>
        </w:rPr>
        <w:t>i n.5 stampanti multifunzione B/N, per un importo complessivo pari a € 1440,80 oltre iva come per legge;</w:t>
      </w:r>
    </w:p>
    <w:p w14:paraId="311F7645" w14:textId="77777777" w:rsidR="00771D81" w:rsidRDefault="00771D81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</w:pPr>
    </w:p>
    <w:p w14:paraId="7E9F1B95" w14:textId="06EAAF1B" w:rsidR="00110F11" w:rsidRPr="00110F11" w:rsidRDefault="00110F11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10F11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TENUTO </w:t>
      </w:r>
      <w:r w:rsidRPr="00110F11">
        <w:rPr>
          <w:rFonts w:ascii="Times New Roman" w:eastAsiaTheme="minorHAnsi" w:hAnsi="Times New Roman"/>
          <w:color w:val="000000"/>
          <w:sz w:val="24"/>
          <w:szCs w:val="24"/>
        </w:rPr>
        <w:t xml:space="preserve">conto che la società aggiudicataria del lotto in questione è la Var Group </w:t>
      </w:r>
      <w:proofErr w:type="spellStart"/>
      <w:r w:rsidRPr="00110F11">
        <w:rPr>
          <w:rFonts w:ascii="Times New Roman" w:eastAsiaTheme="minorHAnsi" w:hAnsi="Times New Roman"/>
          <w:color w:val="000000"/>
          <w:sz w:val="24"/>
          <w:szCs w:val="24"/>
        </w:rPr>
        <w:t>SpA</w:t>
      </w:r>
      <w:proofErr w:type="spellEnd"/>
      <w:r w:rsidRPr="00110F11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2F3149DD" w14:textId="77777777" w:rsidR="00110F11" w:rsidRPr="00771D81" w:rsidRDefault="00110F11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</w:pPr>
    </w:p>
    <w:p w14:paraId="3E23D17B" w14:textId="565D5A52" w:rsidR="00771D81" w:rsidRDefault="00771D81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71D81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 w:rsidRPr="00771D81">
        <w:rPr>
          <w:rFonts w:ascii="Times New Roman" w:eastAsiaTheme="minorHAnsi" w:hAnsi="Times New Roman"/>
          <w:color w:val="000000"/>
          <w:sz w:val="24"/>
          <w:szCs w:val="24"/>
        </w:rPr>
        <w:t xml:space="preserve"> che gli accertamenti relativi al possesso dei requisiti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771D81">
        <w:rPr>
          <w:rFonts w:ascii="Times New Roman" w:eastAsiaTheme="minorHAnsi" w:hAnsi="Times New Roman"/>
          <w:color w:val="000000"/>
          <w:sz w:val="24"/>
          <w:szCs w:val="24"/>
        </w:rPr>
        <w:t>previsti dagli articoli 94 e 95 del D. Lgs.31 marzo 2023, n. 36 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771D81">
        <w:rPr>
          <w:rFonts w:ascii="Times New Roman" w:eastAsiaTheme="minorHAnsi" w:hAnsi="Times New Roman"/>
          <w:color w:val="000000"/>
          <w:sz w:val="24"/>
          <w:szCs w:val="24"/>
        </w:rPr>
        <w:t>s.m.i.</w:t>
      </w:r>
      <w:proofErr w:type="spellEnd"/>
      <w:r w:rsidRPr="00771D81">
        <w:rPr>
          <w:rFonts w:ascii="Times New Roman" w:eastAsiaTheme="minorHAnsi" w:hAnsi="Times New Roman"/>
          <w:color w:val="000000"/>
          <w:sz w:val="24"/>
          <w:szCs w:val="24"/>
        </w:rPr>
        <w:t xml:space="preserve"> non sono necessari poiché la società è stata individuata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771D81">
        <w:rPr>
          <w:rFonts w:ascii="Times New Roman" w:eastAsiaTheme="minorHAnsi" w:hAnsi="Times New Roman"/>
          <w:color w:val="000000"/>
          <w:sz w:val="24"/>
          <w:szCs w:val="24"/>
        </w:rPr>
        <w:t xml:space="preserve">tramite convenzione stipulata dalla Consip </w:t>
      </w:r>
      <w:proofErr w:type="spellStart"/>
      <w:r w:rsidRPr="00771D81">
        <w:rPr>
          <w:rFonts w:ascii="Times New Roman" w:eastAsiaTheme="minorHAnsi" w:hAnsi="Times New Roman"/>
          <w:color w:val="000000"/>
          <w:sz w:val="24"/>
          <w:szCs w:val="24"/>
        </w:rPr>
        <w:t>SpA</w:t>
      </w:r>
      <w:proofErr w:type="spellEnd"/>
      <w:r w:rsidRPr="00771D81">
        <w:rPr>
          <w:rFonts w:ascii="Times New Roman" w:eastAsiaTheme="minorHAnsi" w:hAnsi="Times New Roman"/>
          <w:color w:val="000000"/>
          <w:sz w:val="24"/>
          <w:szCs w:val="24"/>
        </w:rPr>
        <w:t xml:space="preserve"> a fronte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771D81">
        <w:rPr>
          <w:rFonts w:ascii="Times New Roman" w:eastAsiaTheme="minorHAnsi" w:hAnsi="Times New Roman"/>
          <w:color w:val="000000"/>
          <w:sz w:val="24"/>
          <w:szCs w:val="24"/>
        </w:rPr>
        <w:t>procedura ad evidenza pubblica;</w:t>
      </w:r>
    </w:p>
    <w:p w14:paraId="306B14C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E137DC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24B4F8D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in convenzione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Var Group </w:t>
      </w:r>
      <w:proofErr w:type="spellStart"/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servizio/fornitura in oggetto per un importo di €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440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8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0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313E93" w14:textId="47C196B5" w:rsidR="008B2723" w:rsidRDefault="008B2723" w:rsidP="0034401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B272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sui Progetti </w:t>
      </w:r>
      <w:r w:rsidRPr="008B2723">
        <w:rPr>
          <w:rFonts w:ascii="Times New Roman" w:eastAsia="Times New Roman" w:hAnsi="Times New Roman"/>
          <w:bCs/>
          <w:sz w:val="24"/>
          <w:szCs w:val="24"/>
          <w:lang w:eastAsia="it-IT"/>
        </w:rPr>
        <w:t>BUDGET_ECONOMICO_FUNZIONAMENTO_2023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8B2723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8B2723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28B9B3A" w14:textId="77777777" w:rsidR="008B2723" w:rsidRPr="008B2723" w:rsidRDefault="008B2723" w:rsidP="008B2723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862D7B" w14:textId="77777777" w:rsidR="008B2723" w:rsidRPr="004F3B49" w:rsidRDefault="008B2723" w:rsidP="008B2723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176EFDAF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F137C" w14:textId="77777777" w:rsidR="00905694" w:rsidRDefault="00905694" w:rsidP="004D7924">
      <w:pPr>
        <w:spacing w:after="0" w:line="240" w:lineRule="auto"/>
      </w:pPr>
      <w:r>
        <w:separator/>
      </w:r>
    </w:p>
  </w:endnote>
  <w:endnote w:type="continuationSeparator" w:id="0">
    <w:p w14:paraId="3D39F631" w14:textId="77777777" w:rsidR="00905694" w:rsidRDefault="00905694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Web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7B341" w14:textId="77777777" w:rsidR="00905694" w:rsidRDefault="00905694" w:rsidP="004D7924">
      <w:pPr>
        <w:spacing w:after="0" w:line="240" w:lineRule="auto"/>
      </w:pPr>
      <w:r>
        <w:separator/>
      </w:r>
    </w:p>
  </w:footnote>
  <w:footnote w:type="continuationSeparator" w:id="0">
    <w:p w14:paraId="44BCEFDB" w14:textId="77777777" w:rsidR="00905694" w:rsidRDefault="00905694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211662"/>
    <w:rsid w:val="002362DE"/>
    <w:rsid w:val="00236EA9"/>
    <w:rsid w:val="00264F77"/>
    <w:rsid w:val="00285D31"/>
    <w:rsid w:val="002D3745"/>
    <w:rsid w:val="002E2022"/>
    <w:rsid w:val="003038D2"/>
    <w:rsid w:val="003327A3"/>
    <w:rsid w:val="00336323"/>
    <w:rsid w:val="00433C5A"/>
    <w:rsid w:val="00440F0F"/>
    <w:rsid w:val="004568F1"/>
    <w:rsid w:val="00476CAC"/>
    <w:rsid w:val="004801FB"/>
    <w:rsid w:val="004802CE"/>
    <w:rsid w:val="00493FA2"/>
    <w:rsid w:val="004A4464"/>
    <w:rsid w:val="004A5CE2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D537E"/>
    <w:rsid w:val="00710CE6"/>
    <w:rsid w:val="00712EC7"/>
    <w:rsid w:val="007336C3"/>
    <w:rsid w:val="00771D81"/>
    <w:rsid w:val="007C026F"/>
    <w:rsid w:val="007F6833"/>
    <w:rsid w:val="0080137B"/>
    <w:rsid w:val="00836A4D"/>
    <w:rsid w:val="00846924"/>
    <w:rsid w:val="008B2723"/>
    <w:rsid w:val="008E5483"/>
    <w:rsid w:val="00905694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C11B1D"/>
    <w:rsid w:val="00C42E8E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73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8</cp:revision>
  <dcterms:created xsi:type="dcterms:W3CDTF">2024-06-06T08:07:00Z</dcterms:created>
  <dcterms:modified xsi:type="dcterms:W3CDTF">2024-07-17T14:34:00Z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