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41E1" w14:textId="77777777" w:rsidR="00B60637" w:rsidRPr="000D6716" w:rsidRDefault="00B60637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285EC81E" w14:textId="55A73737" w:rsidR="00B60637" w:rsidRPr="000D6716" w:rsidRDefault="00B60637" w:rsidP="00B60637">
      <w:pPr>
        <w:tabs>
          <w:tab w:val="left" w:pos="744"/>
        </w:tabs>
        <w:spacing w:after="0" w:line="240" w:lineRule="auto"/>
        <w:rPr>
          <w:rFonts w:ascii="Titillium Web" w:hAnsi="Titillium Web" w:cs="Times New Roman"/>
          <w:b/>
          <w:bCs/>
        </w:rPr>
      </w:pPr>
      <w:r w:rsidRPr="000D6716">
        <w:rPr>
          <w:rFonts w:ascii="Titillium Web" w:hAnsi="Titillium Web" w:cs="Times New Roman"/>
          <w:b/>
          <w:bCs/>
        </w:rPr>
        <w:tab/>
      </w:r>
      <w:r w:rsidRPr="000D6716">
        <w:rPr>
          <w:rFonts w:ascii="Titillium Web" w:eastAsia="Times New Roman" w:hAnsi="Titillium Web" w:cs="Times New Roman"/>
          <w:noProof/>
          <w:color w:val="auto"/>
          <w:sz w:val="24"/>
          <w:szCs w:val="24"/>
          <w:lang w:eastAsia="en-US"/>
        </w:rPr>
        <w:drawing>
          <wp:inline distT="0" distB="0" distL="0" distR="0" wp14:anchorId="0AFE0B55" wp14:editId="4F0560E5">
            <wp:extent cx="5940425" cy="429555"/>
            <wp:effectExtent l="0" t="0" r="3175" b="8890"/>
            <wp:docPr id="1039506485" name="Immagine 1039506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90960" w14:textId="77777777" w:rsidR="00B60637" w:rsidRPr="000D6716" w:rsidRDefault="00B60637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01D7AF63" w14:textId="77777777" w:rsidR="00B60637" w:rsidRPr="000D6716" w:rsidRDefault="00B60637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624B3152" w14:textId="77777777" w:rsidR="00B60637" w:rsidRPr="000D6716" w:rsidRDefault="00B60637" w:rsidP="00B60637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val="en-US" w:eastAsia="en-US"/>
        </w:rPr>
      </w:pPr>
      <w:r w:rsidRPr="000D6716">
        <w:rPr>
          <w:rFonts w:ascii="Titillium Web" w:eastAsia="Times New Roman" w:hAnsi="Titillium Web"/>
          <w:b/>
          <w:color w:val="auto"/>
          <w:lang w:val="en-US" w:eastAsia="en-US"/>
        </w:rPr>
        <w:t>“Smart Laboratory for digital twin, digital fabrication, and innovative multiscale testing</w:t>
      </w:r>
    </w:p>
    <w:p w14:paraId="79AFEF5A" w14:textId="77777777" w:rsidR="00B60637" w:rsidRPr="000D6716" w:rsidRDefault="00B60637" w:rsidP="00B60637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eastAsia="en-US"/>
        </w:rPr>
      </w:pPr>
      <w:r w:rsidRPr="000D6716">
        <w:rPr>
          <w:rFonts w:ascii="Titillium Web" w:eastAsia="Times New Roman" w:hAnsi="Titillium Web"/>
          <w:b/>
          <w:color w:val="auto"/>
          <w:lang w:eastAsia="en-US"/>
        </w:rPr>
        <w:t xml:space="preserve">- Federico II Smart </w:t>
      </w:r>
      <w:proofErr w:type="spellStart"/>
      <w:r w:rsidRPr="000D6716">
        <w:rPr>
          <w:rFonts w:ascii="Titillium Web" w:eastAsia="Times New Roman" w:hAnsi="Titillium Web"/>
          <w:b/>
          <w:color w:val="auto"/>
          <w:lang w:eastAsia="en-US"/>
        </w:rPr>
        <w:t>Infrastructure</w:t>
      </w:r>
      <w:proofErr w:type="spellEnd"/>
      <w:r w:rsidRPr="000D6716">
        <w:rPr>
          <w:rFonts w:ascii="Titillium Web" w:eastAsia="Times New Roman" w:hAnsi="Titillium Web"/>
          <w:b/>
          <w:color w:val="auto"/>
          <w:lang w:eastAsia="en-US"/>
        </w:rPr>
        <w:t>-Lab”</w:t>
      </w:r>
    </w:p>
    <w:p w14:paraId="4B393EA1" w14:textId="470A5C50" w:rsidR="00B60637" w:rsidRPr="000D6716" w:rsidRDefault="00B60637" w:rsidP="00B60637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/>
          <w:b/>
          <w:color w:val="auto"/>
          <w:lang w:eastAsia="en-US"/>
        </w:rPr>
      </w:pPr>
      <w:r w:rsidRPr="000D6716">
        <w:rPr>
          <w:rFonts w:ascii="Titillium Web" w:eastAsia="Times New Roman" w:hAnsi="Titillium Web"/>
          <w:b/>
          <w:color w:val="auto"/>
          <w:lang w:eastAsia="en-US"/>
        </w:rPr>
        <w:t xml:space="preserve">Codice progetto MUR: </w:t>
      </w:r>
      <w:bookmarkStart w:id="0" w:name="_Hlk139214288"/>
      <w:r w:rsidRPr="000D6716">
        <w:rPr>
          <w:rFonts w:ascii="Titillium Web" w:eastAsia="Times New Roman" w:hAnsi="Titillium Web"/>
          <w:b/>
          <w:color w:val="auto"/>
          <w:lang w:eastAsia="en-US"/>
        </w:rPr>
        <w:t>ITEC0000001; CUP: E63C22001090005; COR: 8979395</w:t>
      </w:r>
      <w:bookmarkEnd w:id="0"/>
    </w:p>
    <w:p w14:paraId="69E5F0AB" w14:textId="77777777" w:rsidR="00B60637" w:rsidRPr="000D6716" w:rsidRDefault="00B60637" w:rsidP="00873218">
      <w:pPr>
        <w:spacing w:after="0" w:line="240" w:lineRule="auto"/>
        <w:rPr>
          <w:rFonts w:ascii="Titillium Web" w:hAnsi="Titillium Web" w:cs="Times New Roman"/>
          <w:b/>
          <w:bCs/>
        </w:rPr>
      </w:pPr>
    </w:p>
    <w:p w14:paraId="27BDFE50" w14:textId="77777777" w:rsidR="00B60637" w:rsidRPr="000D6716" w:rsidRDefault="00B60637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</w:p>
    <w:p w14:paraId="4431F468" w14:textId="354EB68D" w:rsidR="00762CA0" w:rsidRPr="000D6716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0D6716">
        <w:rPr>
          <w:rFonts w:ascii="Titillium Web" w:hAnsi="Titillium Web" w:cs="Times New Roman"/>
          <w:b/>
          <w:bCs/>
        </w:rPr>
        <w:t>MODELLO DI DICHIARAZIONE DI IMPEGNO A COSTITUIRE A.T.I.</w:t>
      </w:r>
    </w:p>
    <w:p w14:paraId="4B7A10B3" w14:textId="2791C0CA" w:rsidR="00762CA0" w:rsidRPr="000D6716" w:rsidRDefault="00762CA0">
      <w:pPr>
        <w:spacing w:after="0"/>
        <w:ind w:right="752"/>
        <w:jc w:val="center"/>
        <w:rPr>
          <w:rFonts w:ascii="Titillium Web" w:hAnsi="Titillium Web" w:cs="Times New Roman"/>
        </w:rPr>
      </w:pPr>
    </w:p>
    <w:p w14:paraId="24DF717B" w14:textId="77777777" w:rsidR="00762CA0" w:rsidRPr="000D6716" w:rsidRDefault="0092363C">
      <w:pPr>
        <w:spacing w:after="51"/>
        <w:ind w:left="5777"/>
        <w:rPr>
          <w:rFonts w:ascii="Titillium Web" w:hAnsi="Titillium Web" w:cs="Times New Roman"/>
        </w:rPr>
      </w:pPr>
      <w:r w:rsidRPr="000D6716">
        <w:rPr>
          <w:rFonts w:ascii="Titillium Web" w:eastAsia="Arial" w:hAnsi="Titillium Web" w:cs="Times New Roman"/>
          <w:b/>
        </w:rPr>
        <w:t xml:space="preserve"> </w:t>
      </w:r>
      <w:r w:rsidRPr="000D6716">
        <w:rPr>
          <w:rFonts w:ascii="Titillium Web" w:eastAsia="Arial" w:hAnsi="Titillium Web" w:cs="Times New Roman"/>
          <w:b/>
        </w:rPr>
        <w:tab/>
        <w:t xml:space="preserve"> </w:t>
      </w:r>
      <w:r w:rsidRPr="000D6716">
        <w:rPr>
          <w:rFonts w:ascii="Titillium Web" w:eastAsia="Arial" w:hAnsi="Titillium Web" w:cs="Times New Roman"/>
          <w:b/>
        </w:rPr>
        <w:tab/>
        <w:t xml:space="preserve"> </w:t>
      </w:r>
      <w:r w:rsidRPr="000D6716">
        <w:rPr>
          <w:rFonts w:ascii="Titillium Web" w:eastAsia="Arial" w:hAnsi="Titillium Web" w:cs="Times New Roman"/>
          <w:b/>
        </w:rPr>
        <w:tab/>
        <w:t xml:space="preserve"> </w:t>
      </w:r>
      <w:r w:rsidRPr="000D6716">
        <w:rPr>
          <w:rFonts w:ascii="Titillium Web" w:eastAsia="Arial" w:hAnsi="Titillium Web" w:cs="Times New Roman"/>
          <w:b/>
        </w:rPr>
        <w:tab/>
        <w:t xml:space="preserve"> </w:t>
      </w:r>
      <w:r w:rsidRPr="000D6716">
        <w:rPr>
          <w:rFonts w:ascii="Titillium Web" w:eastAsia="Arial" w:hAnsi="Titillium Web" w:cs="Times New Roman"/>
          <w:b/>
        </w:rPr>
        <w:tab/>
      </w:r>
      <w:r w:rsidRPr="000D6716">
        <w:rPr>
          <w:rFonts w:ascii="Titillium Web" w:hAnsi="Titillium Web" w:cs="Times New Roman"/>
          <w:b/>
        </w:rPr>
        <w:t xml:space="preserve"> </w:t>
      </w:r>
    </w:p>
    <w:p w14:paraId="2B1135FB" w14:textId="295086E4" w:rsidR="00762CA0" w:rsidRPr="000D6716" w:rsidRDefault="0092363C" w:rsidP="00015352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8"/>
          <w:szCs w:val="28"/>
        </w:rPr>
      </w:pPr>
      <w:r w:rsidRPr="000D6716">
        <w:rPr>
          <w:rFonts w:ascii="Titillium Web" w:hAnsi="Titillium Web" w:cs="Times New Roman"/>
          <w:b/>
          <w:sz w:val="28"/>
          <w:szCs w:val="28"/>
        </w:rPr>
        <w:t>Oggetto</w:t>
      </w:r>
      <w:r w:rsidRPr="000D6716">
        <w:rPr>
          <w:rFonts w:ascii="Titillium Web" w:hAnsi="Titillium Web" w:cs="Times New Roman"/>
          <w:sz w:val="28"/>
          <w:szCs w:val="28"/>
        </w:rPr>
        <w:t xml:space="preserve">: </w:t>
      </w:r>
      <w:r w:rsidR="001B6846" w:rsidRPr="000D6716">
        <w:rPr>
          <w:rFonts w:ascii="Titillium Web" w:hAnsi="Titillium Web" w:cs="Times New Roman"/>
          <w:sz w:val="28"/>
          <w:szCs w:val="28"/>
        </w:rPr>
        <w:t>Gara [</w:t>
      </w:r>
      <w:r w:rsidR="00B60637" w:rsidRPr="000D6716">
        <w:rPr>
          <w:rFonts w:ascii="Titillium Web" w:hAnsi="Titillium Web" w:cs="Times New Roman"/>
          <w:sz w:val="28"/>
          <w:szCs w:val="28"/>
        </w:rPr>
        <w:t>2/P/2023</w:t>
      </w:r>
      <w:r w:rsidR="005D011A" w:rsidRPr="000D6716">
        <w:rPr>
          <w:rFonts w:ascii="Titillium Web" w:hAnsi="Titillium Web" w:cs="Times New Roman"/>
          <w:sz w:val="28"/>
          <w:szCs w:val="28"/>
        </w:rPr>
        <w:t>] “</w:t>
      </w:r>
      <w:r w:rsidR="00B60637" w:rsidRPr="000D6716">
        <w:rPr>
          <w:rFonts w:ascii="Titillium Web" w:hAnsi="Titillium Web" w:cs="Times New Roman"/>
          <w:sz w:val="28"/>
          <w:szCs w:val="28"/>
        </w:rPr>
        <w:t>PROCEDURA APERTA CON APPLICAZIONE DEL CRITERIO DELL’OFFERTA ECONOMICAMENTE PIÙ VANTAGGIOSA INDIVIDUATA SULLA BASE DEL MIGLIOR RAPPORTO QUALITÀ PREZZO, AI SENSI DEGLI ARTT. 71, 175, 185</w:t>
      </w:r>
      <w:r w:rsidR="009E34B5">
        <w:rPr>
          <w:rFonts w:ascii="Titillium Web" w:hAnsi="Titillium Web" w:cs="Times New Roman"/>
          <w:sz w:val="28"/>
          <w:szCs w:val="28"/>
        </w:rPr>
        <w:t xml:space="preserve"> </w:t>
      </w:r>
      <w:r w:rsidR="00B60637" w:rsidRPr="000D6716">
        <w:rPr>
          <w:rFonts w:ascii="Titillium Web" w:hAnsi="Titillium Web" w:cs="Times New Roman"/>
          <w:sz w:val="28"/>
          <w:szCs w:val="28"/>
        </w:rPr>
        <w:t xml:space="preserve">del D.lgs. 36/2023 AVENTE AD OGGETTO L’AFFIDAMENTO, IN CONCESSIONE, </w:t>
      </w:r>
      <w:r w:rsidR="009E34B5">
        <w:rPr>
          <w:rFonts w:ascii="Titillium Web" w:hAnsi="Titillium Web" w:cs="Times New Roman"/>
          <w:sz w:val="28"/>
          <w:szCs w:val="28"/>
        </w:rPr>
        <w:t>DELLA PROGETTAZIONE ESECUTIVA,</w:t>
      </w:r>
      <w:r w:rsidR="00B60637" w:rsidRPr="000D6716">
        <w:rPr>
          <w:rFonts w:ascii="Titillium Web" w:hAnsi="Titillium Web" w:cs="Times New Roman"/>
          <w:sz w:val="28"/>
          <w:szCs w:val="28"/>
        </w:rPr>
        <w:t xml:space="preserve"> COSTRUZIONE E GESTIONE DELL’INFRASTRUTTURA PER L’INNOVAZIONE LABORATORIO INTELLIGENTE PER IL DIGITAL TWIN, LA FABBRICAZIONE DIGITALE E PROVE INNOVATIVE MULTISCALA - F2SI-LAB (FEDERICO II SMART INFRASTRUCTURE-LAB)</w:t>
      </w:r>
      <w:r w:rsidR="005D011A" w:rsidRPr="000D6716">
        <w:rPr>
          <w:rFonts w:ascii="Titillium Web" w:hAnsi="Titillium Web" w:cs="Times New Roman"/>
          <w:sz w:val="28"/>
          <w:szCs w:val="28"/>
        </w:rPr>
        <w:t xml:space="preserve">” </w:t>
      </w:r>
    </w:p>
    <w:p w14:paraId="4E509DCC" w14:textId="77777777" w:rsidR="00762CA0" w:rsidRPr="000D6716" w:rsidRDefault="0092363C">
      <w:pPr>
        <w:spacing w:after="83"/>
        <w:ind w:left="110"/>
        <w:rPr>
          <w:rFonts w:ascii="Titillium Web" w:hAnsi="Titillium Web" w:cs="Times New Roman"/>
        </w:rPr>
      </w:pPr>
      <w:r w:rsidRPr="000D6716">
        <w:rPr>
          <w:rFonts w:ascii="Titillium Web" w:hAnsi="Titillium Web" w:cs="Times New Roman"/>
          <w:b/>
          <w:color w:val="1F497D"/>
          <w:sz w:val="18"/>
        </w:rPr>
        <w:t xml:space="preserve"> </w:t>
      </w:r>
    </w:p>
    <w:p w14:paraId="2456719B" w14:textId="77777777" w:rsidR="00CA1053" w:rsidRPr="000D6716" w:rsidRDefault="00CA1053" w:rsidP="00CA1053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I sottoscritti:</w:t>
      </w:r>
    </w:p>
    <w:p w14:paraId="1D5CE8FB" w14:textId="77777777" w:rsidR="00CA1053" w:rsidRPr="000D6716" w:rsidRDefault="00CA1053" w:rsidP="00CA1053">
      <w:pPr>
        <w:spacing w:after="0" w:line="240" w:lineRule="auto"/>
        <w:ind w:left="1275" w:hanging="1179"/>
        <w:jc w:val="both"/>
        <w:rPr>
          <w:rFonts w:ascii="Titillium Web" w:hAnsi="Titillium Web" w:cs="Times New Roman"/>
          <w:sz w:val="24"/>
          <w:szCs w:val="24"/>
        </w:rPr>
      </w:pPr>
    </w:p>
    <w:p w14:paraId="3DC22622" w14:textId="6B64FB8D" w:rsidR="00CA1053" w:rsidRPr="000D6716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8"/>
        </w:rPr>
      </w:pPr>
      <w:r w:rsidRPr="000D6716">
        <w:rPr>
          <w:rFonts w:ascii="Titillium Web" w:hAnsi="Titillium Web" w:cs="Times New Roman"/>
          <w:sz w:val="24"/>
          <w:szCs w:val="24"/>
        </w:rPr>
        <w:t xml:space="preserve"> ______________</w:t>
      </w:r>
      <w:r w:rsidR="00B07CD6" w:rsidRPr="000D6716">
        <w:rPr>
          <w:rFonts w:ascii="Titillium Web" w:hAnsi="Titillium Web" w:cs="Times New Roman"/>
          <w:sz w:val="24"/>
          <w:szCs w:val="24"/>
        </w:rPr>
        <w:t>____________________</w:t>
      </w:r>
      <w:r w:rsidRPr="000D6716">
        <w:rPr>
          <w:rFonts w:ascii="Titillium Web" w:hAnsi="Titillium Web" w:cs="Times New Roman"/>
          <w:sz w:val="24"/>
          <w:szCs w:val="24"/>
        </w:rPr>
        <w:t>,</w:t>
      </w:r>
      <w:r w:rsidR="00B07CD6" w:rsidRPr="000D6716">
        <w:rPr>
          <w:rFonts w:ascii="Titillium Web" w:hAnsi="Titillium Web" w:cs="Times New Roman"/>
          <w:sz w:val="24"/>
          <w:szCs w:val="24"/>
        </w:rPr>
        <w:t xml:space="preserve"> nato a _________________________ il ________________</w:t>
      </w:r>
      <w:r w:rsidRPr="000D6716">
        <w:rPr>
          <w:rFonts w:ascii="Titillium Web" w:hAnsi="Titillium Web" w:cs="Times New Roman"/>
          <w:sz w:val="24"/>
          <w:szCs w:val="24"/>
        </w:rPr>
        <w:t xml:space="preserve"> Legale Rappresentante della società______________________________________ con sede in via ______________________________</w:t>
      </w:r>
      <w:r w:rsidR="00B07CD6" w:rsidRPr="000D6716">
        <w:rPr>
          <w:rFonts w:ascii="Titillium Web" w:hAnsi="Titillium Web" w:cs="Times New Roman"/>
          <w:sz w:val="24"/>
          <w:szCs w:val="24"/>
        </w:rPr>
        <w:t xml:space="preserve"> </w:t>
      </w:r>
      <w:r w:rsidRPr="000D6716">
        <w:rPr>
          <w:rFonts w:ascii="Titillium Web" w:hAnsi="Titillium Web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 w:rsidRPr="000D6716">
        <w:rPr>
          <w:rFonts w:ascii="Titillium Web" w:hAnsi="Titillium Web" w:cs="Times New Roman"/>
          <w:sz w:val="24"/>
          <w:szCs w:val="24"/>
        </w:rPr>
        <w:t xml:space="preserve">telefono______________________, </w:t>
      </w:r>
      <w:r w:rsidRPr="000D6716">
        <w:rPr>
          <w:rFonts w:ascii="Titillium Web" w:hAnsi="Titillium Web" w:cs="Times New Roman"/>
          <w:sz w:val="24"/>
          <w:szCs w:val="24"/>
        </w:rPr>
        <w:t>email_________________</w:t>
      </w:r>
      <w:r w:rsidR="00B07CD6" w:rsidRPr="000D6716">
        <w:rPr>
          <w:rFonts w:ascii="Titillium Web" w:hAnsi="Titillium Web" w:cs="Times New Roman"/>
          <w:sz w:val="24"/>
          <w:szCs w:val="24"/>
        </w:rPr>
        <w:t>_</w:t>
      </w:r>
      <w:r w:rsidRPr="000D6716">
        <w:rPr>
          <w:rFonts w:ascii="Titillium Web" w:hAnsi="Titillium Web" w:cs="Times New Roman"/>
          <w:sz w:val="24"/>
          <w:szCs w:val="24"/>
        </w:rPr>
        <w:t xml:space="preserve"> </w:t>
      </w:r>
      <w:proofErr w:type="spellStart"/>
      <w:r w:rsidRPr="000D6716">
        <w:rPr>
          <w:rFonts w:ascii="Titillium Web" w:hAnsi="Titillium Web" w:cs="Times New Roman"/>
          <w:sz w:val="24"/>
          <w:szCs w:val="24"/>
        </w:rPr>
        <w:t>p.e.c</w:t>
      </w:r>
      <w:proofErr w:type="spellEnd"/>
      <w:r w:rsidRPr="000D6716">
        <w:rPr>
          <w:rFonts w:ascii="Titillium Web" w:hAnsi="Titillium Web" w:cs="Times New Roman"/>
          <w:sz w:val="24"/>
          <w:szCs w:val="24"/>
        </w:rPr>
        <w:t>. __</w:t>
      </w:r>
      <w:r w:rsidR="00B07CD6" w:rsidRPr="000D6716">
        <w:rPr>
          <w:rFonts w:ascii="Titillium Web" w:hAnsi="Titillium Web" w:cs="Times New Roman"/>
          <w:sz w:val="24"/>
          <w:szCs w:val="24"/>
        </w:rPr>
        <w:t>_____________________________</w:t>
      </w:r>
    </w:p>
    <w:p w14:paraId="3C0A58EE" w14:textId="77777777" w:rsidR="0064124D" w:rsidRPr="000D6716" w:rsidRDefault="0064124D" w:rsidP="0064124D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8"/>
        </w:rPr>
      </w:pPr>
    </w:p>
    <w:p w14:paraId="41718BBB" w14:textId="20412180" w:rsidR="0064124D" w:rsidRPr="000D6716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8"/>
        </w:rPr>
      </w:pPr>
      <w:r w:rsidRPr="000D6716">
        <w:rPr>
          <w:rFonts w:ascii="Titillium Web" w:hAnsi="Titillium Web" w:cs="Times New Roman"/>
          <w:sz w:val="24"/>
          <w:szCs w:val="24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</w:t>
      </w:r>
      <w:r w:rsidRPr="000D6716">
        <w:rPr>
          <w:rFonts w:ascii="Titillium Web" w:hAnsi="Titillium Web" w:cs="Times New Roman"/>
          <w:sz w:val="24"/>
          <w:szCs w:val="24"/>
        </w:rPr>
        <w:lastRenderedPageBreak/>
        <w:t xml:space="preserve">______________________________, telefono______________________, email__________________ </w:t>
      </w:r>
      <w:proofErr w:type="spellStart"/>
      <w:r w:rsidRPr="000D6716">
        <w:rPr>
          <w:rFonts w:ascii="Titillium Web" w:hAnsi="Titillium Web" w:cs="Times New Roman"/>
          <w:sz w:val="24"/>
          <w:szCs w:val="24"/>
        </w:rPr>
        <w:t>p.e.c</w:t>
      </w:r>
      <w:proofErr w:type="spellEnd"/>
      <w:r w:rsidRPr="000D6716">
        <w:rPr>
          <w:rFonts w:ascii="Titillium Web" w:hAnsi="Titillium Web" w:cs="Times New Roman"/>
          <w:sz w:val="24"/>
          <w:szCs w:val="24"/>
        </w:rPr>
        <w:t>. _______________________________</w:t>
      </w:r>
    </w:p>
    <w:p w14:paraId="2F440EDA" w14:textId="77777777" w:rsidR="0064124D" w:rsidRPr="000D6716" w:rsidRDefault="0064124D" w:rsidP="0064124D">
      <w:pPr>
        <w:spacing w:after="0" w:line="240" w:lineRule="auto"/>
        <w:jc w:val="both"/>
        <w:rPr>
          <w:rFonts w:ascii="Titillium Web" w:hAnsi="Titillium Web" w:cs="Times New Roman"/>
          <w:sz w:val="28"/>
        </w:rPr>
      </w:pPr>
    </w:p>
    <w:p w14:paraId="1C754B44" w14:textId="77777777" w:rsidR="0064124D" w:rsidRPr="000D6716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tillium Web" w:hAnsi="Titillium Web" w:cs="Times New Roman"/>
          <w:sz w:val="28"/>
        </w:rPr>
      </w:pPr>
      <w:r w:rsidRPr="000D6716">
        <w:rPr>
          <w:rFonts w:ascii="Titillium Web" w:hAnsi="Titillium Web" w:cs="Times New Roman"/>
          <w:sz w:val="24"/>
          <w:szCs w:val="24"/>
        </w:rPr>
        <w:t xml:space="preserve"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</w:t>
      </w:r>
      <w:proofErr w:type="spellStart"/>
      <w:r w:rsidRPr="000D6716">
        <w:rPr>
          <w:rFonts w:ascii="Titillium Web" w:hAnsi="Titillium Web" w:cs="Times New Roman"/>
          <w:sz w:val="24"/>
          <w:szCs w:val="24"/>
        </w:rPr>
        <w:t>p.e.c</w:t>
      </w:r>
      <w:proofErr w:type="spellEnd"/>
      <w:r w:rsidRPr="000D6716">
        <w:rPr>
          <w:rFonts w:ascii="Titillium Web" w:hAnsi="Titillium Web" w:cs="Times New Roman"/>
          <w:sz w:val="24"/>
          <w:szCs w:val="24"/>
        </w:rPr>
        <w:t>. _______________________________</w:t>
      </w:r>
    </w:p>
    <w:p w14:paraId="66EEF664" w14:textId="77777777" w:rsidR="0064124D" w:rsidRPr="000D6716" w:rsidRDefault="0064124D" w:rsidP="0064124D">
      <w:pPr>
        <w:spacing w:after="0" w:line="240" w:lineRule="auto"/>
        <w:jc w:val="both"/>
        <w:rPr>
          <w:rFonts w:ascii="Titillium Web" w:hAnsi="Titillium Web" w:cs="Times New Roman"/>
          <w:sz w:val="28"/>
        </w:rPr>
      </w:pPr>
    </w:p>
    <w:p w14:paraId="2A87E805" w14:textId="77777777" w:rsidR="001268E1" w:rsidRPr="000D6716" w:rsidRDefault="001268E1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Pr="000D6716" w:rsidRDefault="009B4B79" w:rsidP="009B4B79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  <w:sz w:val="24"/>
          <w:szCs w:val="24"/>
        </w:rPr>
      </w:pPr>
    </w:p>
    <w:p w14:paraId="58590F3C" w14:textId="77777777" w:rsidR="00A868F4" w:rsidRPr="000D6716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  <w:r w:rsidRPr="000D6716">
        <w:rPr>
          <w:rFonts w:ascii="Titillium Web" w:hAnsi="Titillium Web" w:cs="Times New Roman"/>
          <w:b/>
          <w:bCs/>
          <w:sz w:val="24"/>
          <w:szCs w:val="24"/>
        </w:rPr>
        <w:t>Premesso:</w:t>
      </w:r>
    </w:p>
    <w:p w14:paraId="6BAA60F6" w14:textId="77777777" w:rsidR="00A868F4" w:rsidRPr="000D6716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</w:p>
    <w:p w14:paraId="0256BA5A" w14:textId="3C2B6975" w:rsidR="00A868F4" w:rsidRPr="000D6716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- che per la partecipazione all’</w:t>
      </w:r>
      <w:r w:rsidR="009D3F5B" w:rsidRPr="000D6716">
        <w:rPr>
          <w:rFonts w:ascii="Titillium Web" w:hAnsi="Titillium Web" w:cs="Times New Roman"/>
          <w:sz w:val="24"/>
          <w:szCs w:val="24"/>
        </w:rPr>
        <w:t>concessione</w:t>
      </w:r>
      <w:r w:rsidRPr="000D6716">
        <w:rPr>
          <w:rFonts w:ascii="Titillium Web" w:hAnsi="Titillium Web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0D6716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79FE6535" w14:textId="19D40670" w:rsidR="00A868F4" w:rsidRPr="000D6716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- che, per quanto sopra, le parti intendono partecipare all’</w:t>
      </w:r>
      <w:r w:rsidR="009D3F5B" w:rsidRPr="000D6716">
        <w:rPr>
          <w:rFonts w:ascii="Titillium Web" w:hAnsi="Titillium Web" w:cs="Times New Roman"/>
          <w:sz w:val="24"/>
          <w:szCs w:val="24"/>
        </w:rPr>
        <w:t>concessione</w:t>
      </w:r>
      <w:r w:rsidRPr="000D6716">
        <w:rPr>
          <w:rFonts w:ascii="Titillium Web" w:hAnsi="Titillium Web" w:cs="Times New Roman"/>
          <w:sz w:val="24"/>
          <w:szCs w:val="24"/>
        </w:rPr>
        <w:t xml:space="preserve"> in oggetto congiuntamente, impegnandosi alla costituzione di associazione temporanea di imprese, in caso di aggiudicazione;</w:t>
      </w:r>
    </w:p>
    <w:p w14:paraId="2F7D9DBD" w14:textId="77777777" w:rsidR="00A868F4" w:rsidRPr="000D6716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01191C54" w14:textId="77777777" w:rsidR="00A868F4" w:rsidRPr="000D6716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tillium Web" w:hAnsi="Titillium Web" w:cs="Times New Roman"/>
          <w:b/>
        </w:rPr>
      </w:pPr>
      <w:r w:rsidRPr="000D6716">
        <w:rPr>
          <w:rFonts w:ascii="Titillium Web" w:hAnsi="Titillium Web" w:cs="Times New Roman"/>
          <w:b/>
        </w:rPr>
        <w:t>DICHIARANO</w:t>
      </w:r>
    </w:p>
    <w:p w14:paraId="3B606CA0" w14:textId="410C4F31" w:rsidR="00A868F4" w:rsidRPr="000D6716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pari al ___________% ed eseguirà i lavori nella percentuale del ________ %;</w:t>
      </w:r>
    </w:p>
    <w:p w14:paraId="7D34131C" w14:textId="77777777" w:rsidR="00A868F4" w:rsidRPr="000D6716" w:rsidRDefault="00A868F4" w:rsidP="00A868F4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51CE0E6F" w14:textId="4A552F81" w:rsidR="00A868F4" w:rsidRPr="000D6716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che l’Operatore Economico mandante ____________________________________ avrà una percentuale di partecipazione pari al __________% ed eseguirà i lavori nella percentuale del ________ %;</w:t>
      </w:r>
    </w:p>
    <w:p w14:paraId="690C9C80" w14:textId="07C47B86" w:rsidR="00A868F4" w:rsidRPr="000D6716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che l’Operatore Economico mandante _______________________________________avrà una percentuale di partecipazione pari al __________% ed eseguirà i lavori nella percentuale del ________ %;</w:t>
      </w:r>
    </w:p>
    <w:p w14:paraId="23DCD516" w14:textId="77777777" w:rsidR="00A868F4" w:rsidRPr="000D6716" w:rsidRDefault="00A868F4" w:rsidP="00A868F4">
      <w:pPr>
        <w:autoSpaceDE w:val="0"/>
        <w:autoSpaceDN w:val="0"/>
        <w:adjustRightInd w:val="0"/>
        <w:spacing w:after="0" w:line="240" w:lineRule="auto"/>
        <w:rPr>
          <w:rFonts w:ascii="Titillium Web" w:eastAsia="Times New Roman" w:hAnsi="Titillium Web" w:cs="PalatinoLinotype"/>
          <w:color w:val="auto"/>
        </w:rPr>
      </w:pPr>
    </w:p>
    <w:p w14:paraId="69E766C2" w14:textId="2244C741" w:rsidR="00A868F4" w:rsidRPr="000D6716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che all’Operatore Economico indicato come futuro capogruppo/mandatario verranno conferiti i più ampi poteri sia per la stipula del contratto  in nome e per conto proprio e delle mandanti, sia per l’espletamento di tutti gli atti dipendenti dall</w:t>
      </w:r>
      <w:r w:rsidR="009D3F5B" w:rsidRPr="000D6716">
        <w:rPr>
          <w:rFonts w:ascii="Titillium Web" w:hAnsi="Titillium Web" w:cs="Times New Roman"/>
          <w:sz w:val="24"/>
          <w:szCs w:val="24"/>
        </w:rPr>
        <w:t>a concessione</w:t>
      </w:r>
      <w:r w:rsidRPr="000D6716">
        <w:rPr>
          <w:rFonts w:ascii="Titillium Web" w:hAnsi="Titillium Web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0D6716" w:rsidRDefault="00A868F4" w:rsidP="00A868F4">
      <w:pPr>
        <w:spacing w:after="0"/>
        <w:ind w:left="110"/>
        <w:rPr>
          <w:rFonts w:ascii="Titillium Web" w:hAnsi="Titillium Web" w:cs="Times New Roman"/>
        </w:rPr>
      </w:pPr>
    </w:p>
    <w:p w14:paraId="4F5AA1E8" w14:textId="77777777" w:rsidR="00A868F4" w:rsidRPr="000D6716" w:rsidRDefault="00A868F4" w:rsidP="00A868F4">
      <w:pPr>
        <w:ind w:left="720"/>
        <w:contextualSpacing/>
        <w:jc w:val="center"/>
        <w:rPr>
          <w:rFonts w:ascii="Titillium Web" w:hAnsi="Titillium Web" w:cs="Times New Roman"/>
          <w:b/>
          <w:bCs/>
          <w:sz w:val="24"/>
          <w:szCs w:val="24"/>
        </w:rPr>
      </w:pPr>
      <w:r w:rsidRPr="000D6716">
        <w:rPr>
          <w:rFonts w:ascii="Titillium Web" w:hAnsi="Titillium Web" w:cs="Times New Roman"/>
          <w:b/>
          <w:bCs/>
          <w:sz w:val="24"/>
          <w:szCs w:val="24"/>
        </w:rPr>
        <w:lastRenderedPageBreak/>
        <w:t>conseguentemente</w:t>
      </w:r>
    </w:p>
    <w:p w14:paraId="63022F0D" w14:textId="77777777" w:rsidR="00A868F4" w:rsidRPr="000D6716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</w:p>
    <w:p w14:paraId="65D3E388" w14:textId="7DD00176" w:rsidR="00A868F4" w:rsidRPr="000D6716" w:rsidRDefault="00A868F4" w:rsidP="00A868F4">
      <w:pPr>
        <w:spacing w:after="0" w:line="240" w:lineRule="auto"/>
        <w:contextualSpacing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i suddetti Operatori Economici, in caso di aggiudicazione dell</w:t>
      </w:r>
      <w:r w:rsidR="009D3F5B" w:rsidRPr="000D6716">
        <w:rPr>
          <w:rFonts w:ascii="Titillium Web" w:hAnsi="Titillium Web" w:cs="Times New Roman"/>
          <w:sz w:val="24"/>
          <w:szCs w:val="24"/>
        </w:rPr>
        <w:t>a concessione</w:t>
      </w:r>
      <w:r w:rsidRPr="000D6716">
        <w:rPr>
          <w:rFonts w:ascii="Titillium Web" w:hAnsi="Titillium Web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0D6716" w:rsidRDefault="00A868F4" w:rsidP="00A868F4">
      <w:pPr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D6716">
        <w:rPr>
          <w:rFonts w:ascii="Titillium Web" w:hAnsi="Titillium Web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0D6716" w:rsidRDefault="00A868F4" w:rsidP="00A868F4">
      <w:pPr>
        <w:spacing w:after="0"/>
        <w:ind w:left="110"/>
        <w:rPr>
          <w:rFonts w:ascii="Titillium Web" w:hAnsi="Titillium Web" w:cs="Times New Roman"/>
        </w:rPr>
      </w:pPr>
    </w:p>
    <w:p w14:paraId="0C75B42A" w14:textId="77777777" w:rsidR="00A868F4" w:rsidRPr="000D6716" w:rsidRDefault="00A868F4" w:rsidP="00A868F4">
      <w:pPr>
        <w:spacing w:after="0"/>
        <w:ind w:left="110"/>
        <w:rPr>
          <w:rFonts w:ascii="Titillium Web" w:hAnsi="Titillium Web" w:cs="Times New Roman"/>
        </w:rPr>
      </w:pPr>
    </w:p>
    <w:p w14:paraId="1A8D59D2" w14:textId="77777777" w:rsidR="00A868F4" w:rsidRPr="000D6716" w:rsidRDefault="00A868F4" w:rsidP="00A868F4">
      <w:pPr>
        <w:spacing w:after="85"/>
        <w:ind w:left="105" w:hanging="10"/>
        <w:rPr>
          <w:rFonts w:ascii="Titillium Web" w:hAnsi="Titillium Web" w:cs="Times New Roman"/>
        </w:rPr>
      </w:pPr>
      <w:r w:rsidRPr="000D6716">
        <w:rPr>
          <w:rFonts w:ascii="Titillium Web" w:eastAsia="Times New Roman" w:hAnsi="Titillium Web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0D6716" w:rsidRDefault="00A868F4" w:rsidP="00A868F4">
      <w:pPr>
        <w:spacing w:after="85"/>
        <w:ind w:left="105" w:hanging="10"/>
        <w:rPr>
          <w:rFonts w:ascii="Titillium Web" w:hAnsi="Titillium Web" w:cs="Times New Roman"/>
        </w:rPr>
      </w:pPr>
      <w:r w:rsidRPr="000D6716">
        <w:rPr>
          <w:rFonts w:ascii="Titillium Web" w:eastAsia="Times New Roman" w:hAnsi="Titillium Web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0D6716" w:rsidRDefault="00762CA0" w:rsidP="00A868F4">
      <w:pPr>
        <w:spacing w:after="0"/>
        <w:rPr>
          <w:rFonts w:ascii="Titillium Web" w:hAnsi="Titillium Web" w:cs="Times New Roman"/>
        </w:rPr>
      </w:pPr>
    </w:p>
    <w:p w14:paraId="6E394A52" w14:textId="77777777" w:rsidR="00DB101C" w:rsidRPr="000D6716" w:rsidRDefault="00DB101C">
      <w:pPr>
        <w:spacing w:after="1" w:line="240" w:lineRule="auto"/>
        <w:ind w:left="105" w:right="193" w:hanging="10"/>
        <w:jc w:val="both"/>
        <w:rPr>
          <w:rFonts w:ascii="Titillium Web" w:hAnsi="Titillium Web" w:cs="Times New Roman"/>
          <w:i/>
          <w:sz w:val="20"/>
        </w:rPr>
      </w:pPr>
    </w:p>
    <w:p w14:paraId="26E51AF2" w14:textId="77777777" w:rsidR="00FB0CF3" w:rsidRPr="000D6716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b/>
          <w:i/>
          <w:color w:val="auto"/>
          <w:sz w:val="20"/>
          <w:szCs w:val="20"/>
        </w:rPr>
      </w:pPr>
      <w:r w:rsidRPr="000D6716">
        <w:rPr>
          <w:rFonts w:ascii="Titillium Web" w:eastAsia="Times New Roman" w:hAnsi="Titillium Web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0D6716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color w:val="auto"/>
          <w:sz w:val="20"/>
          <w:szCs w:val="20"/>
        </w:rPr>
      </w:pPr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0D6716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color w:val="auto"/>
          <w:sz w:val="20"/>
          <w:szCs w:val="20"/>
        </w:rPr>
      </w:pPr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0D6716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0D6716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0D6716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>.</w:t>
      </w:r>
    </w:p>
    <w:p w14:paraId="56317660" w14:textId="419E0A33" w:rsidR="00FB0CF3" w:rsidRPr="000D6716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color w:val="auto"/>
          <w:sz w:val="20"/>
          <w:szCs w:val="20"/>
        </w:rPr>
      </w:pPr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="00B60637" w:rsidRPr="000D6716">
          <w:rPr>
            <w:rStyle w:val="Collegamentoipertestuale"/>
            <w:rFonts w:ascii="Titillium Web" w:eastAsia="Times New Roman" w:hAnsi="Titillium Web" w:cs="Times New Roman"/>
            <w:i/>
            <w:sz w:val="20"/>
            <w:szCs w:val="20"/>
          </w:rPr>
          <w:t>garecontratti-s@unina.it</w:t>
        </w:r>
      </w:hyperlink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="00B60637" w:rsidRPr="000D6716">
          <w:rPr>
            <w:rStyle w:val="Collegamentoipertestuale"/>
            <w:rFonts w:ascii="Titillium Web" w:eastAsia="Times New Roman" w:hAnsi="Titillium Web" w:cs="Times New Roman"/>
            <w:i/>
            <w:sz w:val="20"/>
            <w:szCs w:val="20"/>
          </w:rPr>
          <w:t>garecontratti-s@pec.unina.it</w:t>
        </w:r>
      </w:hyperlink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0D6716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tillium Web" w:eastAsia="Times New Roman" w:hAnsi="Titillium Web" w:cs="Times New Roman"/>
          <w:color w:val="auto"/>
          <w:sz w:val="20"/>
          <w:szCs w:val="20"/>
        </w:rPr>
      </w:pPr>
      <w:r w:rsidRPr="000D6716">
        <w:rPr>
          <w:rFonts w:ascii="Titillium Web" w:eastAsia="Times New Roman" w:hAnsi="Titillium Web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0D6716">
          <w:rPr>
            <w:rFonts w:ascii="Titillium Web" w:eastAsia="Times New Roman" w:hAnsi="Titillium Web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Pr="000D6716" w:rsidRDefault="00762CA0" w:rsidP="00783655">
      <w:pPr>
        <w:spacing w:after="1"/>
        <w:rPr>
          <w:rFonts w:ascii="Titillium Web" w:hAnsi="Titillium Web"/>
        </w:rPr>
      </w:pPr>
    </w:p>
    <w:p w14:paraId="3963FD55" w14:textId="65916A33" w:rsidR="00783655" w:rsidRPr="000D6716" w:rsidRDefault="00783655">
      <w:pPr>
        <w:rPr>
          <w:rFonts w:ascii="Titillium Web" w:hAnsi="Titillium Web"/>
        </w:rPr>
      </w:pPr>
    </w:p>
    <w:sectPr w:rsidR="00783655" w:rsidRPr="000D6716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6446">
    <w:abstractNumId w:val="2"/>
  </w:num>
  <w:num w:numId="2" w16cid:durableId="254024351">
    <w:abstractNumId w:val="1"/>
  </w:num>
  <w:num w:numId="3" w16cid:durableId="1236935485">
    <w:abstractNumId w:val="0"/>
  </w:num>
  <w:num w:numId="4" w16cid:durableId="1918322661">
    <w:abstractNumId w:val="4"/>
  </w:num>
  <w:num w:numId="5" w16cid:durableId="171681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5352"/>
    <w:rsid w:val="00031EA5"/>
    <w:rsid w:val="000D6716"/>
    <w:rsid w:val="001268E1"/>
    <w:rsid w:val="00151B43"/>
    <w:rsid w:val="001B6846"/>
    <w:rsid w:val="001D2D48"/>
    <w:rsid w:val="00246AB5"/>
    <w:rsid w:val="002A0C85"/>
    <w:rsid w:val="003215B0"/>
    <w:rsid w:val="003D673C"/>
    <w:rsid w:val="00473C34"/>
    <w:rsid w:val="004A264F"/>
    <w:rsid w:val="004B00F8"/>
    <w:rsid w:val="00503B23"/>
    <w:rsid w:val="00552F71"/>
    <w:rsid w:val="00564DC5"/>
    <w:rsid w:val="005D011A"/>
    <w:rsid w:val="00602E39"/>
    <w:rsid w:val="00640AC4"/>
    <w:rsid w:val="0064124D"/>
    <w:rsid w:val="00646967"/>
    <w:rsid w:val="006975E5"/>
    <w:rsid w:val="006F0967"/>
    <w:rsid w:val="00762CA0"/>
    <w:rsid w:val="00783655"/>
    <w:rsid w:val="007841E5"/>
    <w:rsid w:val="007D2481"/>
    <w:rsid w:val="00873218"/>
    <w:rsid w:val="008920DA"/>
    <w:rsid w:val="008A5325"/>
    <w:rsid w:val="0092363C"/>
    <w:rsid w:val="00926F11"/>
    <w:rsid w:val="009B2A4A"/>
    <w:rsid w:val="009B4B79"/>
    <w:rsid w:val="009D3F5B"/>
    <w:rsid w:val="009E1C69"/>
    <w:rsid w:val="009E34B5"/>
    <w:rsid w:val="00A82336"/>
    <w:rsid w:val="00A868F4"/>
    <w:rsid w:val="00AE382D"/>
    <w:rsid w:val="00B07CD6"/>
    <w:rsid w:val="00B36A67"/>
    <w:rsid w:val="00B60637"/>
    <w:rsid w:val="00C23D39"/>
    <w:rsid w:val="00C77B3D"/>
    <w:rsid w:val="00C843F6"/>
    <w:rsid w:val="00CA1053"/>
    <w:rsid w:val="00CF633B"/>
    <w:rsid w:val="00D87145"/>
    <w:rsid w:val="00DB101C"/>
    <w:rsid w:val="00EB652B"/>
    <w:rsid w:val="00EF6FA1"/>
    <w:rsid w:val="00F36C17"/>
    <w:rsid w:val="00F515F1"/>
    <w:rsid w:val="00F87BB3"/>
    <w:rsid w:val="00FA028F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32E2FD1C-5404-4CB6-8615-4529959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06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recontratti-s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s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Serena Pierro</cp:lastModifiedBy>
  <cp:revision>54</cp:revision>
  <dcterms:created xsi:type="dcterms:W3CDTF">2020-03-26T09:02:00Z</dcterms:created>
  <dcterms:modified xsi:type="dcterms:W3CDTF">2024-01-25T17:38:00Z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