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7D3ACE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7D3ACE" w:rsidRDefault="00707FEC" w:rsidP="00D43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7D3ACE" w:rsidRDefault="00707FEC" w:rsidP="00D43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B59C9E6" w14:textId="502123BB" w:rsidR="00740C61" w:rsidRPr="00740C61" w:rsidRDefault="00740C61" w:rsidP="00740C6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OGGETTO: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BA7084"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BA7084" w:rsidRPr="00BA7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MACCHINA PER CUCIRE PROGRAMMATA AUTOMATICA</w:t>
            </w:r>
            <w:r w:rsidR="004D2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TIPO</w:t>
            </w:r>
            <w:r w:rsidR="00BA7084" w:rsidRPr="00BA7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JUKI PS800SS8045CNZ AREA DI CUCITURA CM 80X45 CON TAGLIO LASER</w:t>
            </w:r>
            <w:r w:rsidR="00333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O EQUIVALENTE</w:t>
            </w:r>
            <w:r w:rsidR="00BA7084"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BA7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NELL’AMBITO DEL PIANO NAZIONALE RIPRESA E RESILIENZA (PNRR).</w:t>
            </w:r>
          </w:p>
          <w:p w14:paraId="72DCD60C" w14:textId="0E815CD4" w:rsidR="00B9225B" w:rsidRPr="007D3ACE" w:rsidRDefault="00B9225B" w:rsidP="005A74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AVVISO DI INDAGINE DI MERCATO </w:t>
            </w:r>
            <w:r w:rsidR="00740C61"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BA7084"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</w:t>
            </w:r>
            <w:r w:rsidR="00A26D1E"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/2024/</w:t>
            </w:r>
            <w:r w:rsidR="00740C61" w:rsidRPr="007D3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PNRR/MICS/DII </w:t>
            </w:r>
          </w:p>
        </w:tc>
      </w:tr>
    </w:tbl>
    <w:p w14:paraId="04F8CA64" w14:textId="77777777" w:rsidR="00D43563" w:rsidRPr="007D3ACE" w:rsidRDefault="00D43563" w:rsidP="00670550">
      <w:pPr>
        <w:pStyle w:val="usoboll1"/>
        <w:spacing w:line="360" w:lineRule="auto"/>
        <w:rPr>
          <w:b/>
          <w:sz w:val="20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 __________, C.F. __________, na</w:t>
      </w:r>
      <w:bookmarkStart w:id="0" w:name="_GoBack"/>
      <w:bookmarkEnd w:id="0"/>
      <w:r w:rsidRPr="00E81ED4">
        <w:rPr>
          <w:rFonts w:ascii="Titillium Web" w:hAnsi="Titillium Web" w:cs="Arial"/>
          <w:sz w:val="22"/>
          <w:szCs w:val="22"/>
        </w:rPr>
        <w:t xml:space="preserve">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</w:t>
      </w:r>
      <w:r w:rsidRPr="00E81ED4">
        <w:rPr>
          <w:rFonts w:ascii="Titillium Web" w:hAnsi="Titillium Web" w:cs="Arial"/>
        </w:rPr>
        <w:lastRenderedPageBreak/>
        <w:t>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 xml:space="preserve">sussiste la causa </w:t>
      </w:r>
      <w:proofErr w:type="spellStart"/>
      <w:r w:rsidRPr="00E81ED4">
        <w:rPr>
          <w:rFonts w:ascii="Titillium Web" w:hAnsi="Titillium Web" w:cs="Arial"/>
        </w:rPr>
        <w:t>interdittiva</w:t>
      </w:r>
      <w:proofErr w:type="spellEnd"/>
      <w:r w:rsidRPr="00E81ED4">
        <w:rPr>
          <w:rFonts w:ascii="Titillium Web" w:hAnsi="Titillium Web" w:cs="Arial"/>
        </w:rPr>
        <w:t xml:space="preserve">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3B479C">
        <w:rPr>
          <w:rFonts w:ascii="Titillium Web" w:hAnsi="Titillium Web" w:cs="Arial"/>
        </w:rPr>
        <w:t>Consip</w:t>
      </w:r>
      <w:proofErr w:type="spellEnd"/>
      <w:r w:rsidR="00B9225B" w:rsidRPr="003B479C">
        <w:rPr>
          <w:rFonts w:ascii="Titillium Web" w:hAnsi="Titillium Web" w:cs="Arial"/>
        </w:rPr>
        <w:t xml:space="preserve">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5E724E38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740C61">
        <w:rPr>
          <w:rFonts w:ascii="Titillium Web" w:hAnsi="Titillium Web" w:cs="Arial"/>
          <w:b/>
          <w:bCs/>
        </w:rPr>
        <w:t xml:space="preserve">n° 1  fornitura analoga </w:t>
      </w:r>
      <w:r w:rsidR="00F553A8" w:rsidRPr="00F553A8">
        <w:rPr>
          <w:rFonts w:ascii="Titillium Web" w:hAnsi="Titillium Web" w:cs="Arial"/>
        </w:rPr>
        <w:t xml:space="preserve"> effet</w:t>
      </w:r>
      <w:r w:rsidR="00740C61">
        <w:rPr>
          <w:rFonts w:ascii="Titillium Web" w:hAnsi="Titillium Web" w:cs="Arial"/>
        </w:rPr>
        <w:t>tuata nel corso del biennio 2022-2023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801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E32C978" w:rsidR="00F553A8" w:rsidRDefault="00740C61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N.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3F87DBCC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1B7B4C4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16578A4D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5D3C3" w14:textId="77777777" w:rsidR="009D5C5C" w:rsidRDefault="009D5C5C" w:rsidP="00094249">
      <w:pPr>
        <w:spacing w:after="0" w:line="240" w:lineRule="auto"/>
      </w:pPr>
      <w:r>
        <w:separator/>
      </w:r>
    </w:p>
  </w:endnote>
  <w:endnote w:type="continuationSeparator" w:id="0">
    <w:p w14:paraId="091962BE" w14:textId="77777777" w:rsidR="009D5C5C" w:rsidRDefault="009D5C5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2980" w14:textId="77777777" w:rsidR="009D5C5C" w:rsidRDefault="009D5C5C" w:rsidP="00094249">
      <w:pPr>
        <w:spacing w:after="0" w:line="240" w:lineRule="auto"/>
      </w:pPr>
      <w:r>
        <w:separator/>
      </w:r>
    </w:p>
  </w:footnote>
  <w:footnote w:type="continuationSeparator" w:id="0">
    <w:p w14:paraId="47866AA3" w14:textId="77777777" w:rsidR="009D5C5C" w:rsidRDefault="009D5C5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C"/>
    <w:rsid w:val="00002E27"/>
    <w:rsid w:val="00012BF9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26AA4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8004C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33D0E"/>
    <w:rsid w:val="003438C2"/>
    <w:rsid w:val="00344F6C"/>
    <w:rsid w:val="0034721E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2333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C61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D3963"/>
    <w:rsid w:val="007D3ACE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5C5C"/>
    <w:rsid w:val="009E41E7"/>
    <w:rsid w:val="00A048E1"/>
    <w:rsid w:val="00A22A75"/>
    <w:rsid w:val="00A26222"/>
    <w:rsid w:val="00A26D1E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A7084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3408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e6ac6-c52a-4cfc-a7b3-2cdf33274be8">
      <Terms xmlns="http://schemas.microsoft.com/office/infopath/2007/PartnerControls"/>
    </lcf76f155ced4ddcb4097134ff3c332f>
    <TaxCatchAll xmlns="b8c3b631-6f83-4ec9-811d-a96473df1d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AF55-ABCF-404C-9889-68EF8E09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  <ds:schemaRef ds:uri="c41e6ac6-c52a-4cfc-a7b3-2cdf33274be8"/>
    <ds:schemaRef ds:uri="b8c3b631-6f83-4ec9-811d-a96473df1d00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46A0A-45AF-4D8C-8EFA-E37E29D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fiorelli2</cp:lastModifiedBy>
  <cp:revision>13</cp:revision>
  <cp:lastPrinted>2017-10-26T12:56:00Z</cp:lastPrinted>
  <dcterms:created xsi:type="dcterms:W3CDTF">2024-01-24T21:41:00Z</dcterms:created>
  <dcterms:modified xsi:type="dcterms:W3CDTF">2024-01-28T19:53:00Z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