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3B59C9E6" w14:textId="11D528B2" w:rsidR="00740C61" w:rsidRPr="00740C61" w:rsidRDefault="00740C61" w:rsidP="00740C6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40C61">
              <w:rPr>
                <w:rFonts w:ascii="Titillium Web" w:hAnsi="Titillium Web"/>
                <w:b/>
                <w:bCs/>
                <w:sz w:val="20"/>
                <w:szCs w:val="20"/>
              </w:rPr>
              <w:t>OGGETTO:</w:t>
            </w:r>
            <w:r w:rsidRPr="00740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E53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BRACCIO ANTROPOMORFO COLLABORATIVO UNIVERSAL ROBOT UR3E</w:t>
            </w:r>
            <w:r w:rsidRPr="00740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NELL’AMBITO DEL PIANO NAZIONALE RIPRESA E RESILIENZA (PNRR).</w:t>
            </w:r>
          </w:p>
          <w:p w14:paraId="72DCD60C" w14:textId="523F84C2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  <w:r w:rsidRPr="003438C2">
              <w:rPr>
                <w:rFonts w:ascii="Titillium Web" w:hAnsi="Titillium Web"/>
                <w:b/>
                <w:bCs/>
              </w:rPr>
              <w:t xml:space="preserve">AVVISO DI INDAGINE DI MERCATO </w:t>
            </w:r>
            <w:r w:rsidR="00740C61" w:rsidRPr="00B9552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E5340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A26D1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/2024/</w:t>
            </w:r>
            <w:r w:rsidR="00740C61" w:rsidRPr="00B9552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PNRR/MICS/DII </w:t>
            </w: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____________________Pec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lastRenderedPageBreak/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che l’impresa non si trova in alcuna delle situazioni di esclusione dalla partecipazione alla gara di cui all’art. 80 del D.Lgs.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2FD2B751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SpA (MePA) </w:t>
      </w:r>
      <w:r w:rsidR="00CF13B2">
        <w:rPr>
          <w:rFonts w:ascii="Titillium Web" w:hAnsi="Titillium Web" w:cs="Arial"/>
        </w:rPr>
        <w:t>al bando Beni/Piccole Apparecchiature</w:t>
      </w:r>
      <w:r w:rsidR="00344F6C">
        <w:rPr>
          <w:rFonts w:ascii="Titillium Web" w:hAnsi="Titillium Web" w:cs="Arial"/>
        </w:rPr>
        <w:t xml:space="preserve"> da Laboratorio</w:t>
      </w:r>
      <w:r w:rsidR="005A3DB0">
        <w:rPr>
          <w:rFonts w:ascii="Titillium Web" w:hAnsi="Titillium Web" w:cs="Arial"/>
        </w:rPr>
        <w:t>;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5E724E38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s.m.i..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740C61">
        <w:rPr>
          <w:rFonts w:ascii="Titillium Web" w:hAnsi="Titillium Web" w:cs="Arial"/>
          <w:b/>
          <w:bCs/>
        </w:rPr>
        <w:t xml:space="preserve">n° 1  fornitura analoga </w:t>
      </w:r>
      <w:r w:rsidR="00F553A8" w:rsidRPr="00F553A8">
        <w:rPr>
          <w:rFonts w:ascii="Titillium Web" w:hAnsi="Titillium Web" w:cs="Arial"/>
        </w:rPr>
        <w:t xml:space="preserve"> effet</w:t>
      </w:r>
      <w:r w:rsidR="00740C61">
        <w:rPr>
          <w:rFonts w:ascii="Titillium Web" w:hAnsi="Titillium Web" w:cs="Arial"/>
        </w:rPr>
        <w:t>tuata nel corso del biennio 2022-2023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E32C978" w:rsidR="00F553A8" w:rsidRDefault="00740C61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N.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3F87DBCC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1B7B4C4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16578A4D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4D2CBC7C" w14:textId="77777777" w:rsidR="00561D78" w:rsidRPr="00622E27" w:rsidRDefault="00561D78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D3C3" w14:textId="77777777" w:rsidR="009D5C5C" w:rsidRDefault="009D5C5C" w:rsidP="00094249">
      <w:pPr>
        <w:spacing w:after="0" w:line="240" w:lineRule="auto"/>
      </w:pPr>
      <w:r>
        <w:separator/>
      </w:r>
    </w:p>
  </w:endnote>
  <w:endnote w:type="continuationSeparator" w:id="0">
    <w:p w14:paraId="091962BE" w14:textId="77777777" w:rsidR="009D5C5C" w:rsidRDefault="009D5C5C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ourier New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2980" w14:textId="77777777" w:rsidR="009D5C5C" w:rsidRDefault="009D5C5C" w:rsidP="00094249">
      <w:pPr>
        <w:spacing w:after="0" w:line="240" w:lineRule="auto"/>
      </w:pPr>
      <w:r>
        <w:separator/>
      </w:r>
    </w:p>
  </w:footnote>
  <w:footnote w:type="continuationSeparator" w:id="0">
    <w:p w14:paraId="47866AA3" w14:textId="77777777" w:rsidR="009D5C5C" w:rsidRDefault="009D5C5C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9630975">
    <w:abstractNumId w:val="10"/>
  </w:num>
  <w:num w:numId="2" w16cid:durableId="1150251493">
    <w:abstractNumId w:val="6"/>
  </w:num>
  <w:num w:numId="3" w16cid:durableId="1396397620">
    <w:abstractNumId w:val="12"/>
  </w:num>
  <w:num w:numId="4" w16cid:durableId="1128662040">
    <w:abstractNumId w:val="9"/>
  </w:num>
  <w:num w:numId="5" w16cid:durableId="62917312">
    <w:abstractNumId w:val="14"/>
  </w:num>
  <w:num w:numId="6" w16cid:durableId="545484000">
    <w:abstractNumId w:val="0"/>
  </w:num>
  <w:num w:numId="7" w16cid:durableId="317612851">
    <w:abstractNumId w:val="2"/>
  </w:num>
  <w:num w:numId="8" w16cid:durableId="55905102">
    <w:abstractNumId w:val="13"/>
  </w:num>
  <w:num w:numId="9" w16cid:durableId="1896114740">
    <w:abstractNumId w:val="3"/>
  </w:num>
  <w:num w:numId="10" w16cid:durableId="1413435221">
    <w:abstractNumId w:val="11"/>
  </w:num>
  <w:num w:numId="11" w16cid:durableId="808133722">
    <w:abstractNumId w:val="8"/>
  </w:num>
  <w:num w:numId="12" w16cid:durableId="1952518174">
    <w:abstractNumId w:val="1"/>
  </w:num>
  <w:num w:numId="13" w16cid:durableId="238028949">
    <w:abstractNumId w:val="5"/>
  </w:num>
  <w:num w:numId="14" w16cid:durableId="711349488">
    <w:abstractNumId w:val="4"/>
  </w:num>
  <w:num w:numId="15" w16cid:durableId="2126923575">
    <w:abstractNumId w:val="15"/>
  </w:num>
  <w:num w:numId="16" w16cid:durableId="163205304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12BF9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26AA4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8004C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44F6C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0F2B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61D78"/>
    <w:rsid w:val="0057339C"/>
    <w:rsid w:val="0058719A"/>
    <w:rsid w:val="005A3DB0"/>
    <w:rsid w:val="005A7428"/>
    <w:rsid w:val="005A7A24"/>
    <w:rsid w:val="005B0036"/>
    <w:rsid w:val="005B085D"/>
    <w:rsid w:val="005B7AA2"/>
    <w:rsid w:val="005C25C8"/>
    <w:rsid w:val="005C4E07"/>
    <w:rsid w:val="005C6FE9"/>
    <w:rsid w:val="005D00DA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0C61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D3963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D5C5C"/>
    <w:rsid w:val="009E41E7"/>
    <w:rsid w:val="00A048E1"/>
    <w:rsid w:val="00A22A75"/>
    <w:rsid w:val="00A26222"/>
    <w:rsid w:val="00A26D1E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3408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E71AA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6AADED7D-7E8A-4156-B2D6-69A8B207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1e6ac6-c52a-4cfc-a7b3-2cdf33274be8">
      <Terms xmlns="http://schemas.microsoft.com/office/infopath/2007/PartnerControls"/>
    </lcf76f155ced4ddcb4097134ff3c332f>
    <TaxCatchAll xmlns="b8c3b631-6f83-4ec9-811d-a96473df1d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F44D6-42B3-4A4D-9C7F-BB5C017C1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FAF55-ABCF-404C-9889-68EF8E09E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  <ds:schemaRef ds:uri="c41e6ac6-c52a-4cfc-a7b3-2cdf33274be8"/>
    <ds:schemaRef ds:uri="b8c3b631-6f83-4ec9-811d-a96473df1d00"/>
  </ds:schemaRefs>
</ds:datastoreItem>
</file>

<file path=customXml/itemProps4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CLARA FIORELLI</cp:lastModifiedBy>
  <cp:revision>8</cp:revision>
  <cp:lastPrinted>2017-10-26T12:56:00Z</cp:lastPrinted>
  <dcterms:created xsi:type="dcterms:W3CDTF">2024-01-24T21:41:00Z</dcterms:created>
  <dcterms:modified xsi:type="dcterms:W3CDTF">2024-01-26T08:16:00Z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