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62AD2C20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CF13B2">
              <w:rPr>
                <w:rFonts w:ascii="Titillium Web" w:hAnsi="Titillium Web" w:cstheme="minorHAnsi"/>
                <w:b/>
                <w:sz w:val="28"/>
              </w:rPr>
              <w:t>B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73099F7F" w14:textId="7C19C229" w:rsidR="00D43563" w:rsidRPr="00E81ED4" w:rsidRDefault="00707FEC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  <w:r w:rsidRPr="00E81ED4">
              <w:rPr>
                <w:rFonts w:ascii="Titillium Web" w:hAnsi="Titillium Web" w:cs="Calibri,Bold"/>
                <w:bCs/>
                <w:color w:val="000000"/>
              </w:rPr>
              <w:t>INDAGINE ESPLORATIVA DI MERCATO VOLTA A RACCOGLIERE PREVENTIVI INFORMALI FINALIZZATI ALL’AFFIDAMENTO DELLA FORNITURA DI</w:t>
            </w:r>
            <w:r w:rsidR="00710DD1">
              <w:rPr>
                <w:rFonts w:ascii="Titillium Web" w:hAnsi="Titillium Web" w:cs="Calibri,Bold"/>
                <w:bCs/>
                <w:color w:val="000000"/>
              </w:rPr>
              <w:t xml:space="preserve"> </w:t>
            </w:r>
            <w:r w:rsidR="00D56BA2">
              <w:rPr>
                <w:rFonts w:ascii="Titillium Web" w:hAnsi="Titillium Web" w:cs="Calibri,Bold"/>
                <w:bCs/>
                <w:color w:val="000000"/>
              </w:rPr>
              <w:t>UN</w:t>
            </w:r>
            <w:r w:rsidR="005B1CC7">
              <w:rPr>
                <w:rFonts w:ascii="Titillium Web" w:hAnsi="Titillium Web" w:cs="Calibri,Bold"/>
                <w:bCs/>
                <w:color w:val="000000"/>
              </w:rPr>
              <w:t>A LICENZA-</w:t>
            </w:r>
            <w:r w:rsidR="00D56BA2">
              <w:rPr>
                <w:rFonts w:ascii="Titillium Web" w:hAnsi="Titillium Web" w:cs="Calibri,Bold"/>
                <w:bCs/>
                <w:color w:val="000000"/>
              </w:rPr>
              <w:t>SOFTWARE</w:t>
            </w:r>
          </w:p>
          <w:p w14:paraId="0D3960B8" w14:textId="77777777" w:rsidR="00707FEC" w:rsidRPr="00E81ED4" w:rsidRDefault="00707FEC" w:rsidP="00D43563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  <w:p w14:paraId="14B38116" w14:textId="77777777" w:rsidR="00B9225B" w:rsidRPr="00E81ED4" w:rsidRDefault="00B9225B" w:rsidP="00710DD1">
            <w:pPr>
              <w:rPr>
                <w:rFonts w:ascii="Titillium Web" w:hAnsi="Titillium Web" w:cstheme="minorHAnsi"/>
                <w:b/>
                <w:bCs/>
                <w:iCs/>
                <w:highlight w:val="yellow"/>
              </w:rPr>
            </w:pPr>
          </w:p>
          <w:p w14:paraId="1B04AEB4" w14:textId="1EAEF18E" w:rsidR="00D43563" w:rsidRPr="003438C2" w:rsidRDefault="00B9225B" w:rsidP="1A9C9E6B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3438C2">
              <w:rPr>
                <w:rFonts w:ascii="Titillium Web" w:hAnsi="Titillium Web"/>
                <w:b/>
                <w:bCs/>
              </w:rPr>
              <w:t>AVVISO DI INDAGINE DI MERCATO N°</w:t>
            </w:r>
            <w:r w:rsidR="00D56BA2">
              <w:rPr>
                <w:rFonts w:ascii="Titillium Web" w:hAnsi="Titillium Web"/>
                <w:b/>
                <w:bCs/>
              </w:rPr>
              <w:t>5</w:t>
            </w:r>
            <w:r w:rsidR="005D4C1B">
              <w:rPr>
                <w:rFonts w:ascii="Titillium Web" w:hAnsi="Titillium Web"/>
                <w:b/>
                <w:bCs/>
              </w:rPr>
              <w:t>-</w:t>
            </w:r>
            <w:r w:rsidR="00710DD1">
              <w:rPr>
                <w:rFonts w:ascii="Titillium Web" w:hAnsi="Titillium Web"/>
                <w:b/>
                <w:bCs/>
              </w:rPr>
              <w:t>TM-</w:t>
            </w:r>
            <w:r w:rsidR="005D4C1B">
              <w:rPr>
                <w:rFonts w:ascii="Titillium Web" w:hAnsi="Titillium Web"/>
                <w:b/>
                <w:bCs/>
              </w:rPr>
              <w:t>202</w:t>
            </w:r>
            <w:r w:rsidR="00EC6202">
              <w:rPr>
                <w:rFonts w:ascii="Titillium Web" w:hAnsi="Titillium Web"/>
                <w:b/>
                <w:bCs/>
              </w:rPr>
              <w:t>4</w:t>
            </w:r>
            <w:r w:rsidR="005D4C1B">
              <w:rPr>
                <w:rFonts w:ascii="Titillium Web" w:hAnsi="Titillium Web"/>
                <w:b/>
                <w:bCs/>
              </w:rPr>
              <w:t xml:space="preserve"> PNRR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32EAE0A0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proofErr w:type="gramStart"/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 A</w:t>
      </w:r>
      <w:proofErr w:type="gramEnd"/>
      <w:r w:rsidR="4CDB523B" w:rsidRPr="007F3B8B">
        <w:rPr>
          <w:rFonts w:ascii="Titillium Web" w:hAnsi="Titillium Web" w:cs="Arial"/>
          <w:sz w:val="25"/>
          <w:szCs w:val="25"/>
        </w:rPr>
        <w:t xml:space="preserve"> MEZZO </w:t>
      </w:r>
      <w:r w:rsidR="00827A76">
        <w:rPr>
          <w:rFonts w:ascii="Titillium Web" w:hAnsi="Titillium Web" w:cs="Arial"/>
          <w:sz w:val="25"/>
          <w:szCs w:val="25"/>
        </w:rPr>
        <w:t>ACQUISTINRETE-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827A76">
      <w:pPr>
        <w:jc w:val="both"/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lastRenderedPageBreak/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05286593" w14:textId="6C37EFE5" w:rsidR="00827A76" w:rsidRPr="00827A76" w:rsidRDefault="00216751" w:rsidP="0018511B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827A76">
        <w:rPr>
          <w:rFonts w:ascii="Titillium Web" w:hAnsi="Titillium Web" w:cs="Arial"/>
        </w:rPr>
        <w:t xml:space="preserve">che l’impresa non si trova in alcuna delle situazioni di esclusione dalla partecipazione alla gara di </w:t>
      </w:r>
      <w:proofErr w:type="gramStart"/>
      <w:r w:rsidRPr="00827A76">
        <w:rPr>
          <w:rFonts w:ascii="Titillium Web" w:hAnsi="Titillium Web" w:cs="Arial"/>
        </w:rPr>
        <w:t xml:space="preserve">cui </w:t>
      </w:r>
      <w:r w:rsidR="00827A76" w:rsidRPr="00827A76">
        <w:rPr>
          <w:rFonts w:ascii="Titillium Web" w:hAnsi="Titillium Web" w:cs="Arial"/>
        </w:rPr>
        <w:t xml:space="preserve"> a</w:t>
      </w:r>
      <w:r w:rsidR="00AD391B">
        <w:rPr>
          <w:rFonts w:ascii="Titillium Web" w:hAnsi="Titillium Web" w:cs="Arial"/>
        </w:rPr>
        <w:t>gli</w:t>
      </w:r>
      <w:proofErr w:type="gramEnd"/>
      <w:r w:rsidR="00AD391B">
        <w:rPr>
          <w:rFonts w:ascii="Titillium Web" w:hAnsi="Titillium Web" w:cs="Arial"/>
        </w:rPr>
        <w:t xml:space="preserve"> artt.</w:t>
      </w:r>
      <w:r w:rsidR="00827A76" w:rsidRPr="00827A76">
        <w:rPr>
          <w:rFonts w:ascii="Titillium Web" w:hAnsi="Titillium Web" w:cs="Arial"/>
        </w:rPr>
        <w:t>. 94 e 95, D. Lgs. 36/2023</w:t>
      </w:r>
    </w:p>
    <w:p w14:paraId="19109F48" w14:textId="5607C3A8" w:rsidR="00216751" w:rsidRPr="00827A76" w:rsidRDefault="00216751" w:rsidP="0018511B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827A76">
        <w:rPr>
          <w:rFonts w:ascii="Titillium Web" w:hAnsi="Titillium Web" w:cs="Arial"/>
        </w:rPr>
        <w:t xml:space="preserve">che </w:t>
      </w:r>
      <w:r w:rsidR="00827A76">
        <w:rPr>
          <w:rFonts w:ascii="Titillium Web" w:hAnsi="Titillium Web" w:cs="Arial"/>
        </w:rPr>
        <w:t xml:space="preserve">dette cause di esclusione </w:t>
      </w:r>
      <w:r w:rsidRPr="00827A76">
        <w:rPr>
          <w:rFonts w:ascii="Titillium Web" w:hAnsi="Titillium Web" w:cs="Arial"/>
        </w:rPr>
        <w:t xml:space="preserve">non sussistono nei propri </w:t>
      </w:r>
      <w:r w:rsidRPr="00827A76">
        <w:rPr>
          <w:rFonts w:ascii="Titillium Web" w:hAnsi="Titillium Web" w:cs="Arial"/>
          <w:iCs/>
        </w:rPr>
        <w:t>confronti e nei confronti</w:t>
      </w:r>
      <w:r w:rsidR="00987169" w:rsidRPr="00827A76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827A76">
        <w:rPr>
          <w:rFonts w:ascii="Titillium Web" w:hAnsi="Titillium Web" w:cs="Arial"/>
          <w:iCs/>
        </w:rPr>
        <w:t xml:space="preserve"> </w:t>
      </w:r>
      <w:r w:rsidR="001A124F">
        <w:rPr>
          <w:rFonts w:ascii="Titillium Web" w:hAnsi="Titillium Web" w:cs="Arial"/>
          <w:iCs/>
        </w:rPr>
        <w:t>94</w:t>
      </w:r>
      <w:r w:rsidR="00987169" w:rsidRPr="00827A76">
        <w:rPr>
          <w:rFonts w:ascii="Titillium Web" w:hAnsi="Titillium Web" w:cs="Arial"/>
          <w:iCs/>
        </w:rPr>
        <w:t xml:space="preserve">. L’elenco nominativo dei soggetti di cui all’art. </w:t>
      </w:r>
      <w:r w:rsidR="001A124F">
        <w:rPr>
          <w:rFonts w:ascii="Titillium Web" w:hAnsi="Titillium Web" w:cs="Arial"/>
          <w:iCs/>
        </w:rPr>
        <w:t>94</w:t>
      </w:r>
      <w:r w:rsidR="00987169" w:rsidRPr="00827A76">
        <w:rPr>
          <w:rFonts w:ascii="Titillium Web" w:hAnsi="Titillium Web" w:cs="Arial"/>
          <w:iCs/>
        </w:rPr>
        <w:t>, c. 3, dovrà essere indicato solo in sede di gara</w:t>
      </w:r>
      <w:r w:rsidR="00CF7D84" w:rsidRPr="00827A76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3D2A0965" w14:textId="47A092C2" w:rsidR="003B479C" w:rsidRPr="003B479C" w:rsidRDefault="00AE712F" w:rsidP="003B479C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3B479C">
        <w:rPr>
          <w:rFonts w:ascii="Titillium Web" w:hAnsi="Titillium Web" w:cs="Arial"/>
        </w:rPr>
        <w:t xml:space="preserve">che questa impresa è </w:t>
      </w:r>
      <w:r w:rsidR="00B9225B" w:rsidRPr="003B479C">
        <w:rPr>
          <w:rFonts w:ascii="Titillium Web" w:hAnsi="Titillium Web" w:cs="Arial"/>
        </w:rPr>
        <w:t>abilitata al</w:t>
      </w:r>
      <w:r w:rsidR="00827A76">
        <w:rPr>
          <w:rFonts w:ascii="Titillium Web" w:hAnsi="Titillium Web" w:cs="Arial"/>
        </w:rPr>
        <w:t xml:space="preserve"> portale </w:t>
      </w:r>
      <w:proofErr w:type="spellStart"/>
      <w:r w:rsidR="00827A76">
        <w:rPr>
          <w:rFonts w:ascii="Titillium Web" w:hAnsi="Titillium Web" w:cs="Arial"/>
        </w:rPr>
        <w:t>acquistinretePA</w:t>
      </w:r>
      <w:proofErr w:type="spellEnd"/>
      <w:r w:rsidR="00827A76">
        <w:rPr>
          <w:rFonts w:ascii="Titillium Web" w:hAnsi="Titillium Web" w:cs="Arial"/>
        </w:rPr>
        <w:t xml:space="preserve"> -</w:t>
      </w:r>
      <w:r w:rsidR="00B9225B" w:rsidRPr="003B479C">
        <w:rPr>
          <w:rFonts w:ascii="Titillium Web" w:hAnsi="Titillium Web" w:cs="Arial"/>
        </w:rPr>
        <w:t xml:space="preserve"> Mercato Elettronico della PA di Consip </w:t>
      </w:r>
      <w:proofErr w:type="spellStart"/>
      <w:r w:rsidR="00B9225B" w:rsidRPr="003B479C">
        <w:rPr>
          <w:rFonts w:ascii="Titillium Web" w:hAnsi="Titillium Web" w:cs="Arial"/>
        </w:rPr>
        <w:t>SpA</w:t>
      </w:r>
      <w:proofErr w:type="spellEnd"/>
      <w:r w:rsidR="00B9225B" w:rsidRPr="003B479C">
        <w:rPr>
          <w:rFonts w:ascii="Titillium Web" w:hAnsi="Titillium Web" w:cs="Arial"/>
        </w:rPr>
        <w:t xml:space="preserve"> (</w:t>
      </w:r>
      <w:proofErr w:type="spellStart"/>
      <w:r w:rsidR="00B9225B" w:rsidRPr="003B479C">
        <w:rPr>
          <w:rFonts w:ascii="Titillium Web" w:hAnsi="Titillium Web" w:cs="Arial"/>
        </w:rPr>
        <w:t>MePA</w:t>
      </w:r>
      <w:proofErr w:type="spellEnd"/>
      <w:r w:rsidR="00B9225B" w:rsidRPr="003B479C">
        <w:rPr>
          <w:rFonts w:ascii="Titillium Web" w:hAnsi="Titillium Web" w:cs="Arial"/>
        </w:rPr>
        <w:t xml:space="preserve">) </w:t>
      </w:r>
      <w:r w:rsidR="00CF13B2">
        <w:rPr>
          <w:rFonts w:ascii="Titillium Web" w:hAnsi="Titillium Web" w:cs="Arial"/>
        </w:rPr>
        <w:t>al bando Beni/</w:t>
      </w:r>
      <w:r w:rsidR="005B1CC7">
        <w:rPr>
          <w:rFonts w:ascii="Titillium Web" w:hAnsi="Titillium Web" w:cs="Arial"/>
        </w:rPr>
        <w:t>Licenze-Software;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B)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lastRenderedPageBreak/>
        <w:t xml:space="preserve">C)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53509F6F" w14:textId="331D7045" w:rsidR="00F553A8" w:rsidRPr="00F553A8" w:rsidRDefault="00620D3B" w:rsidP="00AD391B">
      <w:pPr>
        <w:pStyle w:val="Paragrafoelenco"/>
        <w:numPr>
          <w:ilvl w:val="0"/>
          <w:numId w:val="15"/>
        </w:numPr>
        <w:jc w:val="both"/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</w:t>
      </w:r>
      <w:proofErr w:type="gramStart"/>
      <w:r w:rsidR="00B9225B" w:rsidRPr="00F553A8">
        <w:rPr>
          <w:rFonts w:ascii="Titillium Web" w:hAnsi="Titillium Web" w:cs="Arial"/>
        </w:rPr>
        <w:t>di  pregresse</w:t>
      </w:r>
      <w:proofErr w:type="gramEnd"/>
      <w:r w:rsidR="00B9225B" w:rsidRPr="00F553A8">
        <w:rPr>
          <w:rFonts w:ascii="Titillium Web" w:hAnsi="Titillium Web" w:cs="Arial"/>
        </w:rPr>
        <w:t xml:space="preserve"> e documentate esperienze analoghe a quelle oggetto di affidamento ex art. 1 comma 2 lettera a) del D.L. 76/2020 e </w:t>
      </w:r>
      <w:proofErr w:type="spellStart"/>
      <w:r w:rsidR="00B9225B" w:rsidRPr="00F553A8">
        <w:rPr>
          <w:rFonts w:ascii="Titillium Web" w:hAnsi="Titillium Web" w:cs="Arial"/>
        </w:rPr>
        <w:t>s.m.i.</w:t>
      </w:r>
      <w:proofErr w:type="spellEnd"/>
      <w:r w:rsidR="00B9225B" w:rsidRPr="00F553A8">
        <w:rPr>
          <w:rFonts w:ascii="Titillium Web" w:hAnsi="Titillium Web" w:cs="Arial"/>
        </w:rPr>
        <w:t xml:space="preserve">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F553A8" w:rsidRPr="003B479C">
        <w:rPr>
          <w:rFonts w:ascii="Titillium Web" w:hAnsi="Titillium Web" w:cs="Arial"/>
          <w:b/>
          <w:bCs/>
        </w:rPr>
        <w:t>n° 3 analoghe forniture</w:t>
      </w:r>
      <w:r w:rsidR="00F553A8" w:rsidRPr="00F553A8">
        <w:rPr>
          <w:rFonts w:ascii="Titillium Web" w:hAnsi="Titillium Web" w:cs="Arial"/>
        </w:rPr>
        <w:t xml:space="preserve"> effettuate nel corso del biennio 2021-2022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22415AE3" w14:textId="5B67CBC1" w:rsidTr="00F553A8">
        <w:tc>
          <w:tcPr>
            <w:tcW w:w="1813" w:type="dxa"/>
          </w:tcPr>
          <w:p w14:paraId="11095EC3" w14:textId="6B74B08F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2F85274C" w14:textId="5D035A5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BEC357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8009C7B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66A77E89" w14:textId="0A7FEDB5" w:rsidTr="00F553A8">
        <w:tc>
          <w:tcPr>
            <w:tcW w:w="1813" w:type="dxa"/>
          </w:tcPr>
          <w:p w14:paraId="2E31678B" w14:textId="5DB8201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0C77AFF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01370E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68CEF61E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C5B8DEB" w14:textId="2D015DA4" w:rsidR="006263BB" w:rsidRPr="008F60F3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</w:rPr>
      </w:pPr>
      <w:proofErr w:type="gramStart"/>
      <w:r>
        <w:rPr>
          <w:rFonts w:ascii="Titillium Web" w:hAnsi="Titillium Web"/>
        </w:rPr>
        <w:t xml:space="preserve">Luogo, </w:t>
      </w:r>
      <w:r w:rsidRPr="008F60F3">
        <w:rPr>
          <w:rFonts w:ascii="Titillium Web" w:hAnsi="Titillium Web"/>
        </w:rPr>
        <w:t xml:space="preserve"> _</w:t>
      </w:r>
      <w:proofErr w:type="gramEnd"/>
      <w:r w:rsidRPr="008F60F3">
        <w:rPr>
          <w:rFonts w:ascii="Titillium Web" w:hAnsi="Titillium Web"/>
        </w:rPr>
        <w:t xml:space="preserve">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13B49406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36FFF05B" w:rsidR="00416F9F" w:rsidRDefault="00AD391B" w:rsidP="00AD391B">
      <w:pPr>
        <w:spacing w:after="0" w:line="240" w:lineRule="auto"/>
        <w:ind w:left="4956" w:firstLine="708"/>
        <w:jc w:val="center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(FIRMA DIGITALE)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4D2CBC7C" w14:textId="77777777" w:rsidR="00561D78" w:rsidRPr="00622E27" w:rsidRDefault="00561D78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6CB74519" w14:textId="77777777" w:rsidR="00827A76" w:rsidRDefault="00827A76" w:rsidP="00622E27">
      <w:pPr>
        <w:spacing w:after="0" w:line="240" w:lineRule="auto"/>
        <w:rPr>
          <w:rFonts w:eastAsia="Calibri" w:cstheme="minorHAnsi"/>
        </w:rPr>
      </w:pPr>
    </w:p>
    <w:p w14:paraId="389D790F" w14:textId="3AD0C300" w:rsidR="00416F9F" w:rsidRPr="00827A76" w:rsidRDefault="00416F9F" w:rsidP="00F87EC7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sectPr w:rsidR="00416F9F" w:rsidRPr="00827A76" w:rsidSect="008063DC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5B40B" w14:textId="77777777" w:rsidR="00BA3FE4" w:rsidRDefault="00BA3FE4" w:rsidP="00094249">
      <w:pPr>
        <w:spacing w:after="0" w:line="240" w:lineRule="auto"/>
      </w:pPr>
      <w:r>
        <w:separator/>
      </w:r>
    </w:p>
  </w:endnote>
  <w:endnote w:type="continuationSeparator" w:id="0">
    <w:p w14:paraId="3AD19CEE" w14:textId="77777777" w:rsidR="00BA3FE4" w:rsidRDefault="00BA3FE4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Yu Mincho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C0629" w14:textId="77777777" w:rsidR="00BA3FE4" w:rsidRDefault="00BA3FE4" w:rsidP="00094249">
      <w:pPr>
        <w:spacing w:after="0" w:line="240" w:lineRule="auto"/>
      </w:pPr>
      <w:r>
        <w:separator/>
      </w:r>
    </w:p>
  </w:footnote>
  <w:footnote w:type="continuationSeparator" w:id="0">
    <w:p w14:paraId="55E6D5C2" w14:textId="77777777" w:rsidR="00BA3FE4" w:rsidRDefault="00BA3FE4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01F4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24F"/>
    <w:rsid w:val="001A1DC0"/>
    <w:rsid w:val="001A2AC6"/>
    <w:rsid w:val="001C5C47"/>
    <w:rsid w:val="001C72B5"/>
    <w:rsid w:val="001D2219"/>
    <w:rsid w:val="001D4B6C"/>
    <w:rsid w:val="001E365B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438C2"/>
    <w:rsid w:val="00344F6C"/>
    <w:rsid w:val="003512F5"/>
    <w:rsid w:val="0036147D"/>
    <w:rsid w:val="00372755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E7D5B"/>
    <w:rsid w:val="003F1C83"/>
    <w:rsid w:val="00402239"/>
    <w:rsid w:val="0041064A"/>
    <w:rsid w:val="00412633"/>
    <w:rsid w:val="00415968"/>
    <w:rsid w:val="00416F9F"/>
    <w:rsid w:val="00425AD1"/>
    <w:rsid w:val="00425DF9"/>
    <w:rsid w:val="0042615D"/>
    <w:rsid w:val="0044603F"/>
    <w:rsid w:val="00451679"/>
    <w:rsid w:val="00453D61"/>
    <w:rsid w:val="00460B89"/>
    <w:rsid w:val="004740B3"/>
    <w:rsid w:val="00483101"/>
    <w:rsid w:val="00490F2B"/>
    <w:rsid w:val="004B7D44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61D78"/>
    <w:rsid w:val="0057339C"/>
    <w:rsid w:val="0058719A"/>
    <w:rsid w:val="005A3DB0"/>
    <w:rsid w:val="005A7428"/>
    <w:rsid w:val="005A7A24"/>
    <w:rsid w:val="005B0036"/>
    <w:rsid w:val="005B085D"/>
    <w:rsid w:val="005B1CC7"/>
    <w:rsid w:val="005B7AA2"/>
    <w:rsid w:val="005C25C8"/>
    <w:rsid w:val="005C4E07"/>
    <w:rsid w:val="005C6FE9"/>
    <w:rsid w:val="005D00DA"/>
    <w:rsid w:val="005D3663"/>
    <w:rsid w:val="005D4C1B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5799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0DD1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7F3B8B"/>
    <w:rsid w:val="008036EE"/>
    <w:rsid w:val="008063DC"/>
    <w:rsid w:val="00820E09"/>
    <w:rsid w:val="00827A76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48E1"/>
    <w:rsid w:val="00A22A75"/>
    <w:rsid w:val="00A25F19"/>
    <w:rsid w:val="00A26222"/>
    <w:rsid w:val="00A279D5"/>
    <w:rsid w:val="00A3253B"/>
    <w:rsid w:val="00A52466"/>
    <w:rsid w:val="00A71314"/>
    <w:rsid w:val="00A75F68"/>
    <w:rsid w:val="00A9197A"/>
    <w:rsid w:val="00AA42A7"/>
    <w:rsid w:val="00AA61D3"/>
    <w:rsid w:val="00AB78F3"/>
    <w:rsid w:val="00AC0474"/>
    <w:rsid w:val="00AC38EA"/>
    <w:rsid w:val="00AD391B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3FE4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D58D9"/>
    <w:rsid w:val="00CD772C"/>
    <w:rsid w:val="00CE0B87"/>
    <w:rsid w:val="00CF13B2"/>
    <w:rsid w:val="00CF5417"/>
    <w:rsid w:val="00CF7D84"/>
    <w:rsid w:val="00D009AA"/>
    <w:rsid w:val="00D03AAC"/>
    <w:rsid w:val="00D20B08"/>
    <w:rsid w:val="00D378F8"/>
    <w:rsid w:val="00D43016"/>
    <w:rsid w:val="00D43563"/>
    <w:rsid w:val="00D45888"/>
    <w:rsid w:val="00D5199C"/>
    <w:rsid w:val="00D52664"/>
    <w:rsid w:val="00D543AA"/>
    <w:rsid w:val="00D56BA2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5ADA"/>
    <w:rsid w:val="00EC6202"/>
    <w:rsid w:val="00ED210E"/>
    <w:rsid w:val="00ED2510"/>
    <w:rsid w:val="00ED257A"/>
    <w:rsid w:val="00EF1F93"/>
    <w:rsid w:val="00EF3CEB"/>
    <w:rsid w:val="00F034BD"/>
    <w:rsid w:val="00F22DA8"/>
    <w:rsid w:val="00F5235E"/>
    <w:rsid w:val="00F553A8"/>
    <w:rsid w:val="00F7229C"/>
    <w:rsid w:val="00F87EC7"/>
    <w:rsid w:val="00F919DB"/>
    <w:rsid w:val="00F93757"/>
    <w:rsid w:val="00F951DC"/>
    <w:rsid w:val="00FA3250"/>
    <w:rsid w:val="00FA5135"/>
    <w:rsid w:val="00FD0A63"/>
    <w:rsid w:val="00FE71AA"/>
    <w:rsid w:val="00FF35BD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0" ma:contentTypeDescription="Create a new document." ma:contentTypeScope="" ma:versionID="490d7a7e67be0ab6020a91b98cd8c4a1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cf4c608b3a737811048fcc2c042d087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Props1.xml><?xml version="1.0" encoding="utf-8"?>
<ds:datastoreItem xmlns:ds="http://schemas.openxmlformats.org/officeDocument/2006/customXml" ds:itemID="{D910FF3D-18F6-4518-88CC-30E1847E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TIZIANA MASTANTUONO</cp:lastModifiedBy>
  <cp:revision>37</cp:revision>
  <cp:lastPrinted>2017-10-26T12:56:00Z</cp:lastPrinted>
  <dcterms:created xsi:type="dcterms:W3CDTF">2023-04-18T09:50:00Z</dcterms:created>
  <dcterms:modified xsi:type="dcterms:W3CDTF">2024-11-06T15:35:00Z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