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gliatabella"/>
        <w:tblpPr w:leftFromText="141" w:rightFromText="141" w:vertAnchor="text" w:horzAnchor="margin" w:tblpY="112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43563" w:rsidRPr="00E81ED4" w14:paraId="6F571841" w14:textId="77777777" w:rsidTr="1A9C9E6B">
        <w:trPr>
          <w:trHeight w:val="132"/>
        </w:trPr>
        <w:tc>
          <w:tcPr>
            <w:tcW w:w="9628" w:type="dxa"/>
          </w:tcPr>
          <w:p w14:paraId="5148F756" w14:textId="75E335A8" w:rsidR="00C2346C" w:rsidRDefault="00C2346C" w:rsidP="00D43563">
            <w:pPr>
              <w:spacing w:line="0" w:lineRule="atLeast"/>
              <w:ind w:right="20"/>
              <w:jc w:val="center"/>
              <w:rPr>
                <w:rFonts w:ascii="Titillium Web" w:hAnsi="Titillium Web" w:cstheme="minorHAnsi"/>
                <w:b/>
                <w:sz w:val="28"/>
              </w:rPr>
            </w:pPr>
            <w:r>
              <w:rPr>
                <w:rFonts w:ascii="Titillium Web" w:hAnsi="Titillium Web" w:cstheme="minorHAnsi"/>
                <w:b/>
                <w:sz w:val="28"/>
              </w:rPr>
              <w:t xml:space="preserve">ALLEGATO </w:t>
            </w:r>
            <w:r w:rsidR="00CC30C6">
              <w:rPr>
                <w:rFonts w:ascii="Titillium Web" w:hAnsi="Titillium Web" w:cstheme="minorHAnsi"/>
                <w:b/>
                <w:sz w:val="28"/>
              </w:rPr>
              <w:t>B</w:t>
            </w:r>
            <w:r>
              <w:rPr>
                <w:rFonts w:ascii="Titillium Web" w:hAnsi="Titillium Web" w:cstheme="minorHAnsi"/>
                <w:b/>
                <w:sz w:val="28"/>
              </w:rPr>
              <w:t xml:space="preserve"> </w:t>
            </w:r>
          </w:p>
          <w:p w14:paraId="4764567F" w14:textId="5B226351" w:rsidR="00D43563" w:rsidRPr="00E81ED4" w:rsidRDefault="00D43563" w:rsidP="00D43563">
            <w:pPr>
              <w:spacing w:line="0" w:lineRule="atLeast"/>
              <w:ind w:right="20"/>
              <w:jc w:val="center"/>
              <w:rPr>
                <w:rFonts w:ascii="Titillium Web" w:hAnsi="Titillium Web" w:cstheme="minorHAnsi"/>
                <w:b/>
                <w:sz w:val="28"/>
              </w:rPr>
            </w:pPr>
            <w:r w:rsidRPr="00E81ED4">
              <w:rPr>
                <w:rFonts w:ascii="Titillium Web" w:hAnsi="Titillium Web" w:cstheme="minorHAnsi"/>
                <w:b/>
                <w:sz w:val="28"/>
              </w:rPr>
              <w:t>RICHIESTA D’INVITO</w:t>
            </w:r>
          </w:p>
        </w:tc>
      </w:tr>
      <w:tr w:rsidR="00D43563" w:rsidRPr="00E81ED4" w14:paraId="1D0C8937" w14:textId="77777777" w:rsidTr="1A9C9E6B">
        <w:trPr>
          <w:trHeight w:val="1247"/>
        </w:trPr>
        <w:tc>
          <w:tcPr>
            <w:tcW w:w="9628" w:type="dxa"/>
          </w:tcPr>
          <w:p w14:paraId="73099F7F" w14:textId="43CF92A3" w:rsidR="00D43563" w:rsidRPr="00E81ED4" w:rsidRDefault="00707FEC" w:rsidP="00D43563">
            <w:pPr>
              <w:jc w:val="center"/>
              <w:rPr>
                <w:rFonts w:ascii="Titillium Web" w:hAnsi="Titillium Web" w:cs="Calibri,Bold"/>
                <w:bCs/>
                <w:color w:val="000000"/>
              </w:rPr>
            </w:pPr>
            <w:r w:rsidRPr="00E81ED4">
              <w:rPr>
                <w:rFonts w:ascii="Titillium Web" w:hAnsi="Titillium Web" w:cs="Calibri,Bold"/>
                <w:bCs/>
                <w:color w:val="000000"/>
              </w:rPr>
              <w:t xml:space="preserve">INDAGINE ESPLORATIVA DI MERCATO VOLTA A RACCOGLIERE PREVENTIVI INFORMALI FINALIZZATI ALL’AFFIDAMENTO DELLA FORNITURA DI </w:t>
            </w:r>
          </w:p>
          <w:p w14:paraId="0D3960B8" w14:textId="77777777" w:rsidR="00707FEC" w:rsidRPr="00E81ED4" w:rsidRDefault="00707FEC" w:rsidP="00D43563">
            <w:pPr>
              <w:jc w:val="center"/>
              <w:rPr>
                <w:rFonts w:ascii="Titillium Web" w:hAnsi="Titillium Web" w:cstheme="minorHAnsi"/>
                <w:b/>
                <w:bCs/>
                <w:iCs/>
              </w:rPr>
            </w:pPr>
          </w:p>
          <w:p w14:paraId="653B81D2" w14:textId="0A2978E4" w:rsidR="002E592D" w:rsidRPr="007F3B8B" w:rsidRDefault="004B7D44" w:rsidP="1A9C9E6B">
            <w:pPr>
              <w:spacing w:line="259" w:lineRule="auto"/>
              <w:jc w:val="center"/>
              <w:rPr>
                <w:rFonts w:ascii="Titillium Web" w:hAnsi="Titillium Web"/>
                <w:b/>
                <w:bCs/>
              </w:rPr>
            </w:pPr>
            <w:r w:rsidRPr="007F3B8B">
              <w:rPr>
                <w:rFonts w:ascii="Titillium Web" w:hAnsi="Titillium Web"/>
                <w:b/>
                <w:bCs/>
              </w:rPr>
              <w:t xml:space="preserve"> </w:t>
            </w:r>
            <w:r w:rsidR="00F15423" w:rsidRPr="00F15423">
              <w:rPr>
                <w:rFonts w:ascii="Titillium Web" w:eastAsia="Calibri" w:hAnsi="Titillium Web" w:cs="Times New Roman"/>
                <w:b/>
                <w:color w:val="000000"/>
                <w:sz w:val="28"/>
                <w:szCs w:val="28"/>
              </w:rPr>
              <w:t>“</w:t>
            </w:r>
            <w:r w:rsidR="00015A9A" w:rsidRPr="00015A9A">
              <w:rPr>
                <w:rFonts w:ascii="Titillium Web" w:eastAsia="Calibri" w:hAnsi="Titillium Web" w:cs="Times New Roman"/>
                <w:b/>
                <w:bCs/>
                <w:i/>
                <w:iCs/>
              </w:rPr>
              <w:t xml:space="preserve"> </w:t>
            </w:r>
            <w:r w:rsidR="00015A9A" w:rsidRPr="00015A9A">
              <w:rPr>
                <w:rFonts w:ascii="Titillium Web" w:eastAsia="Calibri" w:hAnsi="Titillium Web" w:cs="Times New Roman"/>
                <w:b/>
                <w:bCs/>
                <w:i/>
                <w:iCs/>
              </w:rPr>
              <w:t>Prototipo di meccano-spettroscopia</w:t>
            </w:r>
            <w:r w:rsidR="00015A9A" w:rsidRPr="00015A9A">
              <w:rPr>
                <w:rFonts w:ascii="Titillium Web" w:eastAsia="Calibri" w:hAnsi="Titillium Web" w:cs="Times New Roman"/>
                <w:b/>
                <w:bCs/>
                <w:i/>
                <w:iCs/>
              </w:rPr>
              <w:t xml:space="preserve"> </w:t>
            </w:r>
            <w:r w:rsidR="00F15423" w:rsidRPr="00F15423">
              <w:rPr>
                <w:rFonts w:ascii="Titillium Web" w:eastAsia="Calibri" w:hAnsi="Titillium Web" w:cs="Times New Roman"/>
                <w:b/>
                <w:bCs/>
                <w:i/>
                <w:iCs/>
              </w:rPr>
              <w:t>”</w:t>
            </w:r>
          </w:p>
          <w:p w14:paraId="14B38116" w14:textId="77777777" w:rsidR="00B9225B" w:rsidRPr="00E81ED4" w:rsidRDefault="00B9225B" w:rsidP="005A7428">
            <w:pPr>
              <w:jc w:val="center"/>
              <w:rPr>
                <w:rFonts w:ascii="Titillium Web" w:hAnsi="Titillium Web" w:cstheme="minorHAnsi"/>
                <w:b/>
                <w:bCs/>
                <w:iCs/>
                <w:highlight w:val="yellow"/>
              </w:rPr>
            </w:pPr>
          </w:p>
          <w:p w14:paraId="1B04AEB4" w14:textId="5528A445" w:rsidR="00D43563" w:rsidRPr="003438C2" w:rsidRDefault="00B9225B" w:rsidP="1A9C9E6B">
            <w:pPr>
              <w:jc w:val="center"/>
              <w:rPr>
                <w:rFonts w:ascii="Titillium Web" w:hAnsi="Titillium Web"/>
                <w:b/>
                <w:bCs/>
              </w:rPr>
            </w:pPr>
            <w:r w:rsidRPr="003438C2">
              <w:rPr>
                <w:rFonts w:ascii="Titillium Web" w:hAnsi="Titillium Web"/>
                <w:b/>
                <w:bCs/>
              </w:rPr>
              <w:t xml:space="preserve">AVVISO DI INDAGINE DI </w:t>
            </w:r>
            <w:proofErr w:type="gramStart"/>
            <w:r w:rsidRPr="003438C2">
              <w:rPr>
                <w:rFonts w:ascii="Titillium Web" w:hAnsi="Titillium Web"/>
                <w:b/>
                <w:bCs/>
              </w:rPr>
              <w:t xml:space="preserve">MERCATO </w:t>
            </w:r>
            <w:r w:rsidR="00892E5F" w:rsidRPr="00892E5F">
              <w:rPr>
                <w:rFonts w:ascii="Titillium Web" w:eastAsia="Times New Roman" w:hAnsi="Titillium Web" w:cs="Times New Roman"/>
                <w:b/>
                <w:color w:val="000000"/>
                <w:sz w:val="24"/>
                <w:szCs w:val="24"/>
                <w:lang w:eastAsia="it-IT"/>
              </w:rPr>
              <w:t xml:space="preserve"> N</w:t>
            </w:r>
            <w:proofErr w:type="gramEnd"/>
            <w:r w:rsidR="00892E5F" w:rsidRPr="00892E5F">
              <w:rPr>
                <w:rFonts w:ascii="Titillium Web" w:eastAsia="Times New Roman" w:hAnsi="Titillium Web" w:cs="Times New Roman"/>
                <w:b/>
                <w:color w:val="000000"/>
                <w:sz w:val="24"/>
                <w:szCs w:val="24"/>
                <w:lang w:eastAsia="it-IT"/>
              </w:rPr>
              <w:t>°</w:t>
            </w:r>
            <w:r w:rsidR="00FC4FB5">
              <w:rPr>
                <w:rFonts w:ascii="Titillium Web" w:eastAsia="Times New Roman" w:hAnsi="Titillium Web" w:cs="Times New Roman"/>
                <w:b/>
                <w:color w:val="000000"/>
                <w:sz w:val="24"/>
                <w:szCs w:val="24"/>
                <w:lang w:eastAsia="it-IT"/>
              </w:rPr>
              <w:t>3</w:t>
            </w:r>
            <w:r w:rsidR="00892E5F" w:rsidRPr="00892E5F">
              <w:rPr>
                <w:rFonts w:ascii="Titillium Web" w:eastAsia="Times New Roman" w:hAnsi="Titillium Web" w:cs="Times New Roman"/>
                <w:b/>
                <w:color w:val="000000"/>
                <w:sz w:val="24"/>
                <w:szCs w:val="24"/>
                <w:lang w:eastAsia="it-IT"/>
              </w:rPr>
              <w:t>/GN/2024/PNRR - PNC</w:t>
            </w:r>
          </w:p>
          <w:p w14:paraId="72DCD60C" w14:textId="52DA47E3" w:rsidR="00B9225B" w:rsidRPr="00E81ED4" w:rsidRDefault="00B9225B" w:rsidP="005A7428">
            <w:pPr>
              <w:jc w:val="center"/>
              <w:rPr>
                <w:rFonts w:ascii="Titillium Web" w:hAnsi="Titillium Web" w:cstheme="minorHAnsi"/>
                <w:b/>
                <w:bCs/>
                <w:iCs/>
              </w:rPr>
            </w:pPr>
          </w:p>
        </w:tc>
      </w:tr>
    </w:tbl>
    <w:p w14:paraId="04F8CA64" w14:textId="77777777" w:rsidR="00D43563" w:rsidRPr="00E81ED4" w:rsidRDefault="00D43563" w:rsidP="00670550">
      <w:pPr>
        <w:pStyle w:val="usoboll1"/>
        <w:spacing w:line="360" w:lineRule="auto"/>
        <w:rPr>
          <w:rFonts w:ascii="Titillium Web" w:hAnsi="Titillium Web" w:cs="Arial"/>
          <w:sz w:val="22"/>
          <w:szCs w:val="22"/>
        </w:rPr>
      </w:pPr>
    </w:p>
    <w:p w14:paraId="5B4536A7" w14:textId="1D5209E7" w:rsidR="0003466A" w:rsidRPr="00E81ED4" w:rsidRDefault="00216751" w:rsidP="00670550">
      <w:pPr>
        <w:pStyle w:val="usoboll1"/>
        <w:spacing w:line="360" w:lineRule="auto"/>
        <w:rPr>
          <w:rFonts w:ascii="Titillium Web" w:hAnsi="Titillium Web" w:cs="Arial"/>
          <w:sz w:val="22"/>
          <w:szCs w:val="22"/>
        </w:rPr>
      </w:pPr>
      <w:r w:rsidRPr="00E81ED4">
        <w:rPr>
          <w:rFonts w:ascii="Titillium Web" w:hAnsi="Titillium Web" w:cs="Arial"/>
          <w:sz w:val="22"/>
          <w:szCs w:val="22"/>
        </w:rPr>
        <w:t>Il sottoscritto</w:t>
      </w:r>
      <w:r w:rsidR="00157AA7">
        <w:rPr>
          <w:rFonts w:ascii="Titillium Web" w:hAnsi="Titillium Web" w:cs="Arial"/>
          <w:sz w:val="22"/>
          <w:szCs w:val="22"/>
        </w:rPr>
        <w:t>_______________________________________</w:t>
      </w:r>
      <w:r w:rsidR="00D043FF">
        <w:rPr>
          <w:rFonts w:ascii="Titillium Web" w:hAnsi="Titillium Web" w:cs="Arial"/>
          <w:sz w:val="22"/>
          <w:szCs w:val="22"/>
        </w:rPr>
        <w:t>_________________</w:t>
      </w:r>
      <w:r w:rsidR="00157AA7">
        <w:rPr>
          <w:rFonts w:ascii="Titillium Web" w:hAnsi="Titillium Web" w:cs="Arial"/>
          <w:sz w:val="22"/>
          <w:szCs w:val="22"/>
        </w:rPr>
        <w:t>___</w:t>
      </w:r>
      <w:r w:rsidRPr="00E81ED4">
        <w:rPr>
          <w:rFonts w:ascii="Titillium Web" w:hAnsi="Titillium Web" w:cs="Arial"/>
          <w:sz w:val="22"/>
          <w:szCs w:val="22"/>
        </w:rPr>
        <w:t>, C.F. __</w:t>
      </w:r>
      <w:r w:rsidR="00157AA7">
        <w:rPr>
          <w:rFonts w:ascii="Titillium Web" w:hAnsi="Titillium Web" w:cs="Arial"/>
          <w:sz w:val="22"/>
          <w:szCs w:val="22"/>
        </w:rPr>
        <w:t>_____________</w:t>
      </w:r>
      <w:r w:rsidRPr="00E81ED4">
        <w:rPr>
          <w:rFonts w:ascii="Titillium Web" w:hAnsi="Titillium Web" w:cs="Arial"/>
          <w:sz w:val="22"/>
          <w:szCs w:val="22"/>
        </w:rPr>
        <w:t>________, nato a __________ il __________, domiciliato per la carica presso la sede societaria ove appresso, nella sua qualità di _______</w:t>
      </w:r>
      <w:r w:rsidR="00D043FF">
        <w:rPr>
          <w:rFonts w:ascii="Titillium Web" w:hAnsi="Titillium Web" w:cs="Arial"/>
          <w:sz w:val="22"/>
          <w:szCs w:val="22"/>
        </w:rPr>
        <w:t>_______</w:t>
      </w:r>
      <w:r w:rsidRPr="00E81ED4">
        <w:rPr>
          <w:rFonts w:ascii="Titillium Web" w:hAnsi="Titillium Web" w:cs="Arial"/>
          <w:sz w:val="22"/>
          <w:szCs w:val="22"/>
        </w:rPr>
        <w:t>___ e legale rappresentante della ____</w:t>
      </w:r>
      <w:r w:rsidR="00D043FF">
        <w:rPr>
          <w:rFonts w:ascii="Titillium Web" w:hAnsi="Titillium Web" w:cs="Arial"/>
          <w:sz w:val="22"/>
          <w:szCs w:val="22"/>
        </w:rPr>
        <w:t>________________</w:t>
      </w:r>
      <w:r w:rsidRPr="00E81ED4">
        <w:rPr>
          <w:rFonts w:ascii="Titillium Web" w:hAnsi="Titillium Web" w:cs="Arial"/>
          <w:sz w:val="22"/>
          <w:szCs w:val="22"/>
        </w:rPr>
        <w:t>______, con sede in __________, via _______</w:t>
      </w:r>
      <w:r w:rsidR="00D043FF">
        <w:rPr>
          <w:rFonts w:ascii="Titillium Web" w:hAnsi="Titillium Web" w:cs="Arial"/>
          <w:sz w:val="22"/>
          <w:szCs w:val="22"/>
        </w:rPr>
        <w:t>______________</w:t>
      </w:r>
      <w:r w:rsidRPr="00E81ED4">
        <w:rPr>
          <w:rFonts w:ascii="Titillium Web" w:hAnsi="Titillium Web" w:cs="Arial"/>
          <w:sz w:val="22"/>
          <w:szCs w:val="22"/>
        </w:rPr>
        <w:t xml:space="preserve">___, C.A.P.______, </w:t>
      </w:r>
      <w:r w:rsidR="0003466A" w:rsidRPr="00E81ED4">
        <w:rPr>
          <w:rFonts w:ascii="Titillium Web" w:hAnsi="Titillium Web" w:cs="Arial"/>
          <w:sz w:val="22"/>
          <w:szCs w:val="22"/>
        </w:rPr>
        <w:t>P.IVA ___________________</w:t>
      </w:r>
      <w:r w:rsidR="007A01B6">
        <w:rPr>
          <w:rFonts w:ascii="Titillium Web" w:hAnsi="Titillium Web" w:cs="Arial"/>
          <w:sz w:val="22"/>
          <w:szCs w:val="22"/>
        </w:rPr>
        <w:t>_____</w:t>
      </w:r>
      <w:r w:rsidR="0003466A" w:rsidRPr="00E81ED4">
        <w:rPr>
          <w:rFonts w:ascii="Titillium Web" w:hAnsi="Titillium Web" w:cs="Arial"/>
          <w:sz w:val="22"/>
          <w:szCs w:val="22"/>
        </w:rPr>
        <w:t>_</w:t>
      </w:r>
      <w:r w:rsidR="007A01B6">
        <w:rPr>
          <w:rFonts w:ascii="Titillium Web" w:hAnsi="Titillium Web" w:cs="Arial"/>
          <w:sz w:val="22"/>
          <w:szCs w:val="22"/>
        </w:rPr>
        <w:t xml:space="preserve"> </w:t>
      </w:r>
      <w:proofErr w:type="spellStart"/>
      <w:r w:rsidR="0003466A" w:rsidRPr="00E81ED4">
        <w:rPr>
          <w:rFonts w:ascii="Titillium Web" w:hAnsi="Titillium Web" w:cs="Arial"/>
          <w:sz w:val="22"/>
          <w:szCs w:val="22"/>
        </w:rPr>
        <w:t>Pec</w:t>
      </w:r>
      <w:proofErr w:type="spellEnd"/>
      <w:r w:rsidR="0003466A" w:rsidRPr="00E81ED4">
        <w:rPr>
          <w:rFonts w:ascii="Titillium Web" w:hAnsi="Titillium Web" w:cs="Arial"/>
          <w:sz w:val="22"/>
          <w:szCs w:val="22"/>
        </w:rPr>
        <w:t xml:space="preserve"> __________________</w:t>
      </w:r>
      <w:r w:rsidR="007A01B6">
        <w:rPr>
          <w:rFonts w:ascii="Titillium Web" w:hAnsi="Titillium Web" w:cs="Arial"/>
          <w:sz w:val="22"/>
          <w:szCs w:val="22"/>
        </w:rPr>
        <w:t>_________</w:t>
      </w:r>
      <w:r w:rsidR="0003466A" w:rsidRPr="00E81ED4">
        <w:rPr>
          <w:rFonts w:ascii="Titillium Web" w:hAnsi="Titillium Web" w:cs="Arial"/>
          <w:sz w:val="22"/>
          <w:szCs w:val="22"/>
        </w:rPr>
        <w:t>___ Mail ____________________ telefono referente _______________________</w:t>
      </w:r>
    </w:p>
    <w:p w14:paraId="094E89D3" w14:textId="77777777" w:rsidR="0041064A" w:rsidRPr="00E81ED4" w:rsidRDefault="0041064A" w:rsidP="0041064A">
      <w:pPr>
        <w:pStyle w:val="usoboll1"/>
        <w:spacing w:line="360" w:lineRule="auto"/>
        <w:jc w:val="center"/>
        <w:rPr>
          <w:rFonts w:ascii="Titillium Web" w:hAnsi="Titillium Web" w:cs="Arial"/>
          <w:sz w:val="22"/>
          <w:szCs w:val="22"/>
        </w:rPr>
      </w:pPr>
    </w:p>
    <w:p w14:paraId="250A1F5F" w14:textId="77777777" w:rsidR="00216751" w:rsidRPr="00E81ED4" w:rsidRDefault="00216751" w:rsidP="0041064A">
      <w:pPr>
        <w:pStyle w:val="usoboll1"/>
        <w:spacing w:line="360" w:lineRule="auto"/>
        <w:jc w:val="center"/>
        <w:rPr>
          <w:rFonts w:ascii="Titillium Web" w:hAnsi="Titillium Web" w:cs="Arial"/>
          <w:sz w:val="22"/>
          <w:szCs w:val="22"/>
        </w:rPr>
      </w:pPr>
      <w:r w:rsidRPr="00E81ED4">
        <w:rPr>
          <w:rFonts w:ascii="Titillium Web" w:hAnsi="Titillium Web" w:cs="Arial"/>
          <w:sz w:val="22"/>
          <w:szCs w:val="22"/>
        </w:rPr>
        <w:t>(di seguito denominata “</w:t>
      </w:r>
      <w:r w:rsidRPr="00E81ED4">
        <w:rPr>
          <w:rFonts w:ascii="Titillium Web" w:hAnsi="Titillium Web" w:cs="Arial"/>
          <w:bCs/>
          <w:i/>
          <w:sz w:val="22"/>
          <w:szCs w:val="22"/>
        </w:rPr>
        <w:t>Impresa</w:t>
      </w:r>
      <w:r w:rsidRPr="00E81ED4">
        <w:rPr>
          <w:rFonts w:ascii="Titillium Web" w:hAnsi="Titillium Web" w:cs="Arial"/>
          <w:sz w:val="22"/>
          <w:szCs w:val="22"/>
        </w:rPr>
        <w:t>”),</w:t>
      </w:r>
    </w:p>
    <w:p w14:paraId="10625070" w14:textId="77777777" w:rsidR="00216751" w:rsidRPr="00E81ED4" w:rsidRDefault="00216751" w:rsidP="00216751">
      <w:pPr>
        <w:widowControl w:val="0"/>
        <w:tabs>
          <w:tab w:val="left" w:pos="426"/>
        </w:tabs>
        <w:spacing w:after="0" w:line="360" w:lineRule="auto"/>
        <w:jc w:val="both"/>
        <w:rPr>
          <w:rFonts w:ascii="Titillium Web" w:hAnsi="Titillium Web" w:cs="Arial"/>
        </w:rPr>
      </w:pPr>
    </w:p>
    <w:p w14:paraId="26B492C2" w14:textId="77777777" w:rsidR="00EB6425" w:rsidRPr="00E81ED4" w:rsidRDefault="00216751" w:rsidP="00216751">
      <w:pPr>
        <w:widowControl w:val="0"/>
        <w:tabs>
          <w:tab w:val="left" w:pos="426"/>
        </w:tabs>
        <w:spacing w:after="0" w:line="360" w:lineRule="auto"/>
        <w:jc w:val="both"/>
        <w:rPr>
          <w:rFonts w:ascii="Titillium Web" w:hAnsi="Titillium Web" w:cs="Arial"/>
        </w:rPr>
      </w:pPr>
      <w:r w:rsidRPr="00E81ED4">
        <w:rPr>
          <w:rFonts w:ascii="Titillium Web" w:hAnsi="Titillium Web" w:cs="Arial"/>
        </w:rPr>
        <w:t xml:space="preserve">ai sensi e per gli effetti dell’art. 76 del D.P.R. n. 445/2000 consapevole della responsabilità e delle conseguenze civili e penali previste in caso di dichiarazioni mendaci e/o formazione od uso di atti falsi, nonché in caso di esibizione di atti contenenti dati non più corrispondenti a verità e consapevole, altresì, che qualora emerga la non veridicità del contenuto della presente dichiarazione la scrivente </w:t>
      </w:r>
      <w:r w:rsidRPr="00E81ED4">
        <w:rPr>
          <w:rFonts w:ascii="Titillium Web" w:hAnsi="Titillium Web" w:cs="Arial"/>
          <w:i/>
        </w:rPr>
        <w:t>Impresa</w:t>
      </w:r>
      <w:r w:rsidRPr="00E81ED4">
        <w:rPr>
          <w:rFonts w:ascii="Titillium Web" w:hAnsi="Titillium Web" w:cs="Arial"/>
        </w:rPr>
        <w:t xml:space="preserve"> decadrà dai benefici per i quali la stessa è rilasciata; </w:t>
      </w:r>
    </w:p>
    <w:p w14:paraId="5D7D0842" w14:textId="5DB374E4" w:rsidR="00D43563" w:rsidRDefault="00D43563" w:rsidP="00D43563">
      <w:pPr>
        <w:pStyle w:val="Titolo4"/>
        <w:keepNext w:val="0"/>
        <w:widowControl w:val="0"/>
        <w:spacing w:before="120" w:after="120"/>
        <w:ind w:left="864" w:hanging="144"/>
        <w:jc w:val="center"/>
        <w:rPr>
          <w:rFonts w:ascii="Titillium Web" w:hAnsi="Titillium Web" w:cs="Arial"/>
          <w:sz w:val="25"/>
          <w:szCs w:val="25"/>
        </w:rPr>
      </w:pPr>
      <w:r w:rsidRPr="1A9C9E6B">
        <w:rPr>
          <w:rFonts w:ascii="Titillium Web" w:hAnsi="Titillium Web" w:cs="Arial"/>
          <w:sz w:val="25"/>
          <w:szCs w:val="25"/>
        </w:rPr>
        <w:t xml:space="preserve">MANIFESTA LA PROPRIA VOLONTÀ DI ESSERE </w:t>
      </w:r>
      <w:proofErr w:type="gramStart"/>
      <w:r w:rsidRPr="007F3B8B">
        <w:rPr>
          <w:rFonts w:ascii="Titillium Web" w:hAnsi="Titillium Web" w:cs="Arial"/>
          <w:sz w:val="25"/>
          <w:szCs w:val="25"/>
        </w:rPr>
        <w:t xml:space="preserve">INVITATO </w:t>
      </w:r>
      <w:r w:rsidR="4CDB523B" w:rsidRPr="007F3B8B">
        <w:rPr>
          <w:rFonts w:ascii="Titillium Web" w:hAnsi="Titillium Web" w:cs="Arial"/>
          <w:sz w:val="25"/>
          <w:szCs w:val="25"/>
        </w:rPr>
        <w:t xml:space="preserve"> A</w:t>
      </w:r>
      <w:proofErr w:type="gramEnd"/>
      <w:r w:rsidR="4CDB523B" w:rsidRPr="007F3B8B">
        <w:rPr>
          <w:rFonts w:ascii="Titillium Web" w:hAnsi="Titillium Web" w:cs="Arial"/>
          <w:sz w:val="25"/>
          <w:szCs w:val="25"/>
        </w:rPr>
        <w:t xml:space="preserve"> MEZZO MEPA </w:t>
      </w:r>
      <w:r w:rsidRPr="007F3B8B">
        <w:rPr>
          <w:rFonts w:ascii="Titillium Web" w:hAnsi="Titillium Web" w:cs="Arial"/>
          <w:sz w:val="25"/>
          <w:szCs w:val="25"/>
        </w:rPr>
        <w:t>ALLA</w:t>
      </w:r>
      <w:r w:rsidRPr="1A9C9E6B">
        <w:rPr>
          <w:rFonts w:ascii="Titillium Web" w:hAnsi="Titillium Web" w:cs="Arial"/>
          <w:sz w:val="25"/>
          <w:szCs w:val="25"/>
        </w:rPr>
        <w:t xml:space="preserve"> PROCEDURA IN OGGETTO </w:t>
      </w:r>
      <w:r w:rsidR="00E81ED4" w:rsidRPr="1A9C9E6B">
        <w:rPr>
          <w:rFonts w:ascii="Titillium Web" w:hAnsi="Titillium Web" w:cs="Arial"/>
          <w:sz w:val="25"/>
          <w:szCs w:val="25"/>
        </w:rPr>
        <w:t xml:space="preserve"> </w:t>
      </w:r>
      <w:r w:rsidRPr="1A9C9E6B">
        <w:rPr>
          <w:rFonts w:ascii="Titillium Web" w:hAnsi="Titillium Web" w:cs="Arial"/>
          <w:sz w:val="25"/>
          <w:szCs w:val="25"/>
        </w:rPr>
        <w:t>ED A TAL FINE DICHIARA SOTTO LA PROPRIA RESPONSABILITÀ</w:t>
      </w:r>
    </w:p>
    <w:p w14:paraId="5F7DA552" w14:textId="77777777" w:rsidR="002220DE" w:rsidRPr="002220DE" w:rsidRDefault="002220DE" w:rsidP="002220DE"/>
    <w:p w14:paraId="02952C3E" w14:textId="45F6D924" w:rsidR="000B59D3" w:rsidRPr="00E81ED4" w:rsidRDefault="000B59D3" w:rsidP="000B59D3">
      <w:pPr>
        <w:rPr>
          <w:rFonts w:ascii="Titillium Web" w:hAnsi="Titillium Web"/>
        </w:rPr>
      </w:pPr>
      <w:r w:rsidRPr="1A9C9E6B">
        <w:rPr>
          <w:rFonts w:ascii="Titillium Web" w:eastAsia="Yu Mincho Light" w:hAnsi="Titillium Web"/>
        </w:rPr>
        <w:lastRenderedPageBreak/>
        <w:t>〇</w:t>
      </w:r>
      <w:r w:rsidRPr="1A9C9E6B">
        <w:rPr>
          <w:rFonts w:ascii="Titillium Web" w:hAnsi="Titillium Web"/>
        </w:rPr>
        <w:t xml:space="preserve"> preso atto del contenuto dell’avviso </w:t>
      </w:r>
      <w:r w:rsidR="347191AB" w:rsidRPr="1A9C9E6B">
        <w:rPr>
          <w:rFonts w:ascii="Titillium Web" w:hAnsi="Titillium Web"/>
        </w:rPr>
        <w:t>esplorativo</w:t>
      </w:r>
      <w:r w:rsidR="00BE7046" w:rsidRPr="1A9C9E6B">
        <w:rPr>
          <w:rFonts w:ascii="Titillium Web" w:hAnsi="Titillium Web"/>
        </w:rPr>
        <w:t>, che integralmente si accetta nel totale dei suoi contenuti</w:t>
      </w:r>
    </w:p>
    <w:p w14:paraId="20B2ABBD" w14:textId="42F1E53E" w:rsidR="00D43563" w:rsidRPr="00E81ED4" w:rsidRDefault="00D43563" w:rsidP="00D43563">
      <w:pPr>
        <w:rPr>
          <w:rFonts w:ascii="Titillium Web" w:hAnsi="Titillium Web"/>
        </w:rPr>
      </w:pPr>
      <w:r w:rsidRPr="1A9C9E6B">
        <w:rPr>
          <w:rFonts w:ascii="Titillium Web" w:eastAsia="Yu Mincho Light" w:hAnsi="Titillium Web"/>
        </w:rPr>
        <w:t>〇</w:t>
      </w:r>
      <w:r w:rsidRPr="1A9C9E6B">
        <w:rPr>
          <w:rFonts w:ascii="Titillium Web" w:hAnsi="Titillium Web"/>
        </w:rPr>
        <w:t xml:space="preserve"> di essere in possesso dei requisiti previsti dall’avviso </w:t>
      </w:r>
      <w:r w:rsidR="7AE5F500" w:rsidRPr="1A9C9E6B">
        <w:rPr>
          <w:rFonts w:ascii="Titillium Web" w:hAnsi="Titillium Web"/>
        </w:rPr>
        <w:t>esplorativo</w:t>
      </w:r>
      <w:r w:rsidRPr="1A9C9E6B">
        <w:rPr>
          <w:rFonts w:ascii="Titillium Web" w:hAnsi="Titillium Web"/>
        </w:rPr>
        <w:t>, come di seguito meglio evidenziato</w:t>
      </w:r>
    </w:p>
    <w:p w14:paraId="131060AA" w14:textId="77777777" w:rsidR="00416F9F" w:rsidRPr="00E81ED4" w:rsidRDefault="00416F9F" w:rsidP="00216751">
      <w:pPr>
        <w:jc w:val="center"/>
        <w:rPr>
          <w:rFonts w:ascii="Titillium Web" w:hAnsi="Titillium Web" w:cs="Arial"/>
          <w:b/>
          <w:i/>
          <w:color w:val="2E74B5" w:themeColor="accent1" w:themeShade="BF"/>
          <w:sz w:val="26"/>
          <w:szCs w:val="26"/>
          <w:u w:val="single"/>
        </w:rPr>
      </w:pPr>
    </w:p>
    <w:p w14:paraId="792746F0" w14:textId="37FE40D2" w:rsidR="00216751" w:rsidRPr="00E81ED4" w:rsidRDefault="005A7428" w:rsidP="1A9C9E6B">
      <w:pPr>
        <w:jc w:val="center"/>
        <w:rPr>
          <w:rFonts w:ascii="Titillium Web" w:hAnsi="Titillium Web" w:cs="Arial"/>
          <w:b/>
          <w:bCs/>
          <w:i/>
          <w:iCs/>
          <w:color w:val="2E74B5" w:themeColor="accent1" w:themeShade="BF"/>
          <w:sz w:val="26"/>
          <w:szCs w:val="26"/>
          <w:u w:val="single"/>
        </w:rPr>
      </w:pPr>
      <w:r w:rsidRPr="1A9C9E6B">
        <w:rPr>
          <w:rFonts w:ascii="Titillium Web" w:hAnsi="Titillium Web" w:cs="Arial"/>
          <w:b/>
          <w:bCs/>
          <w:i/>
          <w:iCs/>
          <w:color w:val="2E74B5" w:themeColor="accent1" w:themeShade="BF"/>
          <w:sz w:val="26"/>
          <w:szCs w:val="26"/>
          <w:u w:val="single"/>
        </w:rPr>
        <w:t>A</w:t>
      </w:r>
      <w:r w:rsidR="00216751" w:rsidRPr="1A9C9E6B">
        <w:rPr>
          <w:rFonts w:ascii="Titillium Web" w:hAnsi="Titillium Web" w:cs="Arial"/>
          <w:b/>
          <w:bCs/>
          <w:i/>
          <w:iCs/>
          <w:color w:val="2E74B5" w:themeColor="accent1" w:themeShade="BF"/>
          <w:sz w:val="26"/>
          <w:szCs w:val="26"/>
          <w:u w:val="single"/>
        </w:rPr>
        <w:t>) DICHIARAZIONE IN ORDINE AI REQUISITI D’IMPRESA E DI CARATTERE PERSONALE</w:t>
      </w:r>
    </w:p>
    <w:p w14:paraId="72D96550" w14:textId="00EAEBAF" w:rsidR="00216751" w:rsidRPr="000D32FE" w:rsidRDefault="00216751" w:rsidP="005A7428">
      <w:pPr>
        <w:numPr>
          <w:ilvl w:val="0"/>
          <w:numId w:val="13"/>
        </w:numPr>
        <w:spacing w:before="120" w:after="0" w:line="360" w:lineRule="auto"/>
        <w:jc w:val="both"/>
        <w:rPr>
          <w:rFonts w:ascii="Titillium Web" w:hAnsi="Titillium Web" w:cs="Arial"/>
          <w:b/>
        </w:rPr>
      </w:pPr>
      <w:r w:rsidRPr="000D32FE">
        <w:rPr>
          <w:rFonts w:ascii="Titillium Web" w:hAnsi="Titillium Web" w:cs="Arial"/>
        </w:rPr>
        <w:t xml:space="preserve">che l’impresa non si trova in alcuna delle situazioni di esclusione dalla partecipazione alla gara di cui </w:t>
      </w:r>
      <w:r w:rsidR="000D32FE" w:rsidRPr="000D32FE">
        <w:rPr>
          <w:rFonts w:ascii="Titillium Web" w:hAnsi="Titillium Web" w:cs="Arial"/>
        </w:rPr>
        <w:t>AGLI ART, 94-95</w:t>
      </w:r>
      <w:r w:rsidR="00E9421C">
        <w:rPr>
          <w:rFonts w:ascii="Titillium Web" w:hAnsi="Titillium Web" w:cs="Arial"/>
        </w:rPr>
        <w:t xml:space="preserve"> </w:t>
      </w:r>
      <w:r w:rsidRPr="000D32FE">
        <w:rPr>
          <w:rFonts w:ascii="Titillium Web" w:hAnsi="Titillium Web" w:cs="Arial"/>
        </w:rPr>
        <w:t xml:space="preserve">del </w:t>
      </w:r>
      <w:proofErr w:type="spellStart"/>
      <w:r w:rsidRPr="000D32FE">
        <w:rPr>
          <w:rFonts w:ascii="Titillium Web" w:hAnsi="Titillium Web" w:cs="Arial"/>
        </w:rPr>
        <w:t>D.Lgs.</w:t>
      </w:r>
      <w:proofErr w:type="spellEnd"/>
      <w:r w:rsidRPr="000D32FE">
        <w:rPr>
          <w:rFonts w:ascii="Titillium Web" w:hAnsi="Titillium Web" w:cs="Arial"/>
        </w:rPr>
        <w:t xml:space="preserve"> n. </w:t>
      </w:r>
      <w:r w:rsidR="000D32FE" w:rsidRPr="000D32FE">
        <w:rPr>
          <w:rFonts w:ascii="Titillium Web" w:hAnsi="Titillium Web" w:cs="Arial"/>
        </w:rPr>
        <w:t>36/2024</w:t>
      </w:r>
      <w:r w:rsidR="000D32FE">
        <w:rPr>
          <w:rFonts w:ascii="Titillium Web" w:hAnsi="Titillium Web" w:cs="Arial"/>
        </w:rPr>
        <w:t xml:space="preserve">; </w:t>
      </w:r>
    </w:p>
    <w:p w14:paraId="19109F48" w14:textId="4C364ED0" w:rsidR="00216751" w:rsidRPr="00001AC5" w:rsidRDefault="00216751" w:rsidP="005A7428">
      <w:pPr>
        <w:numPr>
          <w:ilvl w:val="0"/>
          <w:numId w:val="13"/>
        </w:numPr>
        <w:spacing w:before="120" w:after="0" w:line="360" w:lineRule="auto"/>
        <w:jc w:val="both"/>
        <w:rPr>
          <w:rFonts w:ascii="Titillium Web" w:hAnsi="Titillium Web" w:cs="Arial"/>
          <w:b/>
        </w:rPr>
      </w:pPr>
      <w:r w:rsidRPr="00001AC5">
        <w:rPr>
          <w:rFonts w:ascii="Titillium Web" w:hAnsi="Titillium Web" w:cs="Arial"/>
        </w:rPr>
        <w:t xml:space="preserve">che </w:t>
      </w:r>
      <w:r w:rsidR="00B75FA4" w:rsidRPr="00001AC5">
        <w:rPr>
          <w:rFonts w:ascii="Titillium Web" w:hAnsi="Titillium Web" w:cs="Arial"/>
        </w:rPr>
        <w:t xml:space="preserve">dette cause di esclusione </w:t>
      </w:r>
      <w:r w:rsidRPr="00001AC5">
        <w:rPr>
          <w:rFonts w:ascii="Titillium Web" w:hAnsi="Titillium Web" w:cs="Arial"/>
        </w:rPr>
        <w:t xml:space="preserve">non sussistono nei propri </w:t>
      </w:r>
      <w:r w:rsidRPr="00001AC5">
        <w:rPr>
          <w:rFonts w:ascii="Titillium Web" w:hAnsi="Titillium Web" w:cs="Arial"/>
          <w:iCs/>
        </w:rPr>
        <w:t>confronti e nei confronti</w:t>
      </w:r>
      <w:r w:rsidR="00987169" w:rsidRPr="00001AC5">
        <w:rPr>
          <w:rFonts w:ascii="Titillium Web" w:hAnsi="Titillium Web" w:cs="Arial"/>
          <w:iCs/>
        </w:rPr>
        <w:t xml:space="preserve"> dei soggetti indicati al terzo comma del medesimo articolo</w:t>
      </w:r>
      <w:r w:rsidR="00B75FA4" w:rsidRPr="00001AC5">
        <w:rPr>
          <w:rFonts w:ascii="Titillium Web" w:hAnsi="Titillium Web" w:cs="Arial"/>
          <w:iCs/>
        </w:rPr>
        <w:t xml:space="preserve"> </w:t>
      </w:r>
      <w:r w:rsidR="00001AC5" w:rsidRPr="00001AC5">
        <w:rPr>
          <w:rFonts w:ascii="Titillium Web" w:hAnsi="Titillium Web" w:cs="Arial"/>
          <w:iCs/>
        </w:rPr>
        <w:t xml:space="preserve">94, </w:t>
      </w:r>
      <w:r w:rsidR="00987169" w:rsidRPr="00001AC5">
        <w:rPr>
          <w:rFonts w:ascii="Titillium Web" w:hAnsi="Titillium Web" w:cs="Arial"/>
          <w:iCs/>
        </w:rPr>
        <w:t xml:space="preserve">L’elenco nominativo dei soggetti di cui all’art. </w:t>
      </w:r>
      <w:r w:rsidR="00001AC5" w:rsidRPr="00001AC5">
        <w:rPr>
          <w:rFonts w:ascii="Titillium Web" w:hAnsi="Titillium Web" w:cs="Arial"/>
          <w:iCs/>
        </w:rPr>
        <w:t>94</w:t>
      </w:r>
      <w:r w:rsidR="00987169" w:rsidRPr="00001AC5">
        <w:rPr>
          <w:rFonts w:ascii="Titillium Web" w:hAnsi="Titillium Web" w:cs="Arial"/>
          <w:iCs/>
        </w:rPr>
        <w:t>, c. 3, dovrà essere indicato solo in sede di gara</w:t>
      </w:r>
      <w:r w:rsidR="00CF7D84" w:rsidRPr="00001AC5">
        <w:rPr>
          <w:rFonts w:ascii="Titillium Web" w:hAnsi="Titillium Web" w:cs="Arial"/>
          <w:iCs/>
        </w:rPr>
        <w:t>.</w:t>
      </w:r>
    </w:p>
    <w:p w14:paraId="2DBB5251" w14:textId="77777777" w:rsidR="00216751" w:rsidRPr="00E81ED4" w:rsidRDefault="00216751" w:rsidP="005A7428">
      <w:pPr>
        <w:widowControl w:val="0"/>
        <w:numPr>
          <w:ilvl w:val="0"/>
          <w:numId w:val="13"/>
        </w:numPr>
        <w:spacing w:before="60" w:after="60" w:line="360" w:lineRule="auto"/>
        <w:jc w:val="both"/>
        <w:rPr>
          <w:rFonts w:ascii="Titillium Web" w:hAnsi="Titillium Web" w:cs="Arial"/>
          <w:b/>
        </w:rPr>
      </w:pPr>
      <w:r w:rsidRPr="00E81ED4">
        <w:rPr>
          <w:rFonts w:ascii="Titillium Web" w:hAnsi="Titillium Web" w:cs="Arial"/>
        </w:rPr>
        <w:t xml:space="preserve">che non sussistono nei confronti dei soggetti di cui all’art. 85 del </w:t>
      </w:r>
      <w:proofErr w:type="spellStart"/>
      <w:r w:rsidRPr="00E81ED4">
        <w:rPr>
          <w:rFonts w:ascii="Titillium Web" w:hAnsi="Titillium Web" w:cs="Arial"/>
        </w:rPr>
        <w:t>D.Lgs.</w:t>
      </w:r>
      <w:proofErr w:type="spellEnd"/>
      <w:r w:rsidRPr="00E81ED4">
        <w:rPr>
          <w:rFonts w:ascii="Titillium Web" w:hAnsi="Titillium Web" w:cs="Arial"/>
        </w:rPr>
        <w:t xml:space="preserve"> 159/2011, pertinenti in riferimento alla propria situazione aziendale, le cause di decadenza, di sospensione o di divieto previste dall'articolo 67 del decreto legislativo 6 settembre 2011, n. 159 o di un tentativo di infiltrazione mafiosa di cui all'articolo 84, comma 4, del medesimo decreto. </w:t>
      </w:r>
    </w:p>
    <w:p w14:paraId="0651BA02" w14:textId="77777777" w:rsidR="003B1192" w:rsidRPr="00E81ED4" w:rsidRDefault="002E5C0B" w:rsidP="005A7428">
      <w:pPr>
        <w:widowControl w:val="0"/>
        <w:numPr>
          <w:ilvl w:val="0"/>
          <w:numId w:val="13"/>
        </w:numPr>
        <w:spacing w:before="60" w:after="60" w:line="360" w:lineRule="auto"/>
        <w:jc w:val="both"/>
        <w:rPr>
          <w:rFonts w:ascii="Titillium Web" w:hAnsi="Titillium Web" w:cs="Arial"/>
          <w:b/>
        </w:rPr>
      </w:pPr>
      <w:r w:rsidRPr="00E81ED4">
        <w:rPr>
          <w:rFonts w:ascii="Titillium Web" w:hAnsi="Titillium Web" w:cs="Arial"/>
        </w:rPr>
        <w:t>c</w:t>
      </w:r>
      <w:r w:rsidR="003B1192" w:rsidRPr="00E81ED4">
        <w:rPr>
          <w:rFonts w:ascii="Titillium Web" w:hAnsi="Titillium Web" w:cs="Arial"/>
        </w:rPr>
        <w:t xml:space="preserve">he non </w:t>
      </w:r>
      <w:r w:rsidRPr="00E81ED4">
        <w:rPr>
          <w:rFonts w:ascii="Titillium Web" w:hAnsi="Titillium Web" w:cs="Arial"/>
        </w:rPr>
        <w:t>sussiste la causa interdittiva di cui all’art. 53, comma 16-ter, del D.lgs. n. 165/2001 e che l’Impresa non ha concluso contratti di lavoro subordinato o autonomo con, e comunque non ha conferito incarichi a, ex dipendenti della Committente, che abbiano cessato il proprio rapporto di lavoro da meno di tre anni e che negli ultimi tre anni di servizio abbiano esercitato poteri autoritativi o negoziali per conto della stessa Committente, nei confronti del medesimo operatore economico;</w:t>
      </w:r>
    </w:p>
    <w:p w14:paraId="08598445" w14:textId="736965B7" w:rsidR="005A7428" w:rsidRPr="00F553A8" w:rsidRDefault="005A7428" w:rsidP="005A7428">
      <w:pPr>
        <w:widowControl w:val="0"/>
        <w:numPr>
          <w:ilvl w:val="0"/>
          <w:numId w:val="13"/>
        </w:numPr>
        <w:spacing w:before="60" w:after="60" w:line="360" w:lineRule="auto"/>
        <w:jc w:val="both"/>
        <w:rPr>
          <w:rFonts w:ascii="Titillium Web" w:hAnsi="Titillium Web" w:cs="Arial"/>
          <w:b/>
        </w:rPr>
      </w:pPr>
      <w:r w:rsidRPr="00F553A8">
        <w:rPr>
          <w:rFonts w:ascii="Titillium Web" w:hAnsi="Titillium Web" w:cs="Arial"/>
        </w:rPr>
        <w:t>che non sussistono le cause di esclusione speciali previste dal PNRR</w:t>
      </w:r>
      <w:r w:rsidR="00AE712F" w:rsidRPr="00F553A8">
        <w:rPr>
          <w:rFonts w:ascii="Titillium Web" w:hAnsi="Titillium Web" w:cs="Arial"/>
        </w:rPr>
        <w:t>;</w:t>
      </w:r>
    </w:p>
    <w:p w14:paraId="3D2A0965" w14:textId="75921C0C" w:rsidR="003B479C" w:rsidRPr="003B479C" w:rsidRDefault="00AE712F" w:rsidP="003B479C">
      <w:pPr>
        <w:widowControl w:val="0"/>
        <w:numPr>
          <w:ilvl w:val="0"/>
          <w:numId w:val="13"/>
        </w:numPr>
        <w:spacing w:before="60" w:after="60" w:line="360" w:lineRule="auto"/>
        <w:jc w:val="both"/>
        <w:rPr>
          <w:rFonts w:ascii="Titillium Web" w:hAnsi="Titillium Web" w:cs="Arial"/>
          <w:b/>
          <w:bCs/>
        </w:rPr>
      </w:pPr>
      <w:r w:rsidRPr="003B479C">
        <w:rPr>
          <w:rFonts w:ascii="Titillium Web" w:hAnsi="Titillium Web" w:cs="Arial"/>
        </w:rPr>
        <w:t xml:space="preserve">che questa impresa è </w:t>
      </w:r>
      <w:r w:rsidR="00B9225B" w:rsidRPr="003B479C">
        <w:rPr>
          <w:rFonts w:ascii="Titillium Web" w:hAnsi="Titillium Web" w:cs="Arial"/>
        </w:rPr>
        <w:t xml:space="preserve">abilitata al Mercato Elettronico della PA di Consip </w:t>
      </w:r>
      <w:proofErr w:type="spellStart"/>
      <w:r w:rsidR="00B9225B" w:rsidRPr="003B479C">
        <w:rPr>
          <w:rFonts w:ascii="Titillium Web" w:hAnsi="Titillium Web" w:cs="Arial"/>
        </w:rPr>
        <w:t>SpA</w:t>
      </w:r>
      <w:proofErr w:type="spellEnd"/>
      <w:r w:rsidR="00B9225B" w:rsidRPr="003B479C">
        <w:rPr>
          <w:rFonts w:ascii="Titillium Web" w:hAnsi="Titillium Web" w:cs="Arial"/>
        </w:rPr>
        <w:t xml:space="preserve"> (</w:t>
      </w:r>
      <w:proofErr w:type="spellStart"/>
      <w:r w:rsidR="00B9225B" w:rsidRPr="003B479C">
        <w:rPr>
          <w:rFonts w:ascii="Titillium Web" w:hAnsi="Titillium Web" w:cs="Arial"/>
        </w:rPr>
        <w:t>MePA</w:t>
      </w:r>
      <w:proofErr w:type="spellEnd"/>
      <w:r w:rsidR="00B9225B" w:rsidRPr="003B479C">
        <w:rPr>
          <w:rFonts w:ascii="Titillium Web" w:hAnsi="Titillium Web" w:cs="Arial"/>
        </w:rPr>
        <w:t xml:space="preserve">) al codice CPV </w:t>
      </w:r>
      <w:r w:rsidR="002D58E0">
        <w:rPr>
          <w:rFonts w:ascii="Titillium Web" w:hAnsi="Titillium Web" w:cs="Arial"/>
        </w:rPr>
        <w:t>42900000-5</w:t>
      </w:r>
    </w:p>
    <w:p w14:paraId="6AEDFC76" w14:textId="519705E2" w:rsidR="005A7428" w:rsidRPr="00E81ED4" w:rsidRDefault="005A7428" w:rsidP="005A7428">
      <w:pPr>
        <w:jc w:val="center"/>
        <w:rPr>
          <w:rFonts w:ascii="Titillium Web" w:hAnsi="Titillium Web" w:cs="Arial"/>
          <w:b/>
          <w:i/>
          <w:color w:val="2E74B5" w:themeColor="accent1" w:themeShade="BF"/>
          <w:sz w:val="26"/>
          <w:szCs w:val="26"/>
          <w:u w:val="single"/>
        </w:rPr>
      </w:pPr>
      <w:r w:rsidRPr="00E81ED4">
        <w:rPr>
          <w:rFonts w:ascii="Titillium Web" w:hAnsi="Titillium Web" w:cs="Arial"/>
          <w:b/>
          <w:i/>
          <w:color w:val="2E74B5" w:themeColor="accent1" w:themeShade="BF"/>
          <w:sz w:val="26"/>
          <w:szCs w:val="26"/>
          <w:u w:val="single"/>
        </w:rPr>
        <w:t xml:space="preserve">B) DICHIARAZIONE INERENTE </w:t>
      </w:r>
      <w:proofErr w:type="gramStart"/>
      <w:r w:rsidRPr="00E81ED4">
        <w:rPr>
          <w:rFonts w:ascii="Titillium Web" w:hAnsi="Titillium Web" w:cs="Arial"/>
          <w:b/>
          <w:i/>
          <w:color w:val="2E74B5" w:themeColor="accent1" w:themeShade="BF"/>
          <w:sz w:val="26"/>
          <w:szCs w:val="26"/>
          <w:u w:val="single"/>
        </w:rPr>
        <w:t>L’IDONEITÀ</w:t>
      </w:r>
      <w:proofErr w:type="gramEnd"/>
      <w:r w:rsidRPr="00E81ED4">
        <w:rPr>
          <w:rFonts w:ascii="Titillium Web" w:hAnsi="Titillium Web" w:cs="Arial"/>
          <w:b/>
          <w:i/>
          <w:color w:val="2E74B5" w:themeColor="accent1" w:themeShade="BF"/>
          <w:sz w:val="26"/>
          <w:szCs w:val="26"/>
          <w:u w:val="single"/>
        </w:rPr>
        <w:t xml:space="preserve"> PROFESSIONALE</w:t>
      </w:r>
    </w:p>
    <w:p w14:paraId="46FB2C4F" w14:textId="77777777" w:rsidR="005A7428" w:rsidRPr="00E81ED4" w:rsidRDefault="005A7428" w:rsidP="005A7428">
      <w:pPr>
        <w:rPr>
          <w:rFonts w:ascii="Titillium Web" w:hAnsi="Titillium Web" w:cs="Arial"/>
          <w:i/>
          <w:iCs/>
        </w:rPr>
      </w:pPr>
    </w:p>
    <w:p w14:paraId="2CDFACD7" w14:textId="77777777" w:rsidR="005A7428" w:rsidRPr="00E81ED4" w:rsidRDefault="005A7428" w:rsidP="005A7428">
      <w:pPr>
        <w:numPr>
          <w:ilvl w:val="0"/>
          <w:numId w:val="6"/>
        </w:numPr>
        <w:spacing w:after="0" w:line="360" w:lineRule="auto"/>
        <w:jc w:val="both"/>
        <w:rPr>
          <w:rFonts w:ascii="Titillium Web" w:hAnsi="Titillium Web" w:cs="Arial"/>
          <w:b/>
        </w:rPr>
      </w:pPr>
      <w:r w:rsidRPr="00E81ED4">
        <w:rPr>
          <w:rFonts w:ascii="Titillium Web" w:hAnsi="Titillium Web" w:cs="Arial"/>
        </w:rPr>
        <w:t xml:space="preserve">che questa </w:t>
      </w:r>
      <w:r w:rsidRPr="00E81ED4">
        <w:rPr>
          <w:rFonts w:ascii="Titillium Web" w:hAnsi="Titillium Web" w:cs="Arial"/>
          <w:i/>
          <w:iCs/>
        </w:rPr>
        <w:t>Impresa</w:t>
      </w:r>
      <w:r w:rsidRPr="00E81ED4">
        <w:rPr>
          <w:rFonts w:ascii="Titillium Web" w:hAnsi="Titillium Web" w:cs="Arial"/>
        </w:rPr>
        <w:t xml:space="preserve"> è iscritta dal ___________________________ al Registro delle Imprese di ___________________________, al numero _______________________________________________; </w:t>
      </w:r>
    </w:p>
    <w:p w14:paraId="1BF67B4A" w14:textId="456BD62D" w:rsidR="005A7428" w:rsidRPr="00E81ED4" w:rsidRDefault="005A7428" w:rsidP="005A7428">
      <w:pPr>
        <w:numPr>
          <w:ilvl w:val="0"/>
          <w:numId w:val="6"/>
        </w:numPr>
        <w:spacing w:after="0" w:line="360" w:lineRule="auto"/>
        <w:jc w:val="both"/>
        <w:rPr>
          <w:rFonts w:ascii="Titillium Web" w:hAnsi="Titillium Web" w:cs="Arial"/>
          <w:b/>
        </w:rPr>
      </w:pPr>
      <w:r w:rsidRPr="00E81ED4">
        <w:rPr>
          <w:rFonts w:ascii="Titillium Web" w:hAnsi="Titillium Web" w:cs="Arial"/>
        </w:rPr>
        <w:lastRenderedPageBreak/>
        <w:t xml:space="preserve">che, come risulta dal </w:t>
      </w:r>
      <w:r w:rsidRPr="00E81ED4">
        <w:rPr>
          <w:rFonts w:ascii="Titillium Web" w:hAnsi="Titillium Web" w:cs="Arial"/>
          <w:u w:val="single"/>
        </w:rPr>
        <w:t>certificato di iscrizione</w:t>
      </w:r>
      <w:r w:rsidRPr="00E81ED4">
        <w:rPr>
          <w:rFonts w:ascii="Titillium Web" w:hAnsi="Titillium Web" w:cs="Arial"/>
        </w:rPr>
        <w:t xml:space="preserve"> al Registro delle Imprese, questa </w:t>
      </w:r>
      <w:r w:rsidRPr="00E81ED4">
        <w:rPr>
          <w:rFonts w:ascii="Titillium Web" w:hAnsi="Titillium Web" w:cs="Arial"/>
          <w:i/>
        </w:rPr>
        <w:t>Impresa</w:t>
      </w:r>
      <w:r w:rsidRPr="00E81ED4">
        <w:rPr>
          <w:rFonts w:ascii="Titillium Web" w:hAnsi="Titillium Web" w:cs="Arial"/>
        </w:rPr>
        <w:t xml:space="preserve"> ha il seguente oggetto sociale: </w:t>
      </w:r>
      <w:r w:rsidRPr="00E81ED4" w:rsidDel="006F6A34">
        <w:rPr>
          <w:rFonts w:ascii="Titillium Web" w:hAnsi="Titillium Web" w:cs="Arial"/>
        </w:rPr>
        <w:t>________</w:t>
      </w:r>
      <w:r w:rsidRPr="00E81ED4">
        <w:rPr>
          <w:rFonts w:ascii="Titillium Web" w:hAnsi="Titillium Web" w:cs="Arial"/>
        </w:rPr>
        <w:t>__________</w:t>
      </w:r>
      <w:r w:rsidRPr="00E81ED4" w:rsidDel="006F6A34">
        <w:rPr>
          <w:rFonts w:ascii="Titillium Web" w:hAnsi="Titillium Web" w:cs="Arial"/>
        </w:rPr>
        <w:t>________</w:t>
      </w:r>
      <w:r w:rsidRPr="00E81ED4">
        <w:rPr>
          <w:rFonts w:ascii="Titillium Web" w:hAnsi="Titillium Web" w:cs="Arial"/>
        </w:rPr>
        <w:t xml:space="preserve"> e svolge le seguenti attività </w:t>
      </w:r>
      <w:r w:rsidRPr="00E81ED4" w:rsidDel="006F6A34">
        <w:rPr>
          <w:rFonts w:ascii="Titillium Web" w:hAnsi="Titillium Web" w:cs="Arial"/>
        </w:rPr>
        <w:t>(</w:t>
      </w:r>
      <w:r w:rsidRPr="00E81ED4" w:rsidDel="006F6A34">
        <w:rPr>
          <w:rFonts w:ascii="Titillium Web" w:hAnsi="Titillium Web" w:cs="Arial"/>
          <w:i/>
        </w:rPr>
        <w:t xml:space="preserve">indicare </w:t>
      </w:r>
      <w:r w:rsidRPr="00E81ED4">
        <w:rPr>
          <w:rFonts w:ascii="Titillium Web" w:hAnsi="Titillium Web" w:cs="Arial"/>
          <w:i/>
        </w:rPr>
        <w:t>l’attività prevalente o secondaria coerente con l’oggetto del contratto</w:t>
      </w:r>
      <w:r w:rsidRPr="00E81ED4" w:rsidDel="006F6A34">
        <w:rPr>
          <w:rFonts w:ascii="Titillium Web" w:hAnsi="Titillium Web" w:cs="Arial"/>
        </w:rPr>
        <w:t>)</w:t>
      </w:r>
      <w:r w:rsidRPr="00E81ED4">
        <w:rPr>
          <w:rFonts w:ascii="Titillium Web" w:hAnsi="Titillium Web" w:cs="Arial"/>
        </w:rPr>
        <w:t xml:space="preserve"> </w:t>
      </w:r>
      <w:r w:rsidRPr="00E81ED4" w:rsidDel="006F6A34">
        <w:rPr>
          <w:rFonts w:ascii="Titillium Web" w:hAnsi="Titillium Web" w:cs="Arial"/>
        </w:rPr>
        <w:t>__________________</w:t>
      </w:r>
      <w:r w:rsidRPr="00E81ED4">
        <w:rPr>
          <w:rFonts w:ascii="Titillium Web" w:hAnsi="Titillium Web" w:cs="Arial"/>
        </w:rPr>
        <w:t>__________.</w:t>
      </w:r>
    </w:p>
    <w:p w14:paraId="1C891464" w14:textId="77777777" w:rsidR="005A7428" w:rsidRPr="00E81ED4" w:rsidRDefault="005A7428" w:rsidP="00AE712F">
      <w:pPr>
        <w:spacing w:after="0" w:line="360" w:lineRule="auto"/>
        <w:ind w:left="360"/>
        <w:jc w:val="both"/>
        <w:rPr>
          <w:rFonts w:ascii="Titillium Web" w:hAnsi="Titillium Web" w:cs="Arial"/>
          <w:b/>
        </w:rPr>
      </w:pPr>
    </w:p>
    <w:p w14:paraId="51E00257" w14:textId="77777777" w:rsidR="00620D3B" w:rsidRPr="00E81ED4" w:rsidRDefault="00620D3B" w:rsidP="00620D3B">
      <w:pPr>
        <w:jc w:val="center"/>
        <w:rPr>
          <w:rFonts w:ascii="Titillium Web" w:hAnsi="Titillium Web" w:cs="Arial"/>
          <w:b/>
          <w:i/>
          <w:color w:val="2E74B5" w:themeColor="accent1" w:themeShade="BF"/>
          <w:sz w:val="26"/>
          <w:szCs w:val="26"/>
          <w:u w:val="single"/>
        </w:rPr>
      </w:pPr>
      <w:r w:rsidRPr="00E81ED4">
        <w:rPr>
          <w:rFonts w:ascii="Titillium Web" w:hAnsi="Titillium Web" w:cs="Arial"/>
          <w:b/>
          <w:i/>
          <w:color w:val="2E74B5" w:themeColor="accent1" w:themeShade="BF"/>
          <w:sz w:val="26"/>
          <w:szCs w:val="26"/>
          <w:u w:val="single"/>
        </w:rPr>
        <w:t xml:space="preserve">C) DICHIARAZIONE INERENTE </w:t>
      </w:r>
      <w:proofErr w:type="gramStart"/>
      <w:r w:rsidRPr="00E81ED4">
        <w:rPr>
          <w:rFonts w:ascii="Titillium Web" w:hAnsi="Titillium Web" w:cs="Arial"/>
          <w:b/>
          <w:i/>
          <w:color w:val="2E74B5" w:themeColor="accent1" w:themeShade="BF"/>
          <w:sz w:val="26"/>
          <w:szCs w:val="26"/>
          <w:u w:val="single"/>
        </w:rPr>
        <w:t>L’IDONEITÀ</w:t>
      </w:r>
      <w:proofErr w:type="gramEnd"/>
      <w:r w:rsidRPr="00E81ED4">
        <w:rPr>
          <w:rFonts w:ascii="Titillium Web" w:hAnsi="Titillium Web" w:cs="Arial"/>
          <w:b/>
          <w:i/>
          <w:color w:val="2E74B5" w:themeColor="accent1" w:themeShade="BF"/>
          <w:sz w:val="26"/>
          <w:szCs w:val="26"/>
          <w:u w:val="single"/>
        </w:rPr>
        <w:t xml:space="preserve"> TECNICA</w:t>
      </w:r>
    </w:p>
    <w:p w14:paraId="19C69E6C" w14:textId="77777777" w:rsidR="005A7428" w:rsidRPr="00E81ED4" w:rsidRDefault="005A7428" w:rsidP="005A7428">
      <w:pPr>
        <w:spacing w:after="0" w:line="360" w:lineRule="auto"/>
        <w:jc w:val="both"/>
        <w:rPr>
          <w:rFonts w:ascii="Titillium Web" w:hAnsi="Titillium Web" w:cs="Arial"/>
          <w:b/>
        </w:rPr>
      </w:pPr>
    </w:p>
    <w:p w14:paraId="53509F6F" w14:textId="79C1F1A3" w:rsidR="00F553A8" w:rsidRPr="00F553A8" w:rsidRDefault="00620D3B" w:rsidP="00F553A8">
      <w:pPr>
        <w:pStyle w:val="Paragrafoelenco"/>
        <w:numPr>
          <w:ilvl w:val="0"/>
          <w:numId w:val="15"/>
        </w:numPr>
        <w:rPr>
          <w:rFonts w:ascii="Titillium Web" w:hAnsi="Titillium Web" w:cs="Arial"/>
        </w:rPr>
      </w:pPr>
      <w:r w:rsidRPr="00F553A8">
        <w:rPr>
          <w:rFonts w:ascii="Titillium Web" w:hAnsi="Titillium Web" w:cs="Arial"/>
        </w:rPr>
        <w:t xml:space="preserve">che questa </w:t>
      </w:r>
      <w:r w:rsidRPr="00F553A8">
        <w:rPr>
          <w:rFonts w:ascii="Titillium Web" w:hAnsi="Titillium Web" w:cs="Arial"/>
          <w:i/>
          <w:iCs/>
        </w:rPr>
        <w:t>Impresa</w:t>
      </w:r>
      <w:r w:rsidRPr="00F553A8">
        <w:rPr>
          <w:rFonts w:ascii="Titillium Web" w:hAnsi="Titillium Web" w:cs="Arial"/>
        </w:rPr>
        <w:t xml:space="preserve"> ha esperienza nel settore </w:t>
      </w:r>
      <w:r w:rsidR="00B9225B" w:rsidRPr="00F553A8">
        <w:rPr>
          <w:rFonts w:ascii="Titillium Web" w:hAnsi="Titillium Web" w:cs="Arial"/>
        </w:rPr>
        <w:t xml:space="preserve">oggetto della fornitura, vale a dire è in possesso </w:t>
      </w:r>
      <w:proofErr w:type="gramStart"/>
      <w:r w:rsidR="00B9225B" w:rsidRPr="00F553A8">
        <w:rPr>
          <w:rFonts w:ascii="Titillium Web" w:hAnsi="Titillium Web" w:cs="Arial"/>
        </w:rPr>
        <w:t>di  pregresse</w:t>
      </w:r>
      <w:proofErr w:type="gramEnd"/>
      <w:r w:rsidR="00B9225B" w:rsidRPr="00F553A8">
        <w:rPr>
          <w:rFonts w:ascii="Titillium Web" w:hAnsi="Titillium Web" w:cs="Arial"/>
        </w:rPr>
        <w:t xml:space="preserve"> e documentate esperienze analoghe a quelle oggetto di affidamento ex art. 1 comma 2 lettera a) del D.L. 76/2020 e </w:t>
      </w:r>
      <w:proofErr w:type="spellStart"/>
      <w:r w:rsidR="00B9225B" w:rsidRPr="00F553A8">
        <w:rPr>
          <w:rFonts w:ascii="Titillium Web" w:hAnsi="Titillium Web" w:cs="Arial"/>
        </w:rPr>
        <w:t>s.m.i.</w:t>
      </w:r>
      <w:proofErr w:type="spellEnd"/>
      <w:r w:rsidR="00B9225B" w:rsidRPr="00F553A8">
        <w:rPr>
          <w:rFonts w:ascii="Titillium Web" w:hAnsi="Titillium Web" w:cs="Arial"/>
        </w:rPr>
        <w:t xml:space="preserve">. </w:t>
      </w:r>
      <w:r w:rsidR="00F553A8">
        <w:rPr>
          <w:rFonts w:ascii="Titillium Web" w:hAnsi="Titillium Web" w:cs="Arial"/>
        </w:rPr>
        <w:t>e riporta di seguito l’</w:t>
      </w:r>
      <w:r w:rsidR="00F553A8" w:rsidRPr="00F553A8">
        <w:rPr>
          <w:rFonts w:ascii="Titillium Web" w:hAnsi="Titillium Web" w:cs="Arial"/>
        </w:rPr>
        <w:t xml:space="preserve">elenco di almeno </w:t>
      </w:r>
      <w:r w:rsidR="00F553A8" w:rsidRPr="003B479C">
        <w:rPr>
          <w:rFonts w:ascii="Titillium Web" w:hAnsi="Titillium Web" w:cs="Arial"/>
          <w:b/>
          <w:bCs/>
        </w:rPr>
        <w:t>n° 3 analoghe forniture</w:t>
      </w:r>
      <w:r w:rsidR="00F553A8" w:rsidRPr="00F553A8">
        <w:rPr>
          <w:rFonts w:ascii="Titillium Web" w:hAnsi="Titillium Web" w:cs="Arial"/>
        </w:rPr>
        <w:t xml:space="preserve"> effettuate nel corso del biennio 2021-202</w:t>
      </w:r>
      <w:r w:rsidR="0049681C">
        <w:rPr>
          <w:rFonts w:ascii="Titillium Web" w:hAnsi="Titillium Web" w:cs="Arial"/>
        </w:rPr>
        <w:t>3</w:t>
      </w:r>
      <w:r w:rsidR="00F553A8" w:rsidRPr="00F553A8">
        <w:rPr>
          <w:rFonts w:ascii="Titillium Web" w:hAnsi="Titillium Web" w:cs="Arial"/>
        </w:rPr>
        <w:t xml:space="preserve"> ed indicando nel suddetto elenco descrizione, importo, data e destinatario (pubblici e privati).</w:t>
      </w:r>
    </w:p>
    <w:tbl>
      <w:tblPr>
        <w:tblStyle w:val="Grigliatabella"/>
        <w:tblW w:w="0" w:type="auto"/>
        <w:tblInd w:w="360" w:type="dxa"/>
        <w:tblLook w:val="04A0" w:firstRow="1" w:lastRow="0" w:firstColumn="1" w:lastColumn="0" w:noHBand="0" w:noVBand="1"/>
      </w:tblPr>
      <w:tblGrid>
        <w:gridCol w:w="1813"/>
        <w:gridCol w:w="2174"/>
        <w:gridCol w:w="1848"/>
        <w:gridCol w:w="1824"/>
        <w:gridCol w:w="1609"/>
      </w:tblGrid>
      <w:tr w:rsidR="00F553A8" w14:paraId="74BE1A8F" w14:textId="6991DAAD" w:rsidTr="00F553A8">
        <w:tc>
          <w:tcPr>
            <w:tcW w:w="1813" w:type="dxa"/>
          </w:tcPr>
          <w:p w14:paraId="6F469879" w14:textId="46CB2EC5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</w:p>
        </w:tc>
        <w:tc>
          <w:tcPr>
            <w:tcW w:w="2174" w:type="dxa"/>
          </w:tcPr>
          <w:p w14:paraId="0B26CF86" w14:textId="03526F07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  <w:r>
              <w:rPr>
                <w:rFonts w:ascii="Titillium Web" w:hAnsi="Titillium Web" w:cs="Arial"/>
                <w:b/>
              </w:rPr>
              <w:t>Descrizione</w:t>
            </w:r>
          </w:p>
        </w:tc>
        <w:tc>
          <w:tcPr>
            <w:tcW w:w="1848" w:type="dxa"/>
          </w:tcPr>
          <w:p w14:paraId="02543D3E" w14:textId="3790BC33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  <w:r>
              <w:rPr>
                <w:rFonts w:ascii="Titillium Web" w:hAnsi="Titillium Web" w:cs="Arial"/>
                <w:b/>
              </w:rPr>
              <w:t>Importo</w:t>
            </w:r>
          </w:p>
        </w:tc>
        <w:tc>
          <w:tcPr>
            <w:tcW w:w="1824" w:type="dxa"/>
          </w:tcPr>
          <w:p w14:paraId="3E698C58" w14:textId="0BBB62EB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  <w:r>
              <w:rPr>
                <w:rFonts w:ascii="Titillium Web" w:hAnsi="Titillium Web" w:cs="Arial"/>
                <w:b/>
              </w:rPr>
              <w:t>Data</w:t>
            </w:r>
          </w:p>
        </w:tc>
        <w:tc>
          <w:tcPr>
            <w:tcW w:w="1609" w:type="dxa"/>
          </w:tcPr>
          <w:p w14:paraId="1B7F0773" w14:textId="5BE066B8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  <w:r>
              <w:rPr>
                <w:rFonts w:ascii="Titillium Web" w:hAnsi="Titillium Web" w:cs="Arial"/>
                <w:b/>
              </w:rPr>
              <w:t>Destinatario</w:t>
            </w:r>
          </w:p>
        </w:tc>
      </w:tr>
      <w:tr w:rsidR="00F553A8" w14:paraId="3155551C" w14:textId="734D9021" w:rsidTr="00F553A8">
        <w:tc>
          <w:tcPr>
            <w:tcW w:w="1813" w:type="dxa"/>
          </w:tcPr>
          <w:p w14:paraId="3C0DD225" w14:textId="2290CE7A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  <w:r>
              <w:rPr>
                <w:rFonts w:ascii="Titillium Web" w:hAnsi="Titillium Web" w:cs="Arial"/>
                <w:b/>
              </w:rPr>
              <w:t>N° 1</w:t>
            </w:r>
          </w:p>
        </w:tc>
        <w:tc>
          <w:tcPr>
            <w:tcW w:w="2174" w:type="dxa"/>
          </w:tcPr>
          <w:p w14:paraId="2C9B0358" w14:textId="77777777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</w:p>
        </w:tc>
        <w:tc>
          <w:tcPr>
            <w:tcW w:w="1848" w:type="dxa"/>
          </w:tcPr>
          <w:p w14:paraId="79439919" w14:textId="6AF3F8C1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</w:p>
        </w:tc>
        <w:tc>
          <w:tcPr>
            <w:tcW w:w="1824" w:type="dxa"/>
          </w:tcPr>
          <w:p w14:paraId="321DE8C7" w14:textId="77777777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</w:p>
        </w:tc>
        <w:tc>
          <w:tcPr>
            <w:tcW w:w="1609" w:type="dxa"/>
          </w:tcPr>
          <w:p w14:paraId="019F3B87" w14:textId="77777777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</w:p>
        </w:tc>
      </w:tr>
      <w:tr w:rsidR="00F553A8" w14:paraId="5BB02F09" w14:textId="54BB4F22" w:rsidTr="00F553A8">
        <w:tc>
          <w:tcPr>
            <w:tcW w:w="1813" w:type="dxa"/>
          </w:tcPr>
          <w:p w14:paraId="31AEE4EB" w14:textId="6EB3C7B9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  <w:r>
              <w:rPr>
                <w:rFonts w:ascii="Titillium Web" w:hAnsi="Titillium Web" w:cs="Arial"/>
                <w:b/>
              </w:rPr>
              <w:t xml:space="preserve">N° 2 </w:t>
            </w:r>
          </w:p>
        </w:tc>
        <w:tc>
          <w:tcPr>
            <w:tcW w:w="2174" w:type="dxa"/>
          </w:tcPr>
          <w:p w14:paraId="019C1CA3" w14:textId="77777777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</w:p>
        </w:tc>
        <w:tc>
          <w:tcPr>
            <w:tcW w:w="1848" w:type="dxa"/>
          </w:tcPr>
          <w:p w14:paraId="1D90EBBB" w14:textId="51DC0AEE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</w:p>
        </w:tc>
        <w:tc>
          <w:tcPr>
            <w:tcW w:w="1824" w:type="dxa"/>
          </w:tcPr>
          <w:p w14:paraId="53621F18" w14:textId="77777777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</w:p>
        </w:tc>
        <w:tc>
          <w:tcPr>
            <w:tcW w:w="1609" w:type="dxa"/>
          </w:tcPr>
          <w:p w14:paraId="30D7A1D2" w14:textId="77777777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</w:p>
        </w:tc>
      </w:tr>
      <w:tr w:rsidR="00F553A8" w14:paraId="22415AE3" w14:textId="5B67CBC1" w:rsidTr="00F553A8">
        <w:tc>
          <w:tcPr>
            <w:tcW w:w="1813" w:type="dxa"/>
          </w:tcPr>
          <w:p w14:paraId="11095EC3" w14:textId="6B74B08F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  <w:r>
              <w:rPr>
                <w:rFonts w:ascii="Titillium Web" w:hAnsi="Titillium Web" w:cs="Arial"/>
                <w:b/>
              </w:rPr>
              <w:t xml:space="preserve">N°3 </w:t>
            </w:r>
          </w:p>
        </w:tc>
        <w:tc>
          <w:tcPr>
            <w:tcW w:w="2174" w:type="dxa"/>
          </w:tcPr>
          <w:p w14:paraId="64AD1C6F" w14:textId="77777777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</w:p>
        </w:tc>
        <w:tc>
          <w:tcPr>
            <w:tcW w:w="1848" w:type="dxa"/>
          </w:tcPr>
          <w:p w14:paraId="2F85274C" w14:textId="5D035A53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</w:p>
        </w:tc>
        <w:tc>
          <w:tcPr>
            <w:tcW w:w="1824" w:type="dxa"/>
          </w:tcPr>
          <w:p w14:paraId="6BEC357F" w14:textId="77777777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</w:p>
        </w:tc>
        <w:tc>
          <w:tcPr>
            <w:tcW w:w="1609" w:type="dxa"/>
          </w:tcPr>
          <w:p w14:paraId="38009C7B" w14:textId="77777777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</w:p>
        </w:tc>
      </w:tr>
      <w:tr w:rsidR="00F553A8" w14:paraId="66A77E89" w14:textId="0A7FEDB5" w:rsidTr="00F553A8">
        <w:tc>
          <w:tcPr>
            <w:tcW w:w="1813" w:type="dxa"/>
          </w:tcPr>
          <w:p w14:paraId="2E31678B" w14:textId="5DB82019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  <w:r>
              <w:rPr>
                <w:rFonts w:ascii="Titillium Web" w:hAnsi="Titillium Web" w:cs="Arial"/>
                <w:b/>
              </w:rPr>
              <w:t>….</w:t>
            </w:r>
          </w:p>
        </w:tc>
        <w:tc>
          <w:tcPr>
            <w:tcW w:w="2174" w:type="dxa"/>
          </w:tcPr>
          <w:p w14:paraId="385E15D0" w14:textId="77777777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</w:p>
        </w:tc>
        <w:tc>
          <w:tcPr>
            <w:tcW w:w="1848" w:type="dxa"/>
          </w:tcPr>
          <w:p w14:paraId="0C77AFFF" w14:textId="77777777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</w:p>
        </w:tc>
        <w:tc>
          <w:tcPr>
            <w:tcW w:w="1824" w:type="dxa"/>
          </w:tcPr>
          <w:p w14:paraId="601370E8" w14:textId="77777777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</w:p>
        </w:tc>
        <w:tc>
          <w:tcPr>
            <w:tcW w:w="1609" w:type="dxa"/>
          </w:tcPr>
          <w:p w14:paraId="68CEF61E" w14:textId="77777777" w:rsidR="00F553A8" w:rsidRDefault="00F553A8" w:rsidP="00F553A8">
            <w:pPr>
              <w:spacing w:line="360" w:lineRule="auto"/>
              <w:jc w:val="both"/>
              <w:rPr>
                <w:rFonts w:ascii="Titillium Web" w:hAnsi="Titillium Web" w:cs="Arial"/>
                <w:b/>
              </w:rPr>
            </w:pPr>
          </w:p>
        </w:tc>
      </w:tr>
    </w:tbl>
    <w:p w14:paraId="00A4B5F7" w14:textId="57013CFD" w:rsidR="00711A46" w:rsidRPr="00E81ED4" w:rsidRDefault="00711A46" w:rsidP="00F553A8">
      <w:pPr>
        <w:spacing w:after="0" w:line="360" w:lineRule="auto"/>
        <w:ind w:left="360"/>
        <w:jc w:val="both"/>
        <w:rPr>
          <w:rFonts w:ascii="Titillium Web" w:hAnsi="Titillium Web" w:cs="Arial"/>
          <w:b/>
        </w:rPr>
      </w:pPr>
    </w:p>
    <w:p w14:paraId="5C5B8DEB" w14:textId="2D015DA4" w:rsidR="006263BB" w:rsidRPr="008F60F3" w:rsidRDefault="006263BB" w:rsidP="006263BB">
      <w:pPr>
        <w:tabs>
          <w:tab w:val="left" w:pos="1172"/>
        </w:tabs>
        <w:spacing w:line="240" w:lineRule="auto"/>
        <w:jc w:val="both"/>
        <w:rPr>
          <w:rFonts w:ascii="Titillium Web" w:hAnsi="Titillium Web"/>
        </w:rPr>
      </w:pPr>
      <w:proofErr w:type="gramStart"/>
      <w:r>
        <w:rPr>
          <w:rFonts w:ascii="Titillium Web" w:hAnsi="Titillium Web"/>
        </w:rPr>
        <w:t xml:space="preserve">Luogo, </w:t>
      </w:r>
      <w:r w:rsidRPr="008F60F3">
        <w:rPr>
          <w:rFonts w:ascii="Titillium Web" w:hAnsi="Titillium Web"/>
        </w:rPr>
        <w:t xml:space="preserve"> _</w:t>
      </w:r>
      <w:proofErr w:type="gramEnd"/>
      <w:r w:rsidRPr="008F60F3">
        <w:rPr>
          <w:rFonts w:ascii="Titillium Web" w:hAnsi="Titillium Web"/>
        </w:rPr>
        <w:t xml:space="preserve">____________ </w:t>
      </w:r>
    </w:p>
    <w:p w14:paraId="3D6D8DBC" w14:textId="2ADC3149" w:rsidR="00273DB4" w:rsidRPr="00E81ED4" w:rsidRDefault="00273DB4" w:rsidP="00AE712F">
      <w:pPr>
        <w:spacing w:after="0" w:line="360" w:lineRule="auto"/>
        <w:jc w:val="both"/>
        <w:rPr>
          <w:rFonts w:ascii="Titillium Web" w:hAnsi="Titillium Web" w:cs="Arial"/>
          <w:b/>
        </w:rPr>
      </w:pPr>
    </w:p>
    <w:p w14:paraId="1515B493" w14:textId="5A456EE9" w:rsidR="008A3A5D" w:rsidRDefault="00416F9F" w:rsidP="00416F9F">
      <w:pPr>
        <w:spacing w:after="0" w:line="240" w:lineRule="auto"/>
        <w:jc w:val="right"/>
        <w:rPr>
          <w:rFonts w:eastAsia="Calibri" w:cstheme="minorHAnsi"/>
        </w:rPr>
      </w:pPr>
      <w:r>
        <w:rPr>
          <w:rFonts w:eastAsia="Calibri" w:cstheme="minorHAnsi"/>
        </w:rPr>
        <w:t>Il Legale Rappresentante</w:t>
      </w:r>
      <w:r w:rsidR="00F87EC7">
        <w:rPr>
          <w:rFonts w:eastAsia="Calibri" w:cstheme="minorHAnsi"/>
        </w:rPr>
        <w:t>*</w:t>
      </w:r>
    </w:p>
    <w:p w14:paraId="4EF4F2B9" w14:textId="77777777" w:rsidR="00416F9F" w:rsidRDefault="00416F9F" w:rsidP="00416F9F">
      <w:pPr>
        <w:spacing w:after="0" w:line="240" w:lineRule="auto"/>
        <w:jc w:val="right"/>
        <w:rPr>
          <w:rFonts w:eastAsia="Calibri" w:cstheme="minorHAnsi"/>
        </w:rPr>
      </w:pPr>
    </w:p>
    <w:p w14:paraId="742EF489" w14:textId="21258CF6" w:rsidR="00416F9F" w:rsidRDefault="00416F9F" w:rsidP="00416F9F">
      <w:pPr>
        <w:spacing w:after="0" w:line="240" w:lineRule="auto"/>
        <w:jc w:val="right"/>
        <w:rPr>
          <w:rFonts w:eastAsia="Calibri" w:cstheme="minorHAnsi"/>
        </w:rPr>
      </w:pPr>
      <w:r>
        <w:rPr>
          <w:rFonts w:eastAsia="Calibri" w:cstheme="minorHAnsi"/>
        </w:rPr>
        <w:t>_____________________</w:t>
      </w:r>
    </w:p>
    <w:p w14:paraId="64D7F55C" w14:textId="77777777" w:rsidR="000D607E" w:rsidRDefault="000D607E" w:rsidP="00416F9F">
      <w:pPr>
        <w:spacing w:after="0" w:line="240" w:lineRule="auto"/>
        <w:jc w:val="right"/>
        <w:rPr>
          <w:rFonts w:eastAsia="Calibri" w:cstheme="minorHAnsi"/>
        </w:rPr>
      </w:pPr>
    </w:p>
    <w:p w14:paraId="567F4F68" w14:textId="29947AFF" w:rsidR="00622E27" w:rsidRPr="00622E27" w:rsidRDefault="00622E27" w:rsidP="00622E27">
      <w:pPr>
        <w:spacing w:after="0" w:line="240" w:lineRule="auto"/>
        <w:rPr>
          <w:rFonts w:eastAsia="Calibri" w:cstheme="minorHAnsi"/>
          <w:b/>
          <w:bCs/>
          <w:u w:val="single"/>
        </w:rPr>
      </w:pPr>
      <w:r w:rsidRPr="00622E27">
        <w:rPr>
          <w:rFonts w:eastAsia="Calibri" w:cstheme="minorHAnsi"/>
          <w:b/>
          <w:bCs/>
          <w:u w:val="single"/>
        </w:rPr>
        <w:t>Allegati:</w:t>
      </w:r>
    </w:p>
    <w:p w14:paraId="630BA971" w14:textId="77777777" w:rsidR="00622E27" w:rsidRDefault="00622E27" w:rsidP="00622E27">
      <w:pPr>
        <w:pStyle w:val="Paragrafoelenco"/>
        <w:numPr>
          <w:ilvl w:val="0"/>
          <w:numId w:val="16"/>
        </w:numPr>
        <w:spacing w:after="0" w:line="240" w:lineRule="auto"/>
        <w:ind w:right="1"/>
        <w:jc w:val="both"/>
        <w:rPr>
          <w:rFonts w:eastAsia="Arial" w:cstheme="minorHAnsi"/>
          <w:lang w:eastAsia="it-IT"/>
        </w:rPr>
      </w:pPr>
      <w:r>
        <w:rPr>
          <w:rFonts w:eastAsia="Arial" w:cstheme="minorHAnsi"/>
          <w:lang w:eastAsia="it-IT"/>
        </w:rPr>
        <w:t>Relazione tecnica descrittiva della proposta</w:t>
      </w:r>
    </w:p>
    <w:p w14:paraId="51703C20" w14:textId="39169288" w:rsidR="00622E27" w:rsidRDefault="00622E27" w:rsidP="00622E27">
      <w:pPr>
        <w:pStyle w:val="Paragrafoelenco"/>
        <w:numPr>
          <w:ilvl w:val="0"/>
          <w:numId w:val="16"/>
        </w:numPr>
        <w:spacing w:after="0" w:line="240" w:lineRule="auto"/>
        <w:ind w:right="1"/>
        <w:jc w:val="both"/>
        <w:rPr>
          <w:rFonts w:eastAsia="Arial" w:cstheme="minorHAnsi"/>
          <w:lang w:eastAsia="it-IT"/>
        </w:rPr>
      </w:pPr>
      <w:r>
        <w:rPr>
          <w:rFonts w:eastAsia="Arial" w:cstheme="minorHAnsi"/>
          <w:lang w:eastAsia="it-IT"/>
        </w:rPr>
        <w:t>Eventuali allegati al</w:t>
      </w:r>
      <w:r w:rsidR="00297EEC">
        <w:rPr>
          <w:rFonts w:eastAsia="Arial" w:cstheme="minorHAnsi"/>
          <w:lang w:eastAsia="it-IT"/>
        </w:rPr>
        <w:t>la relazione tecnica (</w:t>
      </w:r>
      <w:r>
        <w:rPr>
          <w:rFonts w:eastAsia="Arial" w:cstheme="minorHAnsi"/>
          <w:lang w:eastAsia="it-IT"/>
        </w:rPr>
        <w:t>ad esempio brochure e schede tecniche</w:t>
      </w:r>
      <w:r w:rsidR="00297EEC">
        <w:rPr>
          <w:rFonts w:eastAsia="Arial" w:cstheme="minorHAnsi"/>
          <w:lang w:eastAsia="it-IT"/>
        </w:rPr>
        <w:t>)</w:t>
      </w:r>
    </w:p>
    <w:p w14:paraId="34C1F7AB" w14:textId="1C129BDC" w:rsidR="00297EEC" w:rsidRPr="00622E27" w:rsidRDefault="00297EEC" w:rsidP="00297EEC">
      <w:pPr>
        <w:pStyle w:val="Paragrafoelenco"/>
        <w:numPr>
          <w:ilvl w:val="0"/>
          <w:numId w:val="16"/>
        </w:numPr>
        <w:spacing w:after="0" w:line="240" w:lineRule="auto"/>
        <w:ind w:right="1"/>
        <w:jc w:val="both"/>
        <w:rPr>
          <w:rFonts w:eastAsia="Arial" w:cstheme="minorHAnsi"/>
          <w:lang w:eastAsia="it-IT"/>
        </w:rPr>
      </w:pPr>
      <w:r>
        <w:rPr>
          <w:rFonts w:eastAsia="Arial" w:cstheme="minorHAnsi"/>
          <w:lang w:eastAsia="it-IT"/>
        </w:rPr>
        <w:t>Preventivo</w:t>
      </w:r>
      <w:r w:rsidR="00EF3C25">
        <w:rPr>
          <w:rFonts w:eastAsia="Arial" w:cstheme="minorHAnsi"/>
          <w:lang w:eastAsia="it-IT"/>
        </w:rPr>
        <w:t xml:space="preserve"> dettagliato</w:t>
      </w:r>
    </w:p>
    <w:p w14:paraId="53887373" w14:textId="77777777" w:rsidR="00297EEC" w:rsidRPr="00AE24FD" w:rsidRDefault="00297EEC" w:rsidP="00297EEC">
      <w:pPr>
        <w:pStyle w:val="Paragrafoelenco"/>
        <w:spacing w:after="0" w:line="240" w:lineRule="auto"/>
        <w:ind w:left="727" w:right="1"/>
        <w:jc w:val="both"/>
        <w:rPr>
          <w:rFonts w:eastAsia="Arial" w:cstheme="minorHAnsi"/>
          <w:lang w:eastAsia="it-IT"/>
        </w:rPr>
      </w:pPr>
    </w:p>
    <w:p w14:paraId="0945D0E1" w14:textId="77777777" w:rsidR="00622E27" w:rsidRDefault="00622E27" w:rsidP="00622E27">
      <w:pPr>
        <w:spacing w:after="0" w:line="240" w:lineRule="auto"/>
        <w:rPr>
          <w:rFonts w:eastAsia="Calibri" w:cstheme="minorHAnsi"/>
        </w:rPr>
      </w:pPr>
    </w:p>
    <w:p w14:paraId="389D790F" w14:textId="327E43D7" w:rsidR="00416F9F" w:rsidRDefault="00F87EC7" w:rsidP="00F87EC7">
      <w:pPr>
        <w:spacing w:after="0" w:line="240" w:lineRule="auto"/>
        <w:rPr>
          <w:rFonts w:eastAsia="Calibri" w:cstheme="minorHAnsi"/>
        </w:rPr>
      </w:pPr>
      <w:r>
        <w:rPr>
          <w:rFonts w:eastAsia="Calibri" w:cstheme="minorHAnsi"/>
        </w:rPr>
        <w:t>*firma digitale</w:t>
      </w:r>
    </w:p>
    <w:sectPr w:rsidR="00416F9F" w:rsidSect="00E81ED4">
      <w:headerReference w:type="default" r:id="rId11"/>
      <w:pgSz w:w="11906" w:h="16838"/>
      <w:pgMar w:top="156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5334A1" w14:textId="77777777" w:rsidR="00DA2556" w:rsidRDefault="00DA2556" w:rsidP="00094249">
      <w:pPr>
        <w:spacing w:after="0" w:line="240" w:lineRule="auto"/>
      </w:pPr>
      <w:r>
        <w:separator/>
      </w:r>
    </w:p>
  </w:endnote>
  <w:endnote w:type="continuationSeparator" w:id="0">
    <w:p w14:paraId="1A3E7615" w14:textId="77777777" w:rsidR="00DA2556" w:rsidRDefault="00DA2556" w:rsidP="00094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tillium Web">
    <w:altName w:val="Titillium Web"/>
    <w:charset w:val="00"/>
    <w:family w:val="auto"/>
    <w:pitch w:val="variable"/>
    <w:sig w:usb0="00000007" w:usb1="00000001" w:usb2="00000000" w:usb3="00000000" w:csb0="00000093" w:csb1="00000000"/>
  </w:font>
  <w:font w:name="Calibri,Bold">
    <w:altName w:val="Calibri"/>
    <w:panose1 w:val="00000000000000000000"/>
    <w:charset w:val="00"/>
    <w:family w:val="roman"/>
    <w:notTrueType/>
    <w:pitch w:val="default"/>
  </w:font>
  <w:font w:name="Yu Mincho Light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8E54E0" w14:textId="77777777" w:rsidR="00DA2556" w:rsidRDefault="00DA2556" w:rsidP="00094249">
      <w:pPr>
        <w:spacing w:after="0" w:line="240" w:lineRule="auto"/>
      </w:pPr>
      <w:r>
        <w:separator/>
      </w:r>
    </w:p>
  </w:footnote>
  <w:footnote w:type="continuationSeparator" w:id="0">
    <w:p w14:paraId="648D3CB8" w14:textId="77777777" w:rsidR="00DA2556" w:rsidRDefault="00DA2556" w:rsidP="000942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3DD3C5" w14:textId="77777777" w:rsidR="00E81ED4" w:rsidRDefault="00E81ED4" w:rsidP="00E81ED4">
    <w:pPr>
      <w:spacing w:line="0" w:lineRule="atLeast"/>
      <w:ind w:right="20"/>
      <w:jc w:val="center"/>
      <w:rPr>
        <w:rFonts w:cstheme="minorHAnsi"/>
        <w:b/>
        <w:sz w:val="28"/>
      </w:rPr>
    </w:pPr>
    <w:r w:rsidRPr="00E81ED4">
      <w:rPr>
        <w:rFonts w:cstheme="minorHAnsi"/>
        <w:b/>
        <w:sz w:val="28"/>
        <w:highlight w:val="yellow"/>
      </w:rPr>
      <w:t>CARTA INTESTATA DEL FORNITORE</w:t>
    </w:r>
  </w:p>
  <w:p w14:paraId="67E29ACB" w14:textId="77777777" w:rsidR="00E81ED4" w:rsidRDefault="00E81ED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D40B10"/>
    <w:multiLevelType w:val="hybridMultilevel"/>
    <w:tmpl w:val="C982F784"/>
    <w:lvl w:ilvl="0" w:tplc="C85AE0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BEF2D4A2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  <w:i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AD13805"/>
    <w:multiLevelType w:val="hybridMultilevel"/>
    <w:tmpl w:val="C3BA4056"/>
    <w:lvl w:ilvl="0" w:tplc="833E724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84138"/>
    <w:multiLevelType w:val="hybridMultilevel"/>
    <w:tmpl w:val="26A2717C"/>
    <w:lvl w:ilvl="0" w:tplc="406AAE22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000000" w:themeColor="text1"/>
        <w:sz w:val="22"/>
        <w:szCs w:val="22"/>
      </w:rPr>
    </w:lvl>
    <w:lvl w:ilvl="1" w:tplc="0410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9F3980"/>
    <w:multiLevelType w:val="hybridMultilevel"/>
    <w:tmpl w:val="46603628"/>
    <w:lvl w:ilvl="0" w:tplc="5DF4EAA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5A57EB5"/>
    <w:multiLevelType w:val="hybridMultilevel"/>
    <w:tmpl w:val="867A95E0"/>
    <w:lvl w:ilvl="0" w:tplc="585050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sz w:val="22"/>
        <w:szCs w:val="22"/>
      </w:r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  <w:i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CA6096A"/>
    <w:multiLevelType w:val="hybridMultilevel"/>
    <w:tmpl w:val="C982F78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  <w:i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CF57307"/>
    <w:multiLevelType w:val="multilevel"/>
    <w:tmpl w:val="3BFEE0DC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C484789"/>
    <w:multiLevelType w:val="hybridMultilevel"/>
    <w:tmpl w:val="46548178"/>
    <w:lvl w:ilvl="0" w:tplc="0410000F">
      <w:start w:val="1"/>
      <w:numFmt w:val="decimal"/>
      <w:lvlText w:val="%1."/>
      <w:lvlJc w:val="left"/>
      <w:pPr>
        <w:ind w:left="727" w:hanging="360"/>
      </w:pPr>
    </w:lvl>
    <w:lvl w:ilvl="1" w:tplc="04100019" w:tentative="1">
      <w:start w:val="1"/>
      <w:numFmt w:val="lowerLetter"/>
      <w:lvlText w:val="%2."/>
      <w:lvlJc w:val="left"/>
      <w:pPr>
        <w:ind w:left="1447" w:hanging="360"/>
      </w:pPr>
    </w:lvl>
    <w:lvl w:ilvl="2" w:tplc="0410001B" w:tentative="1">
      <w:start w:val="1"/>
      <w:numFmt w:val="lowerRoman"/>
      <w:lvlText w:val="%3."/>
      <w:lvlJc w:val="right"/>
      <w:pPr>
        <w:ind w:left="2167" w:hanging="180"/>
      </w:pPr>
    </w:lvl>
    <w:lvl w:ilvl="3" w:tplc="0410000F" w:tentative="1">
      <w:start w:val="1"/>
      <w:numFmt w:val="decimal"/>
      <w:lvlText w:val="%4."/>
      <w:lvlJc w:val="left"/>
      <w:pPr>
        <w:ind w:left="2887" w:hanging="360"/>
      </w:pPr>
    </w:lvl>
    <w:lvl w:ilvl="4" w:tplc="04100019" w:tentative="1">
      <w:start w:val="1"/>
      <w:numFmt w:val="lowerLetter"/>
      <w:lvlText w:val="%5."/>
      <w:lvlJc w:val="left"/>
      <w:pPr>
        <w:ind w:left="3607" w:hanging="360"/>
      </w:pPr>
    </w:lvl>
    <w:lvl w:ilvl="5" w:tplc="0410001B" w:tentative="1">
      <w:start w:val="1"/>
      <w:numFmt w:val="lowerRoman"/>
      <w:lvlText w:val="%6."/>
      <w:lvlJc w:val="right"/>
      <w:pPr>
        <w:ind w:left="4327" w:hanging="180"/>
      </w:pPr>
    </w:lvl>
    <w:lvl w:ilvl="6" w:tplc="0410000F" w:tentative="1">
      <w:start w:val="1"/>
      <w:numFmt w:val="decimal"/>
      <w:lvlText w:val="%7."/>
      <w:lvlJc w:val="left"/>
      <w:pPr>
        <w:ind w:left="5047" w:hanging="360"/>
      </w:pPr>
    </w:lvl>
    <w:lvl w:ilvl="7" w:tplc="04100019" w:tentative="1">
      <w:start w:val="1"/>
      <w:numFmt w:val="lowerLetter"/>
      <w:lvlText w:val="%8."/>
      <w:lvlJc w:val="left"/>
      <w:pPr>
        <w:ind w:left="5767" w:hanging="360"/>
      </w:pPr>
    </w:lvl>
    <w:lvl w:ilvl="8" w:tplc="0410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8" w15:restartNumberingAfterBreak="0">
    <w:nsid w:val="3DA05DF3"/>
    <w:multiLevelType w:val="hybridMultilevel"/>
    <w:tmpl w:val="D88640FC"/>
    <w:lvl w:ilvl="0" w:tplc="60B2220A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7D2031"/>
    <w:multiLevelType w:val="hybridMultilevel"/>
    <w:tmpl w:val="7A884F34"/>
    <w:lvl w:ilvl="0" w:tplc="22C8DF28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45A87E2E"/>
    <w:multiLevelType w:val="multilevel"/>
    <w:tmpl w:val="2FC8555A"/>
    <w:styleLink w:val="Stile1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5969618A"/>
    <w:multiLevelType w:val="hybridMultilevel"/>
    <w:tmpl w:val="40CA02E6"/>
    <w:lvl w:ilvl="0" w:tplc="5DF4EAA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DF4EAA0">
      <w:start w:val="1"/>
      <w:numFmt w:val="bullet"/>
      <w:lvlText w:val="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69C3C8C"/>
    <w:multiLevelType w:val="hybridMultilevel"/>
    <w:tmpl w:val="AAB211DC"/>
    <w:lvl w:ilvl="0" w:tplc="12BE85C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C50FBE"/>
    <w:multiLevelType w:val="hybridMultilevel"/>
    <w:tmpl w:val="8EC8F0F4"/>
    <w:lvl w:ilvl="0" w:tplc="D3CA7BC0">
      <w:start w:val="1"/>
      <w:numFmt w:val="bullet"/>
      <w:lvlText w:val=""/>
      <w:lvlJc w:val="left"/>
      <w:pPr>
        <w:ind w:left="1860" w:hanging="360"/>
      </w:pPr>
      <w:rPr>
        <w:rFonts w:ascii="Symbol" w:hAnsi="Symbol" w:hint="default"/>
      </w:rPr>
    </w:lvl>
    <w:lvl w:ilvl="1" w:tplc="D3CA7BC0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8A05A3"/>
    <w:multiLevelType w:val="hybridMultilevel"/>
    <w:tmpl w:val="058E645C"/>
    <w:lvl w:ilvl="0" w:tplc="FFFFFFFF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5DF4EAA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C9B1829"/>
    <w:multiLevelType w:val="hybridMultilevel"/>
    <w:tmpl w:val="C982F78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/>
        <w:i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905801067">
    <w:abstractNumId w:val="10"/>
  </w:num>
  <w:num w:numId="2" w16cid:durableId="967736146">
    <w:abstractNumId w:val="6"/>
  </w:num>
  <w:num w:numId="3" w16cid:durableId="1599409926">
    <w:abstractNumId w:val="12"/>
  </w:num>
  <w:num w:numId="4" w16cid:durableId="492453894">
    <w:abstractNumId w:val="9"/>
  </w:num>
  <w:num w:numId="5" w16cid:durableId="1994218098">
    <w:abstractNumId w:val="14"/>
  </w:num>
  <w:num w:numId="6" w16cid:durableId="953749241">
    <w:abstractNumId w:val="0"/>
  </w:num>
  <w:num w:numId="7" w16cid:durableId="1261985772">
    <w:abstractNumId w:val="2"/>
  </w:num>
  <w:num w:numId="8" w16cid:durableId="735709406">
    <w:abstractNumId w:val="13"/>
  </w:num>
  <w:num w:numId="9" w16cid:durableId="636030387">
    <w:abstractNumId w:val="3"/>
  </w:num>
  <w:num w:numId="10" w16cid:durableId="987055879">
    <w:abstractNumId w:val="11"/>
  </w:num>
  <w:num w:numId="11" w16cid:durableId="368066403">
    <w:abstractNumId w:val="8"/>
  </w:num>
  <w:num w:numId="12" w16cid:durableId="794563018">
    <w:abstractNumId w:val="1"/>
  </w:num>
  <w:num w:numId="13" w16cid:durableId="446581344">
    <w:abstractNumId w:val="5"/>
  </w:num>
  <w:num w:numId="14" w16cid:durableId="1823623388">
    <w:abstractNumId w:val="4"/>
  </w:num>
  <w:num w:numId="15" w16cid:durableId="1317539459">
    <w:abstractNumId w:val="15"/>
  </w:num>
  <w:num w:numId="16" w16cid:durableId="1960602702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6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72C"/>
    <w:rsid w:val="00001AC5"/>
    <w:rsid w:val="00002E27"/>
    <w:rsid w:val="00015A9A"/>
    <w:rsid w:val="00020D7B"/>
    <w:rsid w:val="0003466A"/>
    <w:rsid w:val="00036970"/>
    <w:rsid w:val="00044611"/>
    <w:rsid w:val="00045A9F"/>
    <w:rsid w:val="00047F47"/>
    <w:rsid w:val="000509D8"/>
    <w:rsid w:val="00066118"/>
    <w:rsid w:val="00094249"/>
    <w:rsid w:val="000B31EA"/>
    <w:rsid w:val="000B477C"/>
    <w:rsid w:val="000B59D3"/>
    <w:rsid w:val="000C53B5"/>
    <w:rsid w:val="000D106C"/>
    <w:rsid w:val="000D135A"/>
    <w:rsid w:val="000D32FE"/>
    <w:rsid w:val="000D4FD3"/>
    <w:rsid w:val="000D5F42"/>
    <w:rsid w:val="000D607E"/>
    <w:rsid w:val="000D6110"/>
    <w:rsid w:val="000D6666"/>
    <w:rsid w:val="000E2614"/>
    <w:rsid w:val="001236EC"/>
    <w:rsid w:val="00136015"/>
    <w:rsid w:val="00137F93"/>
    <w:rsid w:val="00146216"/>
    <w:rsid w:val="00152137"/>
    <w:rsid w:val="00152343"/>
    <w:rsid w:val="00157AA7"/>
    <w:rsid w:val="00160B08"/>
    <w:rsid w:val="001656D3"/>
    <w:rsid w:val="0017406A"/>
    <w:rsid w:val="00176340"/>
    <w:rsid w:val="00181820"/>
    <w:rsid w:val="00184E7E"/>
    <w:rsid w:val="001869AB"/>
    <w:rsid w:val="0018772F"/>
    <w:rsid w:val="00193C85"/>
    <w:rsid w:val="001A1DC0"/>
    <w:rsid w:val="001C5C47"/>
    <w:rsid w:val="001C72B5"/>
    <w:rsid w:val="001D2219"/>
    <w:rsid w:val="001D4B6C"/>
    <w:rsid w:val="002021A8"/>
    <w:rsid w:val="002046F8"/>
    <w:rsid w:val="00214F21"/>
    <w:rsid w:val="00216751"/>
    <w:rsid w:val="002220DE"/>
    <w:rsid w:val="002350C4"/>
    <w:rsid w:val="00240EBA"/>
    <w:rsid w:val="0025318D"/>
    <w:rsid w:val="00266CCA"/>
    <w:rsid w:val="00272554"/>
    <w:rsid w:val="00273DB4"/>
    <w:rsid w:val="002747BA"/>
    <w:rsid w:val="00277422"/>
    <w:rsid w:val="00295A24"/>
    <w:rsid w:val="00297EEC"/>
    <w:rsid w:val="002A57CB"/>
    <w:rsid w:val="002C752F"/>
    <w:rsid w:val="002D199E"/>
    <w:rsid w:val="002D58E0"/>
    <w:rsid w:val="002D6924"/>
    <w:rsid w:val="002E592D"/>
    <w:rsid w:val="002E5C0B"/>
    <w:rsid w:val="002F5D20"/>
    <w:rsid w:val="002F7C90"/>
    <w:rsid w:val="00304BA0"/>
    <w:rsid w:val="003065D8"/>
    <w:rsid w:val="00307A16"/>
    <w:rsid w:val="00313F87"/>
    <w:rsid w:val="00317B22"/>
    <w:rsid w:val="003252AD"/>
    <w:rsid w:val="00332D59"/>
    <w:rsid w:val="003438C2"/>
    <w:rsid w:val="003512F5"/>
    <w:rsid w:val="003667DD"/>
    <w:rsid w:val="00372755"/>
    <w:rsid w:val="00381A02"/>
    <w:rsid w:val="00393E30"/>
    <w:rsid w:val="003A0445"/>
    <w:rsid w:val="003A646E"/>
    <w:rsid w:val="003A7302"/>
    <w:rsid w:val="003B1192"/>
    <w:rsid w:val="003B2F02"/>
    <w:rsid w:val="003B479C"/>
    <w:rsid w:val="003D2DEE"/>
    <w:rsid w:val="003D2F3E"/>
    <w:rsid w:val="003E7D5B"/>
    <w:rsid w:val="003F1C83"/>
    <w:rsid w:val="00402239"/>
    <w:rsid w:val="0041064A"/>
    <w:rsid w:val="00412633"/>
    <w:rsid w:val="00416F9F"/>
    <w:rsid w:val="00425AD1"/>
    <w:rsid w:val="0042615D"/>
    <w:rsid w:val="0044603F"/>
    <w:rsid w:val="00451679"/>
    <w:rsid w:val="00453D61"/>
    <w:rsid w:val="00460B89"/>
    <w:rsid w:val="004740B3"/>
    <w:rsid w:val="00483101"/>
    <w:rsid w:val="0049681C"/>
    <w:rsid w:val="004B7D44"/>
    <w:rsid w:val="004C0F19"/>
    <w:rsid w:val="004D554E"/>
    <w:rsid w:val="00500C5B"/>
    <w:rsid w:val="00515F65"/>
    <w:rsid w:val="00547397"/>
    <w:rsid w:val="00547523"/>
    <w:rsid w:val="0055072B"/>
    <w:rsid w:val="0055641A"/>
    <w:rsid w:val="00556D50"/>
    <w:rsid w:val="0057339C"/>
    <w:rsid w:val="0058719A"/>
    <w:rsid w:val="005A7428"/>
    <w:rsid w:val="005A7A24"/>
    <w:rsid w:val="005B0036"/>
    <w:rsid w:val="005B085D"/>
    <w:rsid w:val="005B7AA2"/>
    <w:rsid w:val="005C25C8"/>
    <w:rsid w:val="005C4E07"/>
    <w:rsid w:val="005C6FE9"/>
    <w:rsid w:val="005D3663"/>
    <w:rsid w:val="005E238B"/>
    <w:rsid w:val="005F3647"/>
    <w:rsid w:val="00602B4C"/>
    <w:rsid w:val="00604B7E"/>
    <w:rsid w:val="00605C0F"/>
    <w:rsid w:val="006152F0"/>
    <w:rsid w:val="00620D3B"/>
    <w:rsid w:val="00622E27"/>
    <w:rsid w:val="00623104"/>
    <w:rsid w:val="006233DF"/>
    <w:rsid w:val="006263BB"/>
    <w:rsid w:val="00630021"/>
    <w:rsid w:val="0063635A"/>
    <w:rsid w:val="00637B90"/>
    <w:rsid w:val="00640590"/>
    <w:rsid w:val="00654748"/>
    <w:rsid w:val="006547D0"/>
    <w:rsid w:val="006547F7"/>
    <w:rsid w:val="00670550"/>
    <w:rsid w:val="006721AA"/>
    <w:rsid w:val="00672C86"/>
    <w:rsid w:val="006766E7"/>
    <w:rsid w:val="006812E2"/>
    <w:rsid w:val="006834E8"/>
    <w:rsid w:val="00687D24"/>
    <w:rsid w:val="006B7B77"/>
    <w:rsid w:val="006B7BE1"/>
    <w:rsid w:val="006D5815"/>
    <w:rsid w:val="006D5F5D"/>
    <w:rsid w:val="006E4564"/>
    <w:rsid w:val="006E7FF3"/>
    <w:rsid w:val="00701681"/>
    <w:rsid w:val="00701B4D"/>
    <w:rsid w:val="00707FEC"/>
    <w:rsid w:val="00711A46"/>
    <w:rsid w:val="007145B5"/>
    <w:rsid w:val="0073700A"/>
    <w:rsid w:val="00744DFB"/>
    <w:rsid w:val="00746EB7"/>
    <w:rsid w:val="00750433"/>
    <w:rsid w:val="007625CA"/>
    <w:rsid w:val="00762B66"/>
    <w:rsid w:val="007979AC"/>
    <w:rsid w:val="007A01B6"/>
    <w:rsid w:val="007A4E6E"/>
    <w:rsid w:val="007B2085"/>
    <w:rsid w:val="007B56DC"/>
    <w:rsid w:val="007B7027"/>
    <w:rsid w:val="007C4221"/>
    <w:rsid w:val="007C6828"/>
    <w:rsid w:val="007F3B8B"/>
    <w:rsid w:val="008036EE"/>
    <w:rsid w:val="00820E09"/>
    <w:rsid w:val="00837434"/>
    <w:rsid w:val="00840E9D"/>
    <w:rsid w:val="008531AD"/>
    <w:rsid w:val="0085639C"/>
    <w:rsid w:val="00871CC6"/>
    <w:rsid w:val="00877C05"/>
    <w:rsid w:val="00882F99"/>
    <w:rsid w:val="0089004E"/>
    <w:rsid w:val="00892E5F"/>
    <w:rsid w:val="008A3A5D"/>
    <w:rsid w:val="008C0B53"/>
    <w:rsid w:val="008C13C1"/>
    <w:rsid w:val="008D0B59"/>
    <w:rsid w:val="008D358A"/>
    <w:rsid w:val="008E493E"/>
    <w:rsid w:val="008F0AA6"/>
    <w:rsid w:val="00903672"/>
    <w:rsid w:val="00903A77"/>
    <w:rsid w:val="009041E2"/>
    <w:rsid w:val="009174E4"/>
    <w:rsid w:val="00917931"/>
    <w:rsid w:val="0092563A"/>
    <w:rsid w:val="00965A79"/>
    <w:rsid w:val="00972E10"/>
    <w:rsid w:val="0097436B"/>
    <w:rsid w:val="00980AD1"/>
    <w:rsid w:val="00984244"/>
    <w:rsid w:val="00987169"/>
    <w:rsid w:val="009901B4"/>
    <w:rsid w:val="00990CF1"/>
    <w:rsid w:val="00991824"/>
    <w:rsid w:val="009B1004"/>
    <w:rsid w:val="009B1A36"/>
    <w:rsid w:val="009C16EA"/>
    <w:rsid w:val="009C26E5"/>
    <w:rsid w:val="009C2B6A"/>
    <w:rsid w:val="009C6152"/>
    <w:rsid w:val="009E41E7"/>
    <w:rsid w:val="009E42F3"/>
    <w:rsid w:val="00A048E1"/>
    <w:rsid w:val="00A22A75"/>
    <w:rsid w:val="00A26222"/>
    <w:rsid w:val="00A3253B"/>
    <w:rsid w:val="00A52466"/>
    <w:rsid w:val="00A71314"/>
    <w:rsid w:val="00A9197A"/>
    <w:rsid w:val="00AA42A7"/>
    <w:rsid w:val="00AA61D3"/>
    <w:rsid w:val="00AB78F3"/>
    <w:rsid w:val="00AC0474"/>
    <w:rsid w:val="00AC38EA"/>
    <w:rsid w:val="00AD3D59"/>
    <w:rsid w:val="00AE605D"/>
    <w:rsid w:val="00AE712F"/>
    <w:rsid w:val="00B00DE1"/>
    <w:rsid w:val="00B03456"/>
    <w:rsid w:val="00B05161"/>
    <w:rsid w:val="00B05790"/>
    <w:rsid w:val="00B066E4"/>
    <w:rsid w:val="00B13CA4"/>
    <w:rsid w:val="00B41B6A"/>
    <w:rsid w:val="00B631A2"/>
    <w:rsid w:val="00B66A7D"/>
    <w:rsid w:val="00B709C6"/>
    <w:rsid w:val="00B731F3"/>
    <w:rsid w:val="00B75FA4"/>
    <w:rsid w:val="00B90865"/>
    <w:rsid w:val="00B9225B"/>
    <w:rsid w:val="00B9478A"/>
    <w:rsid w:val="00B96A0E"/>
    <w:rsid w:val="00BA1178"/>
    <w:rsid w:val="00BA6FE2"/>
    <w:rsid w:val="00BB4208"/>
    <w:rsid w:val="00BD1FD1"/>
    <w:rsid w:val="00BD3E11"/>
    <w:rsid w:val="00BD6C06"/>
    <w:rsid w:val="00BE52CB"/>
    <w:rsid w:val="00BE7046"/>
    <w:rsid w:val="00BE77DE"/>
    <w:rsid w:val="00C138DD"/>
    <w:rsid w:val="00C146B9"/>
    <w:rsid w:val="00C17241"/>
    <w:rsid w:val="00C20048"/>
    <w:rsid w:val="00C2346C"/>
    <w:rsid w:val="00C377A9"/>
    <w:rsid w:val="00C572A7"/>
    <w:rsid w:val="00C604A5"/>
    <w:rsid w:val="00C82494"/>
    <w:rsid w:val="00CA7C1D"/>
    <w:rsid w:val="00CB57ED"/>
    <w:rsid w:val="00CB5EDB"/>
    <w:rsid w:val="00CC30C6"/>
    <w:rsid w:val="00CD772C"/>
    <w:rsid w:val="00CE0B87"/>
    <w:rsid w:val="00CF5417"/>
    <w:rsid w:val="00CF7D84"/>
    <w:rsid w:val="00D009AA"/>
    <w:rsid w:val="00D03AAC"/>
    <w:rsid w:val="00D043FF"/>
    <w:rsid w:val="00D20B08"/>
    <w:rsid w:val="00D378F8"/>
    <w:rsid w:val="00D43016"/>
    <w:rsid w:val="00D43563"/>
    <w:rsid w:val="00D45888"/>
    <w:rsid w:val="00D5199C"/>
    <w:rsid w:val="00D52664"/>
    <w:rsid w:val="00D543AA"/>
    <w:rsid w:val="00D61C44"/>
    <w:rsid w:val="00D80214"/>
    <w:rsid w:val="00D85868"/>
    <w:rsid w:val="00D876CD"/>
    <w:rsid w:val="00D950B0"/>
    <w:rsid w:val="00DA2556"/>
    <w:rsid w:val="00DB1520"/>
    <w:rsid w:val="00DB2E8A"/>
    <w:rsid w:val="00DC7B91"/>
    <w:rsid w:val="00DD2A9A"/>
    <w:rsid w:val="00DD45A4"/>
    <w:rsid w:val="00DE0644"/>
    <w:rsid w:val="00DE3CF1"/>
    <w:rsid w:val="00DE4761"/>
    <w:rsid w:val="00DE6A1B"/>
    <w:rsid w:val="00DE7554"/>
    <w:rsid w:val="00DE78B7"/>
    <w:rsid w:val="00DF6312"/>
    <w:rsid w:val="00DF6727"/>
    <w:rsid w:val="00DF723A"/>
    <w:rsid w:val="00E12D20"/>
    <w:rsid w:val="00E27387"/>
    <w:rsid w:val="00E500D5"/>
    <w:rsid w:val="00E551E9"/>
    <w:rsid w:val="00E65BB2"/>
    <w:rsid w:val="00E67A2B"/>
    <w:rsid w:val="00E719C8"/>
    <w:rsid w:val="00E72C46"/>
    <w:rsid w:val="00E75253"/>
    <w:rsid w:val="00E81794"/>
    <w:rsid w:val="00E81ED4"/>
    <w:rsid w:val="00E82FD2"/>
    <w:rsid w:val="00E9421C"/>
    <w:rsid w:val="00EB6425"/>
    <w:rsid w:val="00EB7CD1"/>
    <w:rsid w:val="00EC5ADA"/>
    <w:rsid w:val="00ED0E38"/>
    <w:rsid w:val="00ED210E"/>
    <w:rsid w:val="00ED2510"/>
    <w:rsid w:val="00ED257A"/>
    <w:rsid w:val="00EF3C25"/>
    <w:rsid w:val="00EF3CEB"/>
    <w:rsid w:val="00F034BD"/>
    <w:rsid w:val="00F15423"/>
    <w:rsid w:val="00F22DA8"/>
    <w:rsid w:val="00F5235E"/>
    <w:rsid w:val="00F553A8"/>
    <w:rsid w:val="00F7229C"/>
    <w:rsid w:val="00F87EC7"/>
    <w:rsid w:val="00F93757"/>
    <w:rsid w:val="00F951DC"/>
    <w:rsid w:val="00FA3250"/>
    <w:rsid w:val="00FA5135"/>
    <w:rsid w:val="00FC4FB5"/>
    <w:rsid w:val="00FD0A63"/>
    <w:rsid w:val="03AB0B78"/>
    <w:rsid w:val="151EC09F"/>
    <w:rsid w:val="1A9C9E6B"/>
    <w:rsid w:val="347191AB"/>
    <w:rsid w:val="4CDB523B"/>
    <w:rsid w:val="502A64A5"/>
    <w:rsid w:val="55D082D8"/>
    <w:rsid w:val="5A545C5E"/>
    <w:rsid w:val="67472136"/>
    <w:rsid w:val="7AE5F500"/>
    <w:rsid w:val="7BFC0137"/>
    <w:rsid w:val="7CF2D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F7B72"/>
  <w15:docId w15:val="{78327B60-5235-4B53-B62C-3A2D212BF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93E30"/>
  </w:style>
  <w:style w:type="paragraph" w:styleId="Titolo1">
    <w:name w:val="heading 1"/>
    <w:aliases w:val="CAPO"/>
    <w:basedOn w:val="Normale"/>
    <w:next w:val="Normale"/>
    <w:link w:val="Titolo1Carattere"/>
    <w:uiPriority w:val="9"/>
    <w:qFormat/>
    <w:rsid w:val="006152F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E7D5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Titolo3">
    <w:name w:val="heading 3"/>
    <w:aliases w:val="1.1.13"/>
    <w:basedOn w:val="Normale"/>
    <w:next w:val="Normale"/>
    <w:link w:val="Titolo3Carattere"/>
    <w:uiPriority w:val="9"/>
    <w:unhideWhenUsed/>
    <w:qFormat/>
    <w:rsid w:val="00A9197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21675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D77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aliases w:val="CAPO Carattere"/>
    <w:basedOn w:val="Carpredefinitoparagrafo"/>
    <w:link w:val="Titolo1"/>
    <w:uiPriority w:val="9"/>
    <w:rsid w:val="006152F0"/>
    <w:rPr>
      <w:rFonts w:asciiTheme="majorHAnsi" w:eastAsiaTheme="majorEastAsia" w:hAnsiTheme="majorHAnsi" w:cstheme="majorBidi"/>
      <w:b/>
      <w:sz w:val="32"/>
      <w:szCs w:val="32"/>
    </w:rPr>
  </w:style>
  <w:style w:type="paragraph" w:styleId="Titolosommario">
    <w:name w:val="TOC Heading"/>
    <w:basedOn w:val="Titolo1"/>
    <w:next w:val="Normale"/>
    <w:uiPriority w:val="39"/>
    <w:unhideWhenUsed/>
    <w:qFormat/>
    <w:rsid w:val="00453D61"/>
    <w:pPr>
      <w:outlineLvl w:val="9"/>
    </w:pPr>
    <w:rPr>
      <w:color w:val="2E74B5" w:themeColor="accent1" w:themeShade="BF"/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453D61"/>
    <w:pPr>
      <w:spacing w:after="100"/>
    </w:pPr>
  </w:style>
  <w:style w:type="character" w:styleId="Collegamentoipertestuale">
    <w:name w:val="Hyperlink"/>
    <w:basedOn w:val="Carpredefinitoparagrafo"/>
    <w:uiPriority w:val="99"/>
    <w:unhideWhenUsed/>
    <w:rsid w:val="00453D61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6152F0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3E7D5B"/>
    <w:rPr>
      <w:rFonts w:asciiTheme="majorHAnsi" w:eastAsiaTheme="majorEastAsia" w:hAnsiTheme="majorHAnsi" w:cstheme="majorBidi"/>
      <w:b/>
      <w:sz w:val="26"/>
      <w:szCs w:val="26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3E7D5B"/>
  </w:style>
  <w:style w:type="numbering" w:customStyle="1" w:styleId="Stile1">
    <w:name w:val="Stile1"/>
    <w:uiPriority w:val="99"/>
    <w:rsid w:val="005B0036"/>
    <w:pPr>
      <w:numPr>
        <w:numId w:val="1"/>
      </w:numPr>
    </w:pPr>
  </w:style>
  <w:style w:type="character" w:customStyle="1" w:styleId="Titolo3Carattere">
    <w:name w:val="Titolo 3 Carattere"/>
    <w:aliases w:val="1.1.13 Carattere"/>
    <w:basedOn w:val="Carpredefinitoparagrafo"/>
    <w:link w:val="Titolo3"/>
    <w:uiPriority w:val="9"/>
    <w:rsid w:val="00A9197A"/>
    <w:rPr>
      <w:rFonts w:asciiTheme="majorHAnsi" w:eastAsiaTheme="majorEastAsia" w:hAnsiTheme="majorHAnsi" w:cstheme="majorBidi"/>
      <w:sz w:val="24"/>
      <w:szCs w:val="24"/>
    </w:rPr>
  </w:style>
  <w:style w:type="paragraph" w:styleId="Sommario2">
    <w:name w:val="toc 2"/>
    <w:basedOn w:val="Normale"/>
    <w:next w:val="Normale"/>
    <w:autoRedefine/>
    <w:uiPriority w:val="39"/>
    <w:unhideWhenUsed/>
    <w:rsid w:val="006233DF"/>
    <w:pPr>
      <w:spacing w:after="100"/>
      <w:ind w:left="220"/>
    </w:pPr>
  </w:style>
  <w:style w:type="paragraph" w:styleId="Nessunaspaziatura">
    <w:name w:val="No Spacing"/>
    <w:aliases w:val="articolo"/>
    <w:uiPriority w:val="1"/>
    <w:qFormat/>
    <w:rsid w:val="006233DF"/>
    <w:pPr>
      <w:spacing w:after="0" w:line="240" w:lineRule="auto"/>
    </w:pPr>
  </w:style>
  <w:style w:type="paragraph" w:styleId="NormaleWeb">
    <w:name w:val="Normal (Web)"/>
    <w:basedOn w:val="Normale"/>
    <w:uiPriority w:val="99"/>
    <w:rsid w:val="005C25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rmale">
    <w:name w:val="Plain Text"/>
    <w:basedOn w:val="Normale"/>
    <w:link w:val="TestonormaleCarattere"/>
    <w:uiPriority w:val="99"/>
    <w:unhideWhenUsed/>
    <w:rsid w:val="00304BA0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304BA0"/>
    <w:rPr>
      <w:rFonts w:ascii="Consolas" w:eastAsia="Calibri" w:hAnsi="Consolas" w:cs="Times New Roman"/>
      <w:sz w:val="21"/>
      <w:szCs w:val="21"/>
    </w:rPr>
  </w:style>
  <w:style w:type="character" w:styleId="Rimandocommento">
    <w:name w:val="annotation reference"/>
    <w:basedOn w:val="Carpredefinitoparagrafo"/>
    <w:uiPriority w:val="99"/>
    <w:semiHidden/>
    <w:unhideWhenUsed/>
    <w:rsid w:val="00B96A0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96A0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96A0E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96A0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96A0E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6A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6A0E"/>
    <w:rPr>
      <w:rFonts w:ascii="Segoe UI" w:hAnsi="Segoe UI" w:cs="Segoe UI"/>
      <w:sz w:val="18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94249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94249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94249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09424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94249"/>
  </w:style>
  <w:style w:type="paragraph" w:styleId="Pidipagina">
    <w:name w:val="footer"/>
    <w:basedOn w:val="Normale"/>
    <w:link w:val="PidipaginaCarattere"/>
    <w:uiPriority w:val="99"/>
    <w:unhideWhenUsed/>
    <w:rsid w:val="0009424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94249"/>
  </w:style>
  <w:style w:type="character" w:styleId="Enfasicorsivo">
    <w:name w:val="Emphasis"/>
    <w:basedOn w:val="Carpredefinitoparagrafo"/>
    <w:uiPriority w:val="20"/>
    <w:qFormat/>
    <w:rsid w:val="00BD6C06"/>
    <w:rPr>
      <w:i/>
      <w:iCs/>
    </w:rPr>
  </w:style>
  <w:style w:type="paragraph" w:styleId="Sommario3">
    <w:name w:val="toc 3"/>
    <w:basedOn w:val="Normale"/>
    <w:next w:val="Normale"/>
    <w:autoRedefine/>
    <w:uiPriority w:val="39"/>
    <w:unhideWhenUsed/>
    <w:rsid w:val="00D009AA"/>
    <w:pPr>
      <w:spacing w:after="100"/>
      <w:ind w:left="440"/>
    </w:pPr>
    <w:rPr>
      <w:rFonts w:eastAsiaTheme="minorEastAsia"/>
      <w:lang w:eastAsia="it-IT"/>
    </w:rPr>
  </w:style>
  <w:style w:type="paragraph" w:styleId="Sommario4">
    <w:name w:val="toc 4"/>
    <w:basedOn w:val="Normale"/>
    <w:next w:val="Normale"/>
    <w:autoRedefine/>
    <w:uiPriority w:val="39"/>
    <w:unhideWhenUsed/>
    <w:rsid w:val="00D009AA"/>
    <w:pPr>
      <w:spacing w:after="100"/>
      <w:ind w:left="660"/>
    </w:pPr>
    <w:rPr>
      <w:rFonts w:eastAsiaTheme="minorEastAsia"/>
      <w:lang w:eastAsia="it-IT"/>
    </w:rPr>
  </w:style>
  <w:style w:type="paragraph" w:styleId="Sommario5">
    <w:name w:val="toc 5"/>
    <w:basedOn w:val="Normale"/>
    <w:next w:val="Normale"/>
    <w:autoRedefine/>
    <w:uiPriority w:val="39"/>
    <w:unhideWhenUsed/>
    <w:rsid w:val="00D009AA"/>
    <w:pPr>
      <w:spacing w:after="100"/>
      <w:ind w:left="880"/>
    </w:pPr>
    <w:rPr>
      <w:rFonts w:eastAsiaTheme="minorEastAsia"/>
      <w:lang w:eastAsia="it-IT"/>
    </w:rPr>
  </w:style>
  <w:style w:type="paragraph" w:styleId="Sommario6">
    <w:name w:val="toc 6"/>
    <w:basedOn w:val="Normale"/>
    <w:next w:val="Normale"/>
    <w:autoRedefine/>
    <w:uiPriority w:val="39"/>
    <w:unhideWhenUsed/>
    <w:rsid w:val="00D009AA"/>
    <w:pPr>
      <w:spacing w:after="100"/>
      <w:ind w:left="1100"/>
    </w:pPr>
    <w:rPr>
      <w:rFonts w:eastAsiaTheme="minorEastAsia"/>
      <w:lang w:eastAsia="it-IT"/>
    </w:rPr>
  </w:style>
  <w:style w:type="paragraph" w:styleId="Sommario7">
    <w:name w:val="toc 7"/>
    <w:basedOn w:val="Normale"/>
    <w:next w:val="Normale"/>
    <w:autoRedefine/>
    <w:uiPriority w:val="39"/>
    <w:unhideWhenUsed/>
    <w:rsid w:val="00D009AA"/>
    <w:pPr>
      <w:spacing w:after="100"/>
      <w:ind w:left="1320"/>
    </w:pPr>
    <w:rPr>
      <w:rFonts w:eastAsiaTheme="minorEastAsia"/>
      <w:lang w:eastAsia="it-IT"/>
    </w:rPr>
  </w:style>
  <w:style w:type="paragraph" w:styleId="Sommario8">
    <w:name w:val="toc 8"/>
    <w:basedOn w:val="Normale"/>
    <w:next w:val="Normale"/>
    <w:autoRedefine/>
    <w:uiPriority w:val="39"/>
    <w:unhideWhenUsed/>
    <w:rsid w:val="00D009AA"/>
    <w:pPr>
      <w:spacing w:after="100"/>
      <w:ind w:left="1540"/>
    </w:pPr>
    <w:rPr>
      <w:rFonts w:eastAsiaTheme="minorEastAsia"/>
      <w:lang w:eastAsia="it-IT"/>
    </w:rPr>
  </w:style>
  <w:style w:type="paragraph" w:styleId="Sommario9">
    <w:name w:val="toc 9"/>
    <w:basedOn w:val="Normale"/>
    <w:next w:val="Normale"/>
    <w:autoRedefine/>
    <w:uiPriority w:val="39"/>
    <w:unhideWhenUsed/>
    <w:rsid w:val="00D009AA"/>
    <w:pPr>
      <w:spacing w:after="100"/>
      <w:ind w:left="1760"/>
    </w:pPr>
    <w:rPr>
      <w:rFonts w:eastAsiaTheme="minorEastAsia"/>
      <w:lang w:eastAsia="it-IT"/>
    </w:rPr>
  </w:style>
  <w:style w:type="paragraph" w:styleId="Corpotesto">
    <w:name w:val="Body Text"/>
    <w:basedOn w:val="Normale"/>
    <w:link w:val="CorpotestoCarattere"/>
    <w:semiHidden/>
    <w:rsid w:val="0017406A"/>
    <w:pPr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17406A"/>
    <w:rPr>
      <w:rFonts w:ascii="Arial" w:eastAsia="Times New Roman" w:hAnsi="Arial" w:cs="Arial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semiHidden/>
    <w:rsid w:val="0017406A"/>
    <w:pPr>
      <w:spacing w:after="0" w:line="360" w:lineRule="auto"/>
      <w:jc w:val="both"/>
    </w:pPr>
    <w:rPr>
      <w:rFonts w:ascii="Arial" w:eastAsia="Times New Roman" w:hAnsi="Arial" w:cs="Arial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17406A"/>
    <w:rPr>
      <w:rFonts w:ascii="Arial" w:eastAsia="Times New Roman" w:hAnsi="Arial" w:cs="Arial"/>
      <w:szCs w:val="24"/>
      <w:lang w:eastAsia="it-IT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F951D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F951DC"/>
    <w:rPr>
      <w:sz w:val="16"/>
      <w:szCs w:val="16"/>
    </w:rPr>
  </w:style>
  <w:style w:type="character" w:customStyle="1" w:styleId="Titolo4Carattere">
    <w:name w:val="Titolo 4 Carattere"/>
    <w:basedOn w:val="Carpredefinitoparagrafo"/>
    <w:link w:val="Titolo4"/>
    <w:uiPriority w:val="9"/>
    <w:rsid w:val="0021675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Default">
    <w:name w:val="Default"/>
    <w:rsid w:val="002167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usoboll1">
    <w:name w:val="usoboll1"/>
    <w:basedOn w:val="Normale"/>
    <w:rsid w:val="00216751"/>
    <w:pPr>
      <w:widowControl w:val="0"/>
      <w:spacing w:after="0" w:line="482" w:lineRule="exact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p1">
    <w:name w:val="p1"/>
    <w:basedOn w:val="Normale"/>
    <w:rsid w:val="002E5C0B"/>
    <w:pPr>
      <w:spacing w:after="0" w:line="240" w:lineRule="auto"/>
    </w:pPr>
    <w:rPr>
      <w:rFonts w:ascii="Calibri" w:hAnsi="Calibri" w:cs="Times New Roman"/>
      <w:sz w:val="18"/>
      <w:szCs w:val="18"/>
      <w:lang w:eastAsia="it-IT"/>
    </w:rPr>
  </w:style>
  <w:style w:type="paragraph" w:customStyle="1" w:styleId="p2">
    <w:name w:val="p2"/>
    <w:basedOn w:val="Normale"/>
    <w:rsid w:val="002E5C0B"/>
    <w:pPr>
      <w:spacing w:after="0" w:line="240" w:lineRule="auto"/>
    </w:pPr>
    <w:rPr>
      <w:rFonts w:ascii="Calibri" w:hAnsi="Calibri" w:cs="Times New Roman"/>
      <w:sz w:val="15"/>
      <w:szCs w:val="15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6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91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3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3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2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4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4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1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8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1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2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4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6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0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3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74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04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1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3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9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0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7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2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2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5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6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2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7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8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3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1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8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3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2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2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7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9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92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0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2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2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7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0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2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7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8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5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23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8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1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3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5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7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1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5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84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0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3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4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1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5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4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8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7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0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7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9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6b34f6f-ace2-4411-91d9-d7075ca51f48">
      <Terms xmlns="http://schemas.microsoft.com/office/infopath/2007/PartnerControls"/>
    </lcf76f155ced4ddcb4097134ff3c332f>
    <TaxCatchAll xmlns="f0dd7904-1ba8-4d7b-8f8b-77874cb20546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2FE09ACD8676408D21F35939911C7F" ma:contentTypeVersion="10" ma:contentTypeDescription="Create a new document." ma:contentTypeScope="" ma:versionID="490d7a7e67be0ab6020a91b98cd8c4a1">
  <xsd:schema xmlns:xsd="http://www.w3.org/2001/XMLSchema" xmlns:xs="http://www.w3.org/2001/XMLSchema" xmlns:p="http://schemas.microsoft.com/office/2006/metadata/properties" xmlns:ns2="d6b34f6f-ace2-4411-91d9-d7075ca51f48" xmlns:ns3="f0dd7904-1ba8-4d7b-8f8b-77874cb20546" targetNamespace="http://schemas.microsoft.com/office/2006/metadata/properties" ma:root="true" ma:fieldsID="9cf4c608b3a737811048fcc2c042d087" ns2:_="" ns3:_="">
    <xsd:import namespace="d6b34f6f-ace2-4411-91d9-d7075ca51f48"/>
    <xsd:import namespace="f0dd7904-1ba8-4d7b-8f8b-77874cb205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b34f6f-ace2-4411-91d9-d7075ca51f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5195dc1-fe89-472b-8717-1a06404882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dd7904-1ba8-4d7b-8f8b-77874cb2054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a0fb6f87-c8c7-4ca1-bb0a-cc6a8d9d435c}" ma:internalName="TaxCatchAll" ma:showField="CatchAllData" ma:web="f0dd7904-1ba8-4d7b-8f8b-77874cb205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5DA1F7-AD21-425A-999B-05648416CE5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74D8AFD-1115-416D-A641-B9477CA704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6AA59C-37A8-40D4-80C5-2F4A28807741}">
  <ds:schemaRefs>
    <ds:schemaRef ds:uri="http://schemas.microsoft.com/office/2006/metadata/properties"/>
    <ds:schemaRef ds:uri="http://schemas.microsoft.com/office/infopath/2007/PartnerControls"/>
    <ds:schemaRef ds:uri="d6b34f6f-ace2-4411-91d9-d7075ca51f48"/>
    <ds:schemaRef ds:uri="f0dd7904-1ba8-4d7b-8f8b-77874cb20546"/>
  </ds:schemaRefs>
</ds:datastoreItem>
</file>

<file path=customXml/itemProps4.xml><?xml version="1.0" encoding="utf-8"?>
<ds:datastoreItem xmlns:ds="http://schemas.openxmlformats.org/officeDocument/2006/customXml" ds:itemID="{D910FF3D-18F6-4518-88CC-30E1847E1D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b34f6f-ace2-4411-91d9-d7075ca51f48"/>
    <ds:schemaRef ds:uri="f0dd7904-1ba8-4d7b-8f8b-77874cb205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670</Words>
  <Characters>3822</Characters>
  <Application>Microsoft Office Word</Application>
  <DocSecurity>0</DocSecurity>
  <Lines>31</Lines>
  <Paragraphs>8</Paragraphs>
  <ScaleCrop>false</ScaleCrop>
  <Company/>
  <LinksUpToDate>false</LinksUpToDate>
  <CharactersWithSpaces>4484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</dc:creator>
  <cp:lastModifiedBy>GLORIANA NICOTERA</cp:lastModifiedBy>
  <cp:revision>22</cp:revision>
  <cp:lastPrinted>2017-10-26T12:56:00Z</cp:lastPrinted>
  <dcterms:created xsi:type="dcterms:W3CDTF">2023-06-22T15:10:00Z</dcterms:created>
  <dcterms:modified xsi:type="dcterms:W3CDTF">2024-12-05T20:51:00Z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0x010100BE2FE09ACD8676408D21F35939911C7F</vt:lpwstr>
  </property>
  <property fmtid="{D5CDD505-2E9C-101B-9397-08002B2CF9AE}" pid="3" name="MSIP_Label_2ad0b24d-6422-44b0-b3de-abb3a9e8c81a_Enabled">
    <vt:lpwstr>true</vt:lpwstr>
  </property>
  <property fmtid="{D5CDD505-2E9C-101B-9397-08002B2CF9AE}" pid="4" name="MSIP_Label_2ad0b24d-6422-44b0-b3de-abb3a9e8c81a_SetDate">
    <vt:lpwstr>2023-04-18T10:55:05Z</vt:lpwstr>
  </property>
  <property fmtid="{D5CDD505-2E9C-101B-9397-08002B2CF9AE}" pid="5" name="MSIP_Label_2ad0b24d-6422-44b0-b3de-abb3a9e8c81a_Method">
    <vt:lpwstr>Standard</vt:lpwstr>
  </property>
  <property fmtid="{D5CDD505-2E9C-101B-9397-08002B2CF9AE}" pid="6" name="MSIP_Label_2ad0b24d-6422-44b0-b3de-abb3a9e8c81a_Name">
    <vt:lpwstr>defa4170-0d19-0005-0004-bc88714345d2</vt:lpwstr>
  </property>
  <property fmtid="{D5CDD505-2E9C-101B-9397-08002B2CF9AE}" pid="7" name="MSIP_Label_2ad0b24d-6422-44b0-b3de-abb3a9e8c81a_SiteId">
    <vt:lpwstr>2fcfe26a-bb62-46b0-b1e3-28f9da0c45fd</vt:lpwstr>
  </property>
  <property fmtid="{D5CDD505-2E9C-101B-9397-08002B2CF9AE}" pid="8" name="MSIP_Label_2ad0b24d-6422-44b0-b3de-abb3a9e8c81a_ActionId">
    <vt:lpwstr>a937e451-ff96-44c9-b171-95a179b3a1a5</vt:lpwstr>
  </property>
  <property fmtid="{D5CDD505-2E9C-101B-9397-08002B2CF9AE}" pid="9" name="MSIP_Label_2ad0b24d-6422-44b0-b3de-abb3a9e8c81a_ContentBits">
    <vt:lpwstr>0</vt:lpwstr>
  </property>
  <property fmtid="{D5CDD505-2E9C-101B-9397-08002B2CF9AE}" pid="10" name="MediaServiceImageTags">
    <vt:lpwstr/>
  </property>
</Properties>
</file>