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3981" w14:textId="627FC360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138314C7" w14:textId="77777777" w:rsidR="004434F5" w:rsidRPr="00A30EE6" w:rsidRDefault="004434F5" w:rsidP="004434F5">
      <w:pPr>
        <w:spacing w:line="276" w:lineRule="auto"/>
        <w:jc w:val="right"/>
        <w:rPr>
          <w:rFonts w:ascii="Titillium Web" w:eastAsia="Times New Roman" w:hAnsi="Titillium Web" w:cs="Times New Roman"/>
          <w:b/>
          <w:sz w:val="28"/>
          <w:szCs w:val="22"/>
        </w:rPr>
      </w:pPr>
    </w:p>
    <w:p w14:paraId="12E34C09" w14:textId="77777777" w:rsidR="00A30EE6" w:rsidRPr="00A30EE6" w:rsidRDefault="00A30EE6" w:rsidP="00A30EE6">
      <w:pPr>
        <w:pStyle w:val="Titolo1"/>
        <w:ind w:right="482"/>
        <w:rPr>
          <w:rFonts w:ascii="Titillium Web" w:hAnsi="Titillium Web"/>
        </w:rPr>
      </w:pPr>
      <w:r w:rsidRPr="00A30EE6">
        <w:rPr>
          <w:rFonts w:ascii="Titillium Web" w:hAnsi="Titillium Web"/>
        </w:rPr>
        <w:t>PIANO NAZIONALE DI RIPRESA E RESILIENZA (PNRR)</w:t>
      </w:r>
    </w:p>
    <w:p w14:paraId="34E8BCAD" w14:textId="77777777" w:rsidR="00A30EE6" w:rsidRPr="00A30EE6" w:rsidRDefault="00A30EE6" w:rsidP="00A30EE6">
      <w:pPr>
        <w:pStyle w:val="Titolo1"/>
        <w:ind w:right="482"/>
        <w:rPr>
          <w:rFonts w:ascii="Titillium Web" w:hAnsi="Titillium Web"/>
        </w:rPr>
      </w:pPr>
      <w:r w:rsidRPr="00A30EE6">
        <w:rPr>
          <w:rFonts w:ascii="Titillium Web" w:hAnsi="Titillium Web"/>
        </w:rPr>
        <w:t>Missione 4 – “Istruzione e Ricerca” - Componente: 2 “Dalla Ricerca all'Impresa”</w:t>
      </w:r>
    </w:p>
    <w:p w14:paraId="5F9B16A8" w14:textId="77777777" w:rsidR="00A30EE6" w:rsidRPr="00A30EE6" w:rsidRDefault="00A30EE6" w:rsidP="00A30EE6">
      <w:pPr>
        <w:pStyle w:val="Titolo1"/>
        <w:ind w:right="482"/>
        <w:rPr>
          <w:rFonts w:ascii="Titillium Web" w:hAnsi="Titillium Web"/>
        </w:rPr>
      </w:pPr>
      <w:r w:rsidRPr="00A30EE6">
        <w:rPr>
          <w:rFonts w:ascii="Titillium Web" w:hAnsi="Titillium Web"/>
        </w:rPr>
        <w:t xml:space="preserve">Investimento: 1.4 Potenziamento strutture di ricerca e creazione di "campioni nazionali" di R&amp;S su alcune Key </w:t>
      </w:r>
      <w:proofErr w:type="spellStart"/>
      <w:r w:rsidRPr="00A30EE6">
        <w:rPr>
          <w:rFonts w:ascii="Titillium Web" w:hAnsi="Titillium Web"/>
        </w:rPr>
        <w:t>enabling</w:t>
      </w:r>
      <w:proofErr w:type="spellEnd"/>
      <w:r w:rsidRPr="00A30EE6">
        <w:rPr>
          <w:rFonts w:ascii="Titillium Web" w:hAnsi="Titillium Web"/>
        </w:rPr>
        <w:t xml:space="preserve"> </w:t>
      </w:r>
      <w:proofErr w:type="spellStart"/>
      <w:r w:rsidRPr="00A30EE6">
        <w:rPr>
          <w:rFonts w:ascii="Titillium Web" w:hAnsi="Titillium Web"/>
        </w:rPr>
        <w:t>technologies</w:t>
      </w:r>
      <w:proofErr w:type="spellEnd"/>
      <w:r w:rsidRPr="00A30EE6">
        <w:rPr>
          <w:rFonts w:ascii="Titillium Web" w:hAnsi="Titillium Web"/>
        </w:rPr>
        <w:t>”</w:t>
      </w:r>
    </w:p>
    <w:p w14:paraId="19461545" w14:textId="77777777" w:rsidR="00A30EE6" w:rsidRPr="00A30EE6" w:rsidRDefault="00A30EE6" w:rsidP="00A30EE6">
      <w:pPr>
        <w:pStyle w:val="Titolo1"/>
        <w:ind w:right="482"/>
        <w:rPr>
          <w:rFonts w:ascii="Titillium Web" w:hAnsi="Titillium Web"/>
        </w:rPr>
      </w:pPr>
      <w:r w:rsidRPr="00A30EE6">
        <w:rPr>
          <w:rFonts w:ascii="Titillium Web" w:hAnsi="Titillium Web"/>
        </w:rPr>
        <w:t xml:space="preserve">“National </w:t>
      </w:r>
      <w:proofErr w:type="spellStart"/>
      <w:r w:rsidRPr="00A30EE6">
        <w:rPr>
          <w:rFonts w:ascii="Titillium Web" w:hAnsi="Titillium Web"/>
        </w:rPr>
        <w:t>Biodiversity</w:t>
      </w:r>
      <w:proofErr w:type="spellEnd"/>
      <w:r w:rsidRPr="00A30EE6">
        <w:rPr>
          <w:rFonts w:ascii="Titillium Web" w:hAnsi="Titillium Web"/>
        </w:rPr>
        <w:t xml:space="preserve"> Future Center” </w:t>
      </w:r>
    </w:p>
    <w:p w14:paraId="30AAB3C9" w14:textId="77777777" w:rsidR="00A30EE6" w:rsidRPr="00A30EE6" w:rsidRDefault="00A30EE6" w:rsidP="00A30EE6">
      <w:pPr>
        <w:pStyle w:val="Titolo1"/>
        <w:ind w:right="482"/>
        <w:rPr>
          <w:rFonts w:ascii="Titillium Web" w:hAnsi="Titillium Web"/>
        </w:rPr>
      </w:pPr>
      <w:r w:rsidRPr="00A30EE6">
        <w:rPr>
          <w:rFonts w:ascii="Titillium Web" w:hAnsi="Titillium Web"/>
        </w:rPr>
        <w:t xml:space="preserve">Mapping and monitoring actions to </w:t>
      </w:r>
      <w:proofErr w:type="spellStart"/>
      <w:r w:rsidRPr="00A30EE6">
        <w:rPr>
          <w:rFonts w:ascii="Titillium Web" w:hAnsi="Titillium Web"/>
        </w:rPr>
        <w:t>preserve</w:t>
      </w:r>
      <w:proofErr w:type="spellEnd"/>
      <w:r w:rsidRPr="00A30EE6">
        <w:rPr>
          <w:rFonts w:ascii="Titillium Web" w:hAnsi="Titillium Web"/>
        </w:rPr>
        <w:t xml:space="preserve"> marine </w:t>
      </w:r>
      <w:proofErr w:type="spellStart"/>
      <w:r w:rsidRPr="00A30EE6">
        <w:rPr>
          <w:rFonts w:ascii="Titillium Web" w:hAnsi="Titillium Web"/>
        </w:rPr>
        <w:t>ecosystem</w:t>
      </w:r>
      <w:proofErr w:type="spellEnd"/>
      <w:r w:rsidRPr="00A30EE6">
        <w:rPr>
          <w:rFonts w:ascii="Titillium Web" w:hAnsi="Titillium Web"/>
        </w:rPr>
        <w:t xml:space="preserve"> </w:t>
      </w:r>
      <w:proofErr w:type="spellStart"/>
      <w:r w:rsidRPr="00A30EE6">
        <w:rPr>
          <w:rFonts w:ascii="Titillium Web" w:hAnsi="Titillium Web"/>
        </w:rPr>
        <w:t>biodiversity</w:t>
      </w:r>
      <w:proofErr w:type="spellEnd"/>
      <w:r w:rsidRPr="00A30EE6">
        <w:rPr>
          <w:rFonts w:ascii="Titillium Web" w:hAnsi="Titillium Web"/>
        </w:rPr>
        <w:t xml:space="preserve"> </w:t>
      </w:r>
      <w:proofErr w:type="spellStart"/>
      <w:r w:rsidRPr="00A30EE6">
        <w:rPr>
          <w:rFonts w:ascii="Titillium Web" w:hAnsi="Titillium Web"/>
        </w:rPr>
        <w:t>functioning</w:t>
      </w:r>
      <w:proofErr w:type="spellEnd"/>
      <w:r w:rsidRPr="00A30EE6">
        <w:rPr>
          <w:rFonts w:ascii="Titillium Web" w:hAnsi="Titillium Web"/>
        </w:rPr>
        <w:t xml:space="preserve"> – SPOKE 1</w:t>
      </w:r>
    </w:p>
    <w:p w14:paraId="1FBFF6F2" w14:textId="77777777" w:rsidR="00A30EE6" w:rsidRPr="00A30EE6" w:rsidRDefault="00A30EE6" w:rsidP="00A30EE6">
      <w:pPr>
        <w:pStyle w:val="Titolo1"/>
        <w:ind w:right="482"/>
        <w:rPr>
          <w:rFonts w:ascii="Titillium Web" w:hAnsi="Titillium Web"/>
        </w:rPr>
      </w:pPr>
      <w:r w:rsidRPr="00A30EE6">
        <w:rPr>
          <w:rFonts w:ascii="Titillium Web" w:hAnsi="Titillium Web"/>
        </w:rPr>
        <w:t xml:space="preserve">Codice progetto MUR: CN0000033 CUP UNINA: E63C22000990007 </w:t>
      </w:r>
    </w:p>
    <w:p w14:paraId="1EABD2C5" w14:textId="630D1E85" w:rsidR="00A30EE6" w:rsidRPr="00A30EE6" w:rsidRDefault="00A30EE6" w:rsidP="00A30EE6">
      <w:pPr>
        <w:pStyle w:val="Titolo1"/>
        <w:ind w:right="482"/>
        <w:rPr>
          <w:rFonts w:ascii="Titillium Web" w:hAnsi="Titillium Web"/>
        </w:rPr>
      </w:pPr>
      <w:proofErr w:type="spellStart"/>
      <w:r w:rsidRPr="00A30EE6">
        <w:rPr>
          <w:rFonts w:ascii="Titillium Web" w:hAnsi="Titillium Web"/>
        </w:rPr>
        <w:t>Ce.S.M.A</w:t>
      </w:r>
      <w:proofErr w:type="spellEnd"/>
      <w:r w:rsidRPr="00A30EE6">
        <w:rPr>
          <w:rFonts w:ascii="Titillium Web" w:hAnsi="Titillium Web"/>
        </w:rPr>
        <w:t>.</w:t>
      </w:r>
      <w:r w:rsidRPr="00A30EE6">
        <w:rPr>
          <w:rFonts w:ascii="Titillium Web" w:hAnsi="Titillium Web"/>
        </w:rPr>
        <w:t xml:space="preserve"> </w:t>
      </w:r>
      <w:r w:rsidR="004E6F67">
        <w:rPr>
          <w:rFonts w:ascii="Titillium Web" w:hAnsi="Titillium Web"/>
        </w:rPr>
        <w:t xml:space="preserve"> - </w:t>
      </w:r>
      <w:r w:rsidRPr="00A30EE6">
        <w:rPr>
          <w:rFonts w:ascii="Titillium Web" w:hAnsi="Titillium Web"/>
        </w:rPr>
        <w:t>Università degli Studi di Napoli Federico II</w:t>
      </w:r>
    </w:p>
    <w:p w14:paraId="5E0329AE" w14:textId="77777777" w:rsidR="00A30EE6" w:rsidRPr="00A30EE6" w:rsidRDefault="00A30EE6" w:rsidP="00A30EE6">
      <w:pPr>
        <w:pStyle w:val="Titolo1"/>
        <w:ind w:right="482"/>
        <w:rPr>
          <w:rFonts w:ascii="Titillium Web" w:hAnsi="Titillium Web"/>
        </w:rPr>
      </w:pPr>
      <w:r w:rsidRPr="00A30EE6">
        <w:rPr>
          <w:rFonts w:ascii="Titillium Web" w:hAnsi="Titillium Web"/>
        </w:rPr>
        <w:t>AVVISO DI INDAGINE DI MERCATO</w:t>
      </w:r>
    </w:p>
    <w:p w14:paraId="7DA7FCCE" w14:textId="77777777" w:rsidR="00A30EE6" w:rsidRPr="00A30EE6" w:rsidRDefault="00A30EE6" w:rsidP="00A30EE6">
      <w:pPr>
        <w:pStyle w:val="Titolo1"/>
        <w:ind w:right="482"/>
        <w:rPr>
          <w:rFonts w:ascii="Titillium Web" w:hAnsi="Titillium Web"/>
        </w:rPr>
      </w:pPr>
      <w:r w:rsidRPr="00A30EE6">
        <w:rPr>
          <w:rFonts w:ascii="Titillium Web" w:hAnsi="Titillium Web"/>
        </w:rPr>
        <w:t xml:space="preserve">Riferimento: PNRR/ </w:t>
      </w:r>
      <w:proofErr w:type="spellStart"/>
      <w:r w:rsidRPr="00A30EE6">
        <w:rPr>
          <w:rFonts w:ascii="Titillium Web" w:hAnsi="Titillium Web"/>
        </w:rPr>
        <w:t>Ce.S.M.A</w:t>
      </w:r>
      <w:proofErr w:type="spellEnd"/>
      <w:r w:rsidRPr="00A30EE6">
        <w:rPr>
          <w:rFonts w:ascii="Titillium Web" w:hAnsi="Titillium Web"/>
        </w:rPr>
        <w:t>./AVVISO ESPLORATIVO/01/2024</w:t>
      </w:r>
    </w:p>
    <w:p w14:paraId="765E9196" w14:textId="77777777" w:rsidR="00A30EE6" w:rsidRDefault="00FC5B95" w:rsidP="00FC5B95">
      <w:pPr>
        <w:spacing w:line="276" w:lineRule="auto"/>
        <w:jc w:val="center"/>
        <w:rPr>
          <w:rFonts w:ascii="Titillium Web" w:eastAsia="Calibri" w:hAnsi="Titillium Web" w:cs="Times New Roman"/>
          <w:b/>
          <w:sz w:val="28"/>
          <w:szCs w:val="28"/>
        </w:rPr>
      </w:pPr>
      <w:r w:rsidRPr="00A30EE6">
        <w:rPr>
          <w:rFonts w:ascii="Titillium Web" w:eastAsia="Calibri" w:hAnsi="Titillium Web" w:cs="Times New Roman"/>
          <w:b/>
          <w:sz w:val="28"/>
          <w:szCs w:val="28"/>
        </w:rPr>
        <w:t>Fornitura</w:t>
      </w:r>
      <w:r w:rsidRPr="00A30EE6">
        <w:rPr>
          <w:rFonts w:ascii="Titillium Web" w:eastAsia="Calibri" w:hAnsi="Titillium Web" w:cs="Times New Roman"/>
          <w:b/>
          <w:spacing w:val="-1"/>
          <w:sz w:val="28"/>
          <w:szCs w:val="28"/>
        </w:rPr>
        <w:t xml:space="preserve"> </w:t>
      </w:r>
      <w:r w:rsidRPr="00A30EE6">
        <w:rPr>
          <w:rFonts w:ascii="Titillium Web" w:eastAsia="Calibri" w:hAnsi="Titillium Web" w:cs="Times New Roman"/>
          <w:b/>
          <w:sz w:val="28"/>
          <w:szCs w:val="28"/>
        </w:rPr>
        <w:t>e</w:t>
      </w:r>
      <w:r w:rsidRPr="00A30EE6">
        <w:rPr>
          <w:rFonts w:ascii="Titillium Web" w:eastAsia="Calibri" w:hAnsi="Titillium Web" w:cs="Times New Roman"/>
          <w:b/>
          <w:spacing w:val="-2"/>
          <w:sz w:val="28"/>
          <w:szCs w:val="28"/>
        </w:rPr>
        <w:t xml:space="preserve"> </w:t>
      </w:r>
      <w:r w:rsidRPr="00A30EE6">
        <w:rPr>
          <w:rFonts w:ascii="Titillium Web" w:eastAsia="Calibri" w:hAnsi="Titillium Web" w:cs="Times New Roman"/>
          <w:b/>
          <w:sz w:val="28"/>
          <w:szCs w:val="28"/>
        </w:rPr>
        <w:t>installazione,</w:t>
      </w:r>
      <w:r w:rsidRPr="00A30EE6">
        <w:rPr>
          <w:rFonts w:ascii="Titillium Web" w:eastAsia="Calibri" w:hAnsi="Titillium Web" w:cs="Times New Roman"/>
          <w:b/>
          <w:spacing w:val="-2"/>
          <w:sz w:val="28"/>
          <w:szCs w:val="28"/>
        </w:rPr>
        <w:t xml:space="preserve"> </w:t>
      </w:r>
      <w:r w:rsidR="00192647" w:rsidRPr="00A30EE6">
        <w:rPr>
          <w:rFonts w:ascii="Titillium Web" w:eastAsia="Calibri" w:hAnsi="Titillium Web" w:cs="Times New Roman"/>
          <w:b/>
          <w:sz w:val="28"/>
          <w:szCs w:val="28"/>
        </w:rPr>
        <w:t>collaudo di</w:t>
      </w:r>
    </w:p>
    <w:p w14:paraId="5EC373DC" w14:textId="61C24F06" w:rsidR="001F28B8" w:rsidRPr="00A30EE6" w:rsidRDefault="00192647" w:rsidP="00FC5B95">
      <w:pPr>
        <w:spacing w:line="276" w:lineRule="auto"/>
        <w:jc w:val="center"/>
        <w:rPr>
          <w:rFonts w:ascii="Titillium Web" w:hAnsi="Titillium Web" w:cs="Times New Roman"/>
          <w:b/>
          <w:sz w:val="28"/>
          <w:szCs w:val="28"/>
        </w:rPr>
      </w:pPr>
      <w:r w:rsidRPr="00A30EE6">
        <w:rPr>
          <w:rFonts w:ascii="Titillium Web" w:eastAsia="Calibri" w:hAnsi="Titillium Web" w:cs="Times New Roman"/>
          <w:b/>
          <w:sz w:val="28"/>
          <w:szCs w:val="28"/>
        </w:rPr>
        <w:t xml:space="preserve"> n. </w:t>
      </w:r>
      <w:r w:rsidRPr="00A30EE6">
        <w:rPr>
          <w:rFonts w:ascii="Titillium Web" w:eastAsia="Times New Roman" w:hAnsi="Titillium Web" w:cs="Times New Roman"/>
          <w:b/>
          <w:lang w:eastAsia="it-IT" w:bidi="it-IT"/>
        </w:rPr>
        <w:t>________________________________</w:t>
      </w:r>
      <w:r w:rsidR="00FC5B95" w:rsidRPr="00A30EE6">
        <w:rPr>
          <w:rFonts w:ascii="Titillium Web" w:eastAsia="Calibri" w:hAnsi="Titillium Web" w:cs="Times New Roman"/>
          <w:i/>
          <w:iCs/>
          <w:sz w:val="28"/>
          <w:szCs w:val="28"/>
        </w:rPr>
        <w:t xml:space="preserve">” </w:t>
      </w:r>
      <w:r w:rsidR="00FC5B95" w:rsidRPr="00A30EE6">
        <w:rPr>
          <w:rFonts w:ascii="Titillium Web" w:eastAsia="Calibri" w:hAnsi="Titillium Web" w:cs="Times New Roman"/>
          <w:sz w:val="28"/>
          <w:szCs w:val="28"/>
        </w:rPr>
        <w:t xml:space="preserve">per il </w:t>
      </w:r>
      <w:r w:rsidR="00FC5B95" w:rsidRPr="00A30EE6">
        <w:rPr>
          <w:rFonts w:ascii="Titillium Web" w:hAnsi="Titillium Web" w:cs="Times New Roman"/>
          <w:b/>
          <w:sz w:val="28"/>
          <w:szCs w:val="28"/>
        </w:rPr>
        <w:t xml:space="preserve"> </w:t>
      </w:r>
    </w:p>
    <w:p w14:paraId="2C9A3E9A" w14:textId="5B387295" w:rsidR="00FC5B95" w:rsidRPr="00A30EE6" w:rsidRDefault="00A30EE6" w:rsidP="00FC5B95">
      <w:pPr>
        <w:spacing w:line="276" w:lineRule="auto"/>
        <w:jc w:val="center"/>
        <w:rPr>
          <w:rFonts w:ascii="Titillium Web" w:eastAsia="Calibri" w:hAnsi="Titillium Web" w:cs="Times New Roman"/>
          <w:b/>
          <w:i/>
          <w:iCs/>
          <w:spacing w:val="1"/>
          <w:sz w:val="28"/>
          <w:szCs w:val="28"/>
        </w:rPr>
      </w:pPr>
      <w:proofErr w:type="spellStart"/>
      <w:r w:rsidRPr="00A30EE6">
        <w:rPr>
          <w:rFonts w:ascii="Titillium Web" w:hAnsi="Titillium Web" w:cs="Times New Roman"/>
          <w:b/>
          <w:i/>
          <w:iCs/>
          <w:sz w:val="28"/>
          <w:szCs w:val="28"/>
        </w:rPr>
        <w:t>Ce.S.M.A</w:t>
      </w:r>
      <w:proofErr w:type="spellEnd"/>
      <w:r w:rsidRPr="00A30EE6">
        <w:rPr>
          <w:rFonts w:ascii="Titillium Web" w:hAnsi="Titillium Web" w:cs="Times New Roman"/>
          <w:b/>
          <w:i/>
          <w:iCs/>
          <w:sz w:val="28"/>
          <w:szCs w:val="28"/>
        </w:rPr>
        <w:t>.</w:t>
      </w:r>
    </w:p>
    <w:p w14:paraId="34605AE9" w14:textId="77777777" w:rsidR="00FC5B95" w:rsidRPr="00A30EE6" w:rsidRDefault="00FC5B95" w:rsidP="00FC5B95">
      <w:pPr>
        <w:spacing w:line="276" w:lineRule="auto"/>
        <w:jc w:val="both"/>
        <w:rPr>
          <w:rFonts w:ascii="Titillium Web" w:eastAsia="Calibri" w:hAnsi="Titillium Web" w:cs="Times New Roman"/>
          <w:b/>
          <w:sz w:val="28"/>
          <w:szCs w:val="28"/>
        </w:rPr>
      </w:pPr>
    </w:p>
    <w:p w14:paraId="6F8C79A1" w14:textId="4E2AB019" w:rsidR="00FC5B95" w:rsidRPr="00A30EE6" w:rsidRDefault="00FC5B95" w:rsidP="00FC5B95">
      <w:pPr>
        <w:spacing w:line="276" w:lineRule="auto"/>
        <w:jc w:val="both"/>
        <w:rPr>
          <w:rFonts w:ascii="Titillium Web" w:hAnsi="Titillium Web" w:cs="Times New Roman"/>
          <w:b/>
          <w:sz w:val="28"/>
          <w:szCs w:val="28"/>
        </w:rPr>
      </w:pPr>
      <w:bookmarkStart w:id="0" w:name="_Hlk135817725"/>
      <w:r w:rsidRPr="00A30EE6">
        <w:rPr>
          <w:rFonts w:ascii="Titillium Web" w:eastAsia="Calibri" w:hAnsi="Titillium Web" w:cs="Times New Roman"/>
          <w:b/>
          <w:sz w:val="28"/>
          <w:szCs w:val="28"/>
        </w:rPr>
        <w:t>CPV</w:t>
      </w:r>
      <w:r w:rsidR="00C66BEF" w:rsidRPr="00A30EE6">
        <w:rPr>
          <w:rFonts w:ascii="Titillium Web" w:eastAsia="Calibri" w:hAnsi="Titillium Web" w:cs="Times New Roman"/>
          <w:b/>
          <w:sz w:val="28"/>
          <w:szCs w:val="28"/>
        </w:rPr>
        <w:t>:</w:t>
      </w:r>
      <w:r w:rsidRPr="00A30EE6">
        <w:rPr>
          <w:rFonts w:ascii="Titillium Web" w:eastAsia="Calibri" w:hAnsi="Titillium Web" w:cs="Times New Roman"/>
          <w:b/>
          <w:sz w:val="28"/>
          <w:szCs w:val="28"/>
        </w:rPr>
        <w:t xml:space="preserve"> </w:t>
      </w:r>
      <w:bookmarkEnd w:id="0"/>
      <w:r w:rsidR="00192647" w:rsidRPr="00A30EE6">
        <w:rPr>
          <w:rFonts w:ascii="Titillium Web" w:eastAsia="Calibri" w:hAnsi="Titillium Web" w:cs="Times New Roman"/>
          <w:sz w:val="28"/>
          <w:szCs w:val="28"/>
        </w:rPr>
        <w:t>__________________</w:t>
      </w:r>
    </w:p>
    <w:p w14:paraId="7B22FF49" w14:textId="4FC8BA17" w:rsidR="00FC5B95" w:rsidRPr="00A30EE6" w:rsidRDefault="00FC5B95" w:rsidP="00FC5B95">
      <w:pPr>
        <w:spacing w:line="276" w:lineRule="auto"/>
        <w:jc w:val="both"/>
        <w:rPr>
          <w:rFonts w:ascii="Titillium Web" w:eastAsia="Times New Roman" w:hAnsi="Titillium Web" w:cs="Times New Roman"/>
          <w:sz w:val="28"/>
          <w:szCs w:val="28"/>
        </w:rPr>
      </w:pPr>
      <w:r w:rsidRPr="00A30EE6">
        <w:rPr>
          <w:rFonts w:ascii="Titillium Web" w:eastAsia="Calibri" w:hAnsi="Titillium Web" w:cs="Times New Roman"/>
          <w:b/>
          <w:bCs/>
          <w:sz w:val="28"/>
          <w:szCs w:val="28"/>
        </w:rPr>
        <w:t xml:space="preserve">CUP: </w:t>
      </w:r>
      <w:r w:rsidR="00A30EE6" w:rsidRPr="00A30EE6">
        <w:rPr>
          <w:rFonts w:ascii="Titillium Web" w:hAnsi="Titillium Web"/>
          <w:u w:val="single"/>
        </w:rPr>
        <w:t>E63C22000990007</w:t>
      </w:r>
    </w:p>
    <w:p w14:paraId="0A1502BC" w14:textId="77777777" w:rsidR="00E17A73" w:rsidRPr="00A30EE6" w:rsidRDefault="00E17A73" w:rsidP="00575753">
      <w:pPr>
        <w:spacing w:after="200" w:line="276" w:lineRule="auto"/>
        <w:jc w:val="both"/>
        <w:rPr>
          <w:rFonts w:ascii="Titillium Web" w:eastAsia="Calibri" w:hAnsi="Titillium Web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A30EE6" w:rsidRDefault="00154B4B" w:rsidP="00575753">
      <w:pPr>
        <w:spacing w:after="200" w:line="276" w:lineRule="auto"/>
        <w:jc w:val="both"/>
        <w:rPr>
          <w:rFonts w:ascii="Titillium Web" w:eastAsia="Calibri" w:hAnsi="Titillium Web" w:cs="Times New Roman"/>
          <w:b/>
          <w:bCs/>
          <w:sz w:val="28"/>
          <w:szCs w:val="28"/>
          <w:u w:val="single"/>
        </w:rPr>
      </w:pPr>
      <w:r w:rsidRPr="00A30EE6">
        <w:rPr>
          <w:rFonts w:ascii="Titillium Web" w:eastAsia="Calibri" w:hAnsi="Titillium Web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Pr="00A30EE6" w:rsidRDefault="00FC5B95" w:rsidP="00FC5B95">
      <w:pPr>
        <w:spacing w:line="276" w:lineRule="auto"/>
        <w:jc w:val="both"/>
        <w:rPr>
          <w:rFonts w:ascii="Titillium Web" w:eastAsia="Calibri" w:hAnsi="Titillium Web" w:cs="Times New Roman"/>
          <w:sz w:val="28"/>
          <w:szCs w:val="28"/>
        </w:rPr>
      </w:pPr>
    </w:p>
    <w:p w14:paraId="4A3C3F96" w14:textId="77777777" w:rsidR="00FC5B95" w:rsidRPr="00A30EE6" w:rsidRDefault="00FC5B95" w:rsidP="00FC5B95">
      <w:pPr>
        <w:spacing w:line="276" w:lineRule="auto"/>
        <w:jc w:val="both"/>
        <w:rPr>
          <w:rFonts w:ascii="Titillium Web" w:eastAsia="Calibri" w:hAnsi="Titillium Web" w:cs="Times New Roman"/>
          <w:sz w:val="28"/>
          <w:szCs w:val="28"/>
        </w:rPr>
      </w:pPr>
      <w:r w:rsidRPr="00A30EE6">
        <w:rPr>
          <w:rFonts w:ascii="Titillium Web" w:eastAsia="Calibri" w:hAnsi="Titillium Web" w:cs="Times New Roman"/>
          <w:sz w:val="28"/>
          <w:szCs w:val="28"/>
        </w:rPr>
        <w:t>IMPORTO IN CIFRA EURO_________________</w:t>
      </w:r>
    </w:p>
    <w:p w14:paraId="046048B8" w14:textId="77777777" w:rsidR="00FC5B95" w:rsidRPr="00A30EE6" w:rsidRDefault="00FC5B95" w:rsidP="00FC5B95">
      <w:pPr>
        <w:spacing w:line="276" w:lineRule="auto"/>
        <w:jc w:val="both"/>
        <w:rPr>
          <w:rFonts w:ascii="Titillium Web" w:eastAsia="Calibri" w:hAnsi="Titillium Web" w:cs="Times New Roman"/>
          <w:sz w:val="28"/>
          <w:szCs w:val="28"/>
        </w:rPr>
      </w:pPr>
    </w:p>
    <w:p w14:paraId="7CD26B8B" w14:textId="77777777" w:rsidR="00FC5B95" w:rsidRPr="00A30EE6" w:rsidRDefault="00FC5B95" w:rsidP="00FC5B95">
      <w:pPr>
        <w:spacing w:line="276" w:lineRule="auto"/>
        <w:jc w:val="both"/>
        <w:rPr>
          <w:rFonts w:ascii="Titillium Web" w:eastAsia="Calibri" w:hAnsi="Titillium Web" w:cs="Times New Roman"/>
          <w:sz w:val="28"/>
          <w:szCs w:val="28"/>
        </w:rPr>
      </w:pPr>
      <w:r w:rsidRPr="00A30EE6">
        <w:rPr>
          <w:rFonts w:ascii="Titillium Web" w:eastAsia="Calibri" w:hAnsi="Titillium Web" w:cs="Times New Roman"/>
          <w:sz w:val="28"/>
          <w:szCs w:val="28"/>
        </w:rPr>
        <w:t>IMPORTO IN LETTERE EURO______________</w:t>
      </w:r>
    </w:p>
    <w:p w14:paraId="2F74B63F" w14:textId="77777777" w:rsidR="00FC5B95" w:rsidRPr="00A30EE6" w:rsidRDefault="00FC5B95" w:rsidP="00FC5B95">
      <w:pPr>
        <w:spacing w:line="276" w:lineRule="auto"/>
        <w:jc w:val="both"/>
        <w:rPr>
          <w:rFonts w:ascii="Titillium Web" w:eastAsia="Calibri" w:hAnsi="Titillium Web" w:cs="Times New Roman"/>
          <w:sz w:val="28"/>
          <w:szCs w:val="28"/>
        </w:rPr>
      </w:pPr>
    </w:p>
    <w:p w14:paraId="4ECAA6E1" w14:textId="77777777" w:rsidR="00FC5B95" w:rsidRPr="00A30EE6" w:rsidRDefault="00FC5B95" w:rsidP="00FC5B95">
      <w:pPr>
        <w:spacing w:line="276" w:lineRule="auto"/>
        <w:jc w:val="both"/>
        <w:rPr>
          <w:rFonts w:ascii="Titillium Web" w:eastAsia="Calibri" w:hAnsi="Titillium Web" w:cs="Times New Roman"/>
          <w:sz w:val="28"/>
          <w:szCs w:val="28"/>
        </w:rPr>
      </w:pPr>
    </w:p>
    <w:p w14:paraId="4F70F3A8" w14:textId="1743F681" w:rsidR="00FC5B95" w:rsidRPr="00A30EE6" w:rsidRDefault="00FC5B95" w:rsidP="002016FE">
      <w:pPr>
        <w:spacing w:line="276" w:lineRule="auto"/>
        <w:jc w:val="right"/>
        <w:rPr>
          <w:rFonts w:ascii="Titillium Web" w:eastAsia="Calibri" w:hAnsi="Titillium Web" w:cs="Times New Roman"/>
          <w:sz w:val="28"/>
          <w:szCs w:val="28"/>
        </w:rPr>
      </w:pPr>
      <w:r w:rsidRPr="00A30EE6">
        <w:rPr>
          <w:rFonts w:ascii="Titillium Web" w:eastAsia="Calibri" w:hAnsi="Titillium Web" w:cs="Times New Roman"/>
          <w:sz w:val="28"/>
          <w:szCs w:val="28"/>
        </w:rPr>
        <w:tab/>
      </w:r>
      <w:r w:rsidRPr="00A30EE6">
        <w:rPr>
          <w:rFonts w:ascii="Titillium Web" w:eastAsia="Calibri" w:hAnsi="Titillium Web" w:cs="Times New Roman"/>
          <w:sz w:val="28"/>
          <w:szCs w:val="28"/>
        </w:rPr>
        <w:tab/>
      </w:r>
      <w:r w:rsidRPr="00A30EE6">
        <w:rPr>
          <w:rFonts w:ascii="Titillium Web" w:eastAsia="Calibri" w:hAnsi="Titillium Web" w:cs="Times New Roman"/>
          <w:sz w:val="28"/>
          <w:szCs w:val="28"/>
        </w:rPr>
        <w:tab/>
      </w:r>
      <w:r w:rsidRPr="00A30EE6">
        <w:rPr>
          <w:rFonts w:ascii="Titillium Web" w:eastAsia="Calibri" w:hAnsi="Titillium Web" w:cs="Times New Roman"/>
          <w:sz w:val="28"/>
          <w:szCs w:val="28"/>
        </w:rPr>
        <w:tab/>
      </w:r>
      <w:r w:rsidRPr="00A30EE6">
        <w:rPr>
          <w:rFonts w:ascii="Titillium Web" w:eastAsia="Calibri" w:hAnsi="Titillium Web" w:cs="Times New Roman"/>
          <w:sz w:val="28"/>
          <w:szCs w:val="28"/>
        </w:rPr>
        <w:tab/>
      </w:r>
      <w:r w:rsidRPr="00A30EE6">
        <w:rPr>
          <w:rFonts w:ascii="Titillium Web" w:eastAsia="Calibri" w:hAnsi="Titillium Web" w:cs="Times New Roman"/>
          <w:sz w:val="28"/>
          <w:szCs w:val="28"/>
        </w:rPr>
        <w:tab/>
      </w:r>
      <w:r w:rsidRPr="00A30EE6">
        <w:rPr>
          <w:rFonts w:ascii="Titillium Web" w:eastAsia="Calibri" w:hAnsi="Titillium Web" w:cs="Times New Roman"/>
          <w:sz w:val="28"/>
          <w:szCs w:val="28"/>
        </w:rPr>
        <w:tab/>
        <w:t xml:space="preserve">Il </w:t>
      </w:r>
      <w:r w:rsidR="002016FE" w:rsidRPr="00A30EE6">
        <w:rPr>
          <w:rFonts w:ascii="Titillium Web" w:eastAsia="Calibri" w:hAnsi="Titillium Web" w:cs="Times New Roman"/>
          <w:sz w:val="28"/>
          <w:szCs w:val="28"/>
        </w:rPr>
        <w:t>Rappresentante Legale</w:t>
      </w:r>
    </w:p>
    <w:p w14:paraId="25547FAB" w14:textId="7652A8B8" w:rsidR="002016FE" w:rsidRPr="00A30EE6" w:rsidRDefault="002016FE" w:rsidP="002016FE">
      <w:pPr>
        <w:spacing w:line="276" w:lineRule="auto"/>
        <w:jc w:val="right"/>
        <w:rPr>
          <w:rFonts w:ascii="Titillium Web" w:eastAsia="Calibri" w:hAnsi="Titillium Web" w:cs="Times New Roman"/>
          <w:sz w:val="28"/>
          <w:szCs w:val="28"/>
        </w:rPr>
      </w:pPr>
      <w:r w:rsidRPr="00A30EE6">
        <w:rPr>
          <w:rFonts w:ascii="Titillium Web" w:eastAsia="Calibri" w:hAnsi="Titillium Web" w:cs="Times New Roman"/>
          <w:sz w:val="28"/>
          <w:szCs w:val="28"/>
        </w:rPr>
        <w:t>____________________</w:t>
      </w:r>
    </w:p>
    <w:p w14:paraId="3B405FC7" w14:textId="77777777" w:rsidR="00FC5B95" w:rsidRPr="00A30EE6" w:rsidRDefault="00FC5B95" w:rsidP="00FC5B95">
      <w:pPr>
        <w:spacing w:line="276" w:lineRule="auto"/>
        <w:jc w:val="both"/>
        <w:rPr>
          <w:rFonts w:ascii="Titillium Web" w:eastAsia="Calibri" w:hAnsi="Titillium Web" w:cs="Times New Roman"/>
          <w:sz w:val="20"/>
          <w:szCs w:val="20"/>
        </w:rPr>
      </w:pPr>
    </w:p>
    <w:p w14:paraId="29FE1617" w14:textId="547849D3" w:rsidR="000151A3" w:rsidRPr="00A30EE6" w:rsidRDefault="00A30EE6" w:rsidP="00A30EE6">
      <w:pPr>
        <w:spacing w:line="276" w:lineRule="auto"/>
        <w:rPr>
          <w:rFonts w:ascii="Titillium Web" w:eastAsia="Calibri" w:hAnsi="Titillium Web" w:cs="Times New Roman"/>
          <w:sz w:val="20"/>
          <w:szCs w:val="20"/>
        </w:rPr>
      </w:pPr>
      <w:r w:rsidRPr="00A30EE6">
        <w:rPr>
          <w:rFonts w:ascii="Titillium Web" w:eastAsia="Calibri" w:hAnsi="Titillium Web" w:cs="Times New Roman"/>
          <w:sz w:val="20"/>
          <w:szCs w:val="20"/>
        </w:rPr>
        <w:t>FIRMA DIGITALE</w:t>
      </w:r>
    </w:p>
    <w:sectPr w:rsidR="000151A3" w:rsidRPr="00A30EE6" w:rsidSect="00AC5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EFCA" w14:textId="77777777" w:rsidR="00581CDD" w:rsidRDefault="00581C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834EC" w14:textId="77777777" w:rsidR="00581CDD" w:rsidRDefault="00581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C0B0" w14:textId="77777777" w:rsidR="00581CDD" w:rsidRDefault="00581C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0B3C" w14:textId="77777777" w:rsidR="00581CDD" w:rsidRDefault="00581C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E375F"/>
    <w:rsid w:val="00154B4B"/>
    <w:rsid w:val="00167E3E"/>
    <w:rsid w:val="00192647"/>
    <w:rsid w:val="00194766"/>
    <w:rsid w:val="001F28B8"/>
    <w:rsid w:val="002016FE"/>
    <w:rsid w:val="00202F82"/>
    <w:rsid w:val="002B3D34"/>
    <w:rsid w:val="002C6D3B"/>
    <w:rsid w:val="004434F5"/>
    <w:rsid w:val="004E6F67"/>
    <w:rsid w:val="00575753"/>
    <w:rsid w:val="00581CDD"/>
    <w:rsid w:val="005A6032"/>
    <w:rsid w:val="00633B2C"/>
    <w:rsid w:val="00634241"/>
    <w:rsid w:val="0073373F"/>
    <w:rsid w:val="008A4AFF"/>
    <w:rsid w:val="008C652E"/>
    <w:rsid w:val="009F2615"/>
    <w:rsid w:val="00A137E0"/>
    <w:rsid w:val="00A30EE6"/>
    <w:rsid w:val="00A63A0B"/>
    <w:rsid w:val="00AA1B90"/>
    <w:rsid w:val="00AC554D"/>
    <w:rsid w:val="00AE2C94"/>
    <w:rsid w:val="00B3620D"/>
    <w:rsid w:val="00B42FAA"/>
    <w:rsid w:val="00B51061"/>
    <w:rsid w:val="00B52AD2"/>
    <w:rsid w:val="00C66BEF"/>
    <w:rsid w:val="00D60FC9"/>
    <w:rsid w:val="00D709B3"/>
    <w:rsid w:val="00D7691A"/>
    <w:rsid w:val="00D937CE"/>
    <w:rsid w:val="00E17A73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30EE6"/>
    <w:pPr>
      <w:widowControl w:val="0"/>
      <w:autoSpaceDE w:val="0"/>
      <w:autoSpaceDN w:val="0"/>
      <w:ind w:left="152" w:right="395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30EE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GIOVANNI COLECCHIA</cp:lastModifiedBy>
  <cp:revision>4</cp:revision>
  <dcterms:created xsi:type="dcterms:W3CDTF">2024-05-21T13:36:00Z</dcterms:created>
  <dcterms:modified xsi:type="dcterms:W3CDTF">2024-05-21T13:39:00Z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