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0F663" w14:textId="0B1006C0" w:rsidR="00EC7EC0" w:rsidRDefault="00EC7EC0" w:rsidP="00EC7EC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0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04.19</w:t>
      </w:r>
    </w:p>
    <w:p w14:paraId="547DAE88" w14:textId="7413CC32" w:rsidR="00EC7EC0" w:rsidRDefault="008856E6" w:rsidP="00EC7EC0">
      <w:pPr>
        <w:widowControl w:val="0"/>
        <w:spacing w:line="360" w:lineRule="auto"/>
        <w:ind w:left="567"/>
        <w:jc w:val="center"/>
        <w:rPr>
          <w:rFonts w:ascii="Calibri" w:hAnsi="Calibri" w:cs="Calibri"/>
          <w:color w:val="0000FF"/>
        </w:rPr>
      </w:pPr>
      <w:r>
        <w:rPr>
          <w:b/>
          <w:bCs/>
          <w:iCs/>
        </w:rPr>
        <w:t xml:space="preserve"> </w:t>
      </w:r>
      <w:bookmarkStart w:id="0" w:name="_Hlk127941560"/>
      <w:r w:rsidR="00EC7EC0">
        <w:rPr>
          <w:rFonts w:ascii="Calibri" w:hAnsi="Calibri" w:cs="Calibri"/>
          <w:color w:val="0000FF"/>
        </w:rPr>
        <w:t xml:space="preserve">Gara [MEPA </w:t>
      </w:r>
      <w:proofErr w:type="spellStart"/>
      <w:r w:rsidR="00EC7EC0">
        <w:rPr>
          <w:rFonts w:ascii="Calibri" w:hAnsi="Calibri" w:cs="Calibri"/>
          <w:color w:val="0000FF"/>
        </w:rPr>
        <w:t>xxxxxxx</w:t>
      </w:r>
      <w:proofErr w:type="spellEnd"/>
      <w:r w:rsidR="00EC7EC0">
        <w:rPr>
          <w:rFonts w:ascii="Calibri" w:hAnsi="Calibri" w:cs="Calibri"/>
          <w:color w:val="0000FF"/>
        </w:rPr>
        <w:t>]</w:t>
      </w:r>
      <w:bookmarkEnd w:id="0"/>
    </w:p>
    <w:p w14:paraId="287A9D40" w14:textId="34174F3B" w:rsidR="0010067E" w:rsidRPr="00811AE7" w:rsidRDefault="0010067E" w:rsidP="00EC7EC0">
      <w:pPr>
        <w:widowControl w:val="0"/>
        <w:spacing w:line="360" w:lineRule="auto"/>
        <w:ind w:left="567"/>
        <w:jc w:val="center"/>
        <w:rPr>
          <w:rFonts w:ascii="Titillium" w:hAnsi="Titillium" w:cstheme="minorHAnsi"/>
          <w:b/>
          <w:sz w:val="22"/>
          <w:szCs w:val="22"/>
          <w:u w:val="single"/>
        </w:rPr>
      </w:pPr>
      <w:r w:rsidRPr="00811AE7">
        <w:rPr>
          <w:rFonts w:ascii="Titillium" w:hAnsi="Titillium" w:cstheme="minorHAnsi"/>
          <w:b/>
          <w:sz w:val="22"/>
          <w:szCs w:val="22"/>
          <w:u w:val="single"/>
        </w:rPr>
        <w:t>DICHIARAZIONE di AVVALIMENTO del SOGGETTO AUSILIARIO</w:t>
      </w:r>
    </w:p>
    <w:p w14:paraId="533CD445" w14:textId="409BD5AB" w:rsidR="00C146B5" w:rsidRPr="00811AE7" w:rsidRDefault="00C146B5" w:rsidP="00C146B5">
      <w:pPr>
        <w:spacing w:line="480" w:lineRule="auto"/>
        <w:jc w:val="center"/>
        <w:rPr>
          <w:rFonts w:ascii="Titillium" w:hAnsi="Titillium" w:cstheme="minorHAnsi"/>
          <w:b/>
          <w:bCs/>
          <w:sz w:val="22"/>
          <w:szCs w:val="22"/>
        </w:rPr>
      </w:pPr>
      <w:r w:rsidRPr="00811AE7">
        <w:rPr>
          <w:rFonts w:ascii="Titillium" w:hAnsi="Titillium" w:cstheme="minorHAnsi"/>
          <w:b/>
          <w:sz w:val="22"/>
          <w:szCs w:val="22"/>
        </w:rPr>
        <w:t xml:space="preserve">PROCEDURA APERTA PER </w:t>
      </w:r>
      <w:r w:rsidR="009652E7" w:rsidRPr="00811AE7">
        <w:rPr>
          <w:rFonts w:ascii="Titillium" w:hAnsi="Titillium" w:cstheme="minorHAnsi"/>
          <w:b/>
          <w:sz w:val="22"/>
          <w:szCs w:val="22"/>
        </w:rPr>
        <w:t>___________________</w:t>
      </w:r>
    </w:p>
    <w:p w14:paraId="690F16F9" w14:textId="77777777" w:rsidR="00C8268C" w:rsidRPr="00811AE7" w:rsidRDefault="00C8268C" w:rsidP="00C8268C">
      <w:pPr>
        <w:spacing w:line="360" w:lineRule="auto"/>
        <w:jc w:val="both"/>
        <w:rPr>
          <w:rFonts w:ascii="Titillium" w:hAnsi="Titillium" w:cstheme="minorHAnsi"/>
          <w:sz w:val="22"/>
          <w:szCs w:val="22"/>
        </w:rPr>
      </w:pPr>
    </w:p>
    <w:p w14:paraId="02F137BC" w14:textId="77777777" w:rsidR="00C8268C" w:rsidRPr="00811AE7" w:rsidRDefault="00C8268C" w:rsidP="00C8268C">
      <w:pPr>
        <w:spacing w:line="360" w:lineRule="auto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Il sottoscritto (</w:t>
      </w:r>
      <w:r w:rsidRPr="00811AE7">
        <w:rPr>
          <w:rFonts w:ascii="Titillium" w:hAnsi="Titillium" w:cstheme="minorHAnsi"/>
          <w:i/>
          <w:sz w:val="22"/>
          <w:szCs w:val="22"/>
        </w:rPr>
        <w:t xml:space="preserve">cognome e </w:t>
      </w:r>
      <w:proofErr w:type="gramStart"/>
      <w:r w:rsidRPr="00811AE7">
        <w:rPr>
          <w:rFonts w:ascii="Titillium" w:hAnsi="Titillium" w:cstheme="minorHAnsi"/>
          <w:i/>
          <w:sz w:val="22"/>
          <w:szCs w:val="22"/>
        </w:rPr>
        <w:t>nome</w:t>
      </w:r>
      <w:r w:rsidRPr="00811AE7">
        <w:rPr>
          <w:rFonts w:ascii="Titillium" w:hAnsi="Titillium" w:cstheme="minorHAnsi"/>
          <w:sz w:val="22"/>
          <w:szCs w:val="22"/>
        </w:rPr>
        <w:t>) .…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………………………………………………………...………….............</w:t>
      </w:r>
    </w:p>
    <w:p w14:paraId="7AF3E2A3" w14:textId="77777777" w:rsidR="00C8268C" w:rsidRPr="00811AE7" w:rsidRDefault="00C8268C" w:rsidP="00C8268C">
      <w:pPr>
        <w:spacing w:line="360" w:lineRule="auto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nato a ……………………… il 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.…………. in qualità di (</w:t>
      </w:r>
      <w:r w:rsidRPr="00811AE7">
        <w:rPr>
          <w:rFonts w:ascii="Titillium" w:hAnsi="Titillium" w:cstheme="minorHAnsi"/>
          <w:i/>
          <w:sz w:val="22"/>
          <w:szCs w:val="22"/>
        </w:rPr>
        <w:t>carica sociale</w:t>
      </w:r>
      <w:r w:rsidRPr="00811AE7">
        <w:rPr>
          <w:rFonts w:ascii="Titillium" w:hAnsi="Titillium" w:cstheme="minorHAnsi"/>
          <w:sz w:val="22"/>
          <w:szCs w:val="22"/>
        </w:rPr>
        <w:t xml:space="preserve">) 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………………………</w:t>
      </w:r>
    </w:p>
    <w:p w14:paraId="794A8205" w14:textId="77777777" w:rsidR="00C8268C" w:rsidRPr="00811AE7" w:rsidRDefault="00C8268C" w:rsidP="00C8268C">
      <w:pPr>
        <w:spacing w:line="360" w:lineRule="auto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dell’Impresa …………………………………………………………………………………...…………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</w:t>
      </w:r>
    </w:p>
    <w:p w14:paraId="3A6B05DC" w14:textId="77777777" w:rsidR="00C8268C" w:rsidRPr="00811AE7" w:rsidRDefault="00C8268C" w:rsidP="00C8268C">
      <w:pPr>
        <w:spacing w:line="360" w:lineRule="auto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sede legale …………………………...…...… sede operativa 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.……………….…..……...…...........</w:t>
      </w:r>
    </w:p>
    <w:p w14:paraId="36CC8F21" w14:textId="77777777" w:rsidR="00C8268C" w:rsidRPr="00811AE7" w:rsidRDefault="00C8268C" w:rsidP="00C8268C">
      <w:pPr>
        <w:spacing w:line="360" w:lineRule="auto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Codice Fiscale n. …………………...………… Partita I.V.A. n. …………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.……………………...........</w:t>
      </w:r>
    </w:p>
    <w:p w14:paraId="609BC665" w14:textId="77777777" w:rsidR="00C8268C" w:rsidRPr="00811AE7" w:rsidRDefault="00C8268C" w:rsidP="00C8268C">
      <w:pPr>
        <w:spacing w:after="240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tel. n. 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…….……… fax n.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 xml:space="preserve"> 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……..………. e-mail/</w:t>
      </w:r>
      <w:proofErr w:type="spellStart"/>
      <w:r w:rsidRPr="00811AE7">
        <w:rPr>
          <w:rFonts w:ascii="Titillium" w:hAnsi="Titillium" w:cstheme="minorHAnsi"/>
          <w:sz w:val="22"/>
          <w:szCs w:val="22"/>
        </w:rPr>
        <w:t>pec</w:t>
      </w:r>
      <w:proofErr w:type="spellEnd"/>
      <w:r w:rsidRPr="00811AE7">
        <w:rPr>
          <w:rFonts w:ascii="Titillium" w:hAnsi="Titillium" w:cstheme="minorHAnsi"/>
          <w:sz w:val="22"/>
          <w:szCs w:val="22"/>
        </w:rPr>
        <w:t>………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.………………………………..</w:t>
      </w:r>
    </w:p>
    <w:p w14:paraId="5316EFA0" w14:textId="77777777" w:rsidR="00C8268C" w:rsidRPr="00811AE7" w:rsidRDefault="00C8268C" w:rsidP="00C8268C">
      <w:pPr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 xml:space="preserve">consapevole della responsabilità penale in cui incorre chi sottoscrive dichiarazioni mendaci e delle relative sanzioni penali di cui all’art. 76 del D.P.R. n. 445/2000 e s.m.i., ai sensi e per gli effetti degli artt. 46 e 47 del 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predetto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 xml:space="preserve"> D.P.R. n. 445/2000 e s.m.i.,</w:t>
      </w:r>
    </w:p>
    <w:p w14:paraId="31F3AC49" w14:textId="77777777" w:rsidR="00C8268C" w:rsidRPr="00811AE7" w:rsidRDefault="00C8268C" w:rsidP="00C8268C">
      <w:pPr>
        <w:jc w:val="both"/>
        <w:rPr>
          <w:rFonts w:ascii="Titillium" w:hAnsi="Titillium" w:cstheme="minorHAnsi"/>
          <w:sz w:val="22"/>
          <w:szCs w:val="22"/>
        </w:rPr>
      </w:pPr>
    </w:p>
    <w:p w14:paraId="6C253A38" w14:textId="77777777" w:rsidR="00C8268C" w:rsidRPr="00811AE7" w:rsidRDefault="00C8268C" w:rsidP="00C8268C">
      <w:pPr>
        <w:jc w:val="both"/>
        <w:rPr>
          <w:rFonts w:ascii="Titillium" w:hAnsi="Titillium" w:cstheme="minorHAnsi"/>
          <w:sz w:val="22"/>
          <w:szCs w:val="22"/>
        </w:rPr>
      </w:pPr>
    </w:p>
    <w:p w14:paraId="6B375E0B" w14:textId="77777777" w:rsidR="00C8268C" w:rsidRPr="00811AE7" w:rsidRDefault="00C8268C" w:rsidP="00C8268C">
      <w:pPr>
        <w:spacing w:before="120" w:after="120" w:line="360" w:lineRule="auto"/>
        <w:jc w:val="center"/>
        <w:rPr>
          <w:rFonts w:ascii="Titillium" w:hAnsi="Titillium" w:cstheme="minorHAnsi"/>
          <w:b/>
          <w:sz w:val="22"/>
          <w:szCs w:val="22"/>
        </w:rPr>
      </w:pPr>
      <w:r w:rsidRPr="00811AE7">
        <w:rPr>
          <w:rFonts w:ascii="Titillium" w:hAnsi="Titillium" w:cstheme="minorHAnsi"/>
          <w:b/>
          <w:sz w:val="22"/>
          <w:szCs w:val="22"/>
        </w:rPr>
        <w:t>DICHIARA</w:t>
      </w:r>
    </w:p>
    <w:p w14:paraId="461FB4D2" w14:textId="77777777" w:rsidR="00C8268C" w:rsidRPr="00811AE7" w:rsidRDefault="00C8268C" w:rsidP="00C8268C">
      <w:pPr>
        <w:spacing w:before="120" w:after="120" w:line="360" w:lineRule="auto"/>
        <w:jc w:val="center"/>
        <w:rPr>
          <w:rFonts w:ascii="Titillium" w:hAnsi="Titillium" w:cstheme="minorHAnsi"/>
          <w:b/>
          <w:sz w:val="22"/>
          <w:szCs w:val="22"/>
        </w:rPr>
      </w:pPr>
    </w:p>
    <w:p w14:paraId="4968BAA0" w14:textId="77777777" w:rsidR="00C8268C" w:rsidRPr="00811AE7" w:rsidRDefault="00C8268C" w:rsidP="00C8268C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 xml:space="preserve">di possedere, ai sensi e per gli effetti dell’art. 89 del D. Lgs. n. 50/2016 e s.m.i., i seguenti requisiti di ordine speciale prescritti dal bando di gara, dei quali il concorrente “……………………………………” risulta carente e oggetto di avvalimento: </w:t>
      </w:r>
    </w:p>
    <w:p w14:paraId="51CC59E6" w14:textId="77777777" w:rsidR="00C8268C" w:rsidRPr="00811AE7" w:rsidRDefault="00C8268C" w:rsidP="00C8268C">
      <w:pPr>
        <w:spacing w:line="360" w:lineRule="auto"/>
        <w:ind w:firstLine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1) ……………………………………………………………………………………………………………</w:t>
      </w:r>
    </w:p>
    <w:p w14:paraId="27A1BB3A" w14:textId="77777777" w:rsidR="00C8268C" w:rsidRPr="00811AE7" w:rsidRDefault="00C8268C" w:rsidP="00C8268C">
      <w:pPr>
        <w:spacing w:line="360" w:lineRule="auto"/>
        <w:ind w:left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2) ……………………………………………………………………………………………………………</w:t>
      </w:r>
    </w:p>
    <w:p w14:paraId="02985E6A" w14:textId="77777777" w:rsidR="00C8268C" w:rsidRPr="00811AE7" w:rsidRDefault="00C8268C" w:rsidP="00C8268C">
      <w:pPr>
        <w:spacing w:line="360" w:lineRule="auto"/>
        <w:ind w:left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3) ……………………………………………………………………………………………………………</w:t>
      </w:r>
    </w:p>
    <w:p w14:paraId="2A6AC0C8" w14:textId="77777777" w:rsidR="00C8268C" w:rsidRPr="00811AE7" w:rsidRDefault="00C8268C" w:rsidP="00C8268C">
      <w:pPr>
        <w:spacing w:after="120" w:line="360" w:lineRule="auto"/>
        <w:ind w:left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4) ……………………………………………………………………………………………………………</w:t>
      </w:r>
    </w:p>
    <w:p w14:paraId="5C727BF1" w14:textId="77777777" w:rsidR="00C8268C" w:rsidRPr="00811AE7" w:rsidRDefault="00C8268C" w:rsidP="00C8268C">
      <w:pPr>
        <w:spacing w:after="120"/>
        <w:ind w:left="284"/>
        <w:jc w:val="both"/>
        <w:rPr>
          <w:rFonts w:ascii="Titillium" w:hAnsi="Titillium" w:cstheme="minorHAnsi"/>
          <w:sz w:val="22"/>
          <w:szCs w:val="22"/>
        </w:rPr>
      </w:pPr>
    </w:p>
    <w:p w14:paraId="2F09C1BD" w14:textId="77777777" w:rsidR="00C8268C" w:rsidRPr="00811AE7" w:rsidRDefault="00C8268C" w:rsidP="00C8268C">
      <w:pPr>
        <w:numPr>
          <w:ilvl w:val="0"/>
          <w:numId w:val="1"/>
        </w:numPr>
        <w:tabs>
          <w:tab w:val="clear" w:pos="720"/>
        </w:tabs>
        <w:spacing w:after="120"/>
        <w:ind w:left="284" w:hanging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di obbligarsi, nei confronti del concorrente e della Stazione appaltante, a fornire i propri requisiti di ordine speciale e mettere a disposizione le risorse necessarie per tutta la durata dell’appalto, rendendosi inoltre responsabile in solido con il concorrente nei confronti della Stazione appaltante, in relazione alle prestazioni oggetto dell’appalto.</w:t>
      </w:r>
    </w:p>
    <w:p w14:paraId="245A4CCC" w14:textId="77777777" w:rsidR="00C8268C" w:rsidRPr="00811AE7" w:rsidRDefault="00C8268C" w:rsidP="00C8268C">
      <w:pPr>
        <w:spacing w:after="120"/>
        <w:ind w:left="284"/>
        <w:jc w:val="both"/>
        <w:rPr>
          <w:rFonts w:ascii="Titillium" w:hAnsi="Titillium" w:cstheme="minorHAnsi"/>
          <w:sz w:val="22"/>
          <w:szCs w:val="22"/>
        </w:rPr>
      </w:pPr>
    </w:p>
    <w:p w14:paraId="3740FF7B" w14:textId="77777777" w:rsidR="00C8268C" w:rsidRPr="00811AE7" w:rsidRDefault="00C8268C" w:rsidP="00C8268C">
      <w:pPr>
        <w:numPr>
          <w:ilvl w:val="0"/>
          <w:numId w:val="1"/>
        </w:numPr>
        <w:tabs>
          <w:tab w:val="clear" w:pos="720"/>
        </w:tabs>
        <w:spacing w:after="240"/>
        <w:ind w:left="284" w:hanging="284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di non partecipare a sua volta alla stessa gara, né in proprio, né in forma associata o consorziata.</w:t>
      </w:r>
    </w:p>
    <w:p w14:paraId="5395F590" w14:textId="46C10485" w:rsidR="00811AE7" w:rsidRDefault="00811AE7">
      <w:pPr>
        <w:rPr>
          <w:rFonts w:ascii="Titillium" w:hAnsi="Titillium" w:cstheme="minorHAnsi"/>
          <w:sz w:val="22"/>
          <w:szCs w:val="22"/>
        </w:rPr>
      </w:pPr>
      <w:r>
        <w:rPr>
          <w:rFonts w:ascii="Titillium" w:hAnsi="Titillium" w:cstheme="minorHAnsi"/>
          <w:sz w:val="22"/>
          <w:szCs w:val="22"/>
        </w:rPr>
        <w:br w:type="page"/>
      </w:r>
    </w:p>
    <w:p w14:paraId="75D73256" w14:textId="77777777" w:rsidR="00C8268C" w:rsidRPr="00811AE7" w:rsidRDefault="00C8268C" w:rsidP="00C8268C">
      <w:pPr>
        <w:spacing w:after="240"/>
        <w:jc w:val="both"/>
        <w:rPr>
          <w:rFonts w:ascii="Titillium" w:hAnsi="Titillium" w:cstheme="minorHAnsi"/>
          <w:sz w:val="22"/>
          <w:szCs w:val="22"/>
        </w:rPr>
      </w:pPr>
    </w:p>
    <w:p w14:paraId="3AFA7406" w14:textId="77777777" w:rsidR="00C8268C" w:rsidRPr="00811AE7" w:rsidRDefault="00C8268C" w:rsidP="00C8268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1" w:color="auto"/>
        </w:pBdr>
        <w:shd w:val="clear" w:color="auto" w:fill="D9D9D9"/>
        <w:ind w:left="142" w:hanging="142"/>
        <w:jc w:val="center"/>
        <w:outlineLvl w:val="0"/>
        <w:rPr>
          <w:rFonts w:ascii="Titillium" w:hAnsi="Titillium" w:cstheme="minorHAnsi"/>
          <w:strike/>
          <w:sz w:val="22"/>
          <w:szCs w:val="22"/>
        </w:rPr>
      </w:pPr>
    </w:p>
    <w:p w14:paraId="3541D46F" w14:textId="77777777" w:rsidR="00C8268C" w:rsidRPr="00811AE7" w:rsidRDefault="00C8268C" w:rsidP="00C8268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1" w:color="auto"/>
        </w:pBdr>
        <w:shd w:val="clear" w:color="auto" w:fill="D9D9D9"/>
        <w:ind w:left="142" w:hanging="142"/>
        <w:jc w:val="center"/>
        <w:outlineLvl w:val="0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Ulteriori informazioni:</w:t>
      </w:r>
    </w:p>
    <w:p w14:paraId="397F8064" w14:textId="77777777" w:rsidR="00C8268C" w:rsidRPr="00811AE7" w:rsidRDefault="00C8268C" w:rsidP="00C8268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1" w:color="auto"/>
        </w:pBdr>
        <w:shd w:val="clear" w:color="auto" w:fill="D9D9D9"/>
        <w:ind w:left="142" w:hanging="142"/>
        <w:jc w:val="center"/>
        <w:outlineLvl w:val="0"/>
        <w:rPr>
          <w:rFonts w:ascii="Titillium" w:hAnsi="Titillium" w:cstheme="minorHAnsi"/>
          <w:strike/>
          <w:sz w:val="22"/>
          <w:szCs w:val="22"/>
        </w:rPr>
      </w:pPr>
    </w:p>
    <w:p w14:paraId="6B6D3C8A" w14:textId="77777777" w:rsidR="00C8268C" w:rsidRPr="00811AE7" w:rsidRDefault="00C8268C" w:rsidP="00C8268C">
      <w:pPr>
        <w:spacing w:after="120"/>
        <w:jc w:val="both"/>
        <w:rPr>
          <w:rFonts w:ascii="Titillium" w:hAnsi="Titillium" w:cstheme="minorHAnsi"/>
          <w:b/>
          <w:strike/>
          <w:sz w:val="22"/>
          <w:szCs w:val="22"/>
        </w:rPr>
      </w:pPr>
    </w:p>
    <w:p w14:paraId="3D55FA11" w14:textId="2BB3457B" w:rsidR="00CD3B01" w:rsidRDefault="00C8268C" w:rsidP="00C8268C">
      <w:pPr>
        <w:spacing w:line="360" w:lineRule="auto"/>
        <w:ind w:left="426" w:hanging="426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b/>
          <w:sz w:val="22"/>
          <w:szCs w:val="22"/>
        </w:rPr>
        <w:t>1.</w:t>
      </w:r>
      <w:r w:rsidRPr="00811AE7">
        <w:rPr>
          <w:rFonts w:ascii="Titillium" w:hAnsi="Titillium" w:cstheme="minorHAnsi"/>
          <w:sz w:val="22"/>
          <w:szCs w:val="22"/>
        </w:rPr>
        <w:tab/>
        <w:t>di indicare quale referente per la gara il Sig. 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.……………….…………….……..……</w:t>
      </w:r>
      <w:r w:rsidR="00CD3B01">
        <w:rPr>
          <w:rFonts w:ascii="Titillium" w:hAnsi="Titillium" w:cstheme="minorHAnsi"/>
          <w:sz w:val="22"/>
          <w:szCs w:val="22"/>
        </w:rPr>
        <w:t>…………………………...</w:t>
      </w:r>
    </w:p>
    <w:p w14:paraId="364E7D08" w14:textId="135CA497" w:rsidR="00C8268C" w:rsidRPr="00811AE7" w:rsidRDefault="00C8268C" w:rsidP="00CD3B01">
      <w:pPr>
        <w:spacing w:line="360" w:lineRule="auto"/>
        <w:ind w:left="426" w:hanging="426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tel. n. …………………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…....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.…….. e-mail ………</w:t>
      </w:r>
      <w:proofErr w:type="gramStart"/>
      <w:r w:rsidRPr="00811AE7">
        <w:rPr>
          <w:rFonts w:ascii="Titillium" w:hAnsi="Titillium" w:cstheme="minorHAnsi"/>
          <w:sz w:val="22"/>
          <w:szCs w:val="22"/>
        </w:rPr>
        <w:t>…….</w:t>
      </w:r>
      <w:proofErr w:type="gramEnd"/>
      <w:r w:rsidRPr="00811AE7">
        <w:rPr>
          <w:rFonts w:ascii="Titillium" w:hAnsi="Titillium" w:cstheme="minorHAnsi"/>
          <w:sz w:val="22"/>
          <w:szCs w:val="22"/>
        </w:rPr>
        <w:t>…………..…...…………………...</w:t>
      </w:r>
      <w:r w:rsidR="00CD3B01">
        <w:rPr>
          <w:rFonts w:ascii="Titillium" w:hAnsi="Titillium" w:cstheme="minorHAnsi"/>
          <w:sz w:val="22"/>
          <w:szCs w:val="22"/>
        </w:rPr>
        <w:t xml:space="preserve"> </w:t>
      </w:r>
      <w:proofErr w:type="spellStart"/>
      <w:r w:rsidR="00CD3B01">
        <w:rPr>
          <w:rFonts w:ascii="Titillium" w:hAnsi="Titillium" w:cstheme="minorHAnsi"/>
          <w:sz w:val="22"/>
          <w:szCs w:val="22"/>
        </w:rPr>
        <w:t>pec</w:t>
      </w:r>
      <w:proofErr w:type="spellEnd"/>
      <w:r w:rsidR="00CD3B01">
        <w:rPr>
          <w:rFonts w:ascii="Titillium" w:hAnsi="Titillium" w:cstheme="minorHAnsi"/>
          <w:sz w:val="22"/>
          <w:szCs w:val="22"/>
        </w:rPr>
        <w:t xml:space="preserve"> …………………………………………….</w:t>
      </w:r>
    </w:p>
    <w:p w14:paraId="7C1F5D17" w14:textId="7559DC12" w:rsidR="00C8268C" w:rsidRPr="00811AE7" w:rsidRDefault="00C8268C" w:rsidP="00C8268C">
      <w:pPr>
        <w:tabs>
          <w:tab w:val="left" w:pos="0"/>
        </w:tabs>
        <w:spacing w:before="240" w:after="40"/>
        <w:ind w:left="426" w:hanging="426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b/>
          <w:sz w:val="22"/>
          <w:szCs w:val="22"/>
        </w:rPr>
        <w:t>2.</w:t>
      </w:r>
      <w:r w:rsidRPr="00811AE7">
        <w:rPr>
          <w:rFonts w:ascii="Titillium" w:hAnsi="Titillium" w:cstheme="minorHAnsi"/>
          <w:b/>
          <w:sz w:val="22"/>
          <w:szCs w:val="22"/>
        </w:rPr>
        <w:tab/>
      </w:r>
      <w:r w:rsidRPr="00811AE7">
        <w:rPr>
          <w:rFonts w:ascii="Titillium" w:hAnsi="Titillium" w:cstheme="minorHAnsi"/>
          <w:sz w:val="22"/>
          <w:szCs w:val="22"/>
        </w:rPr>
        <w:t>di eleggere domicilio presso ……………………………...………...……………………………………...</w:t>
      </w:r>
      <w:r w:rsidR="00CD3B01">
        <w:rPr>
          <w:rFonts w:ascii="Titillium" w:hAnsi="Titillium" w:cstheme="minorHAnsi"/>
          <w:sz w:val="22"/>
          <w:szCs w:val="22"/>
        </w:rPr>
        <w:t>.................................</w:t>
      </w:r>
    </w:p>
    <w:p w14:paraId="5A433C9B" w14:textId="77777777" w:rsidR="00C8268C" w:rsidRPr="00811AE7" w:rsidRDefault="00C8268C" w:rsidP="00C8268C">
      <w:pPr>
        <w:tabs>
          <w:tab w:val="left" w:pos="0"/>
        </w:tabs>
        <w:spacing w:before="240" w:after="40"/>
        <w:ind w:left="426" w:hanging="426"/>
        <w:jc w:val="both"/>
        <w:rPr>
          <w:rFonts w:ascii="Titillium" w:hAnsi="Titillium" w:cstheme="minorHAnsi"/>
          <w:sz w:val="22"/>
          <w:szCs w:val="22"/>
        </w:rPr>
      </w:pPr>
    </w:p>
    <w:p w14:paraId="5205C562" w14:textId="77777777" w:rsidR="00747FCB" w:rsidRPr="00811AE7" w:rsidRDefault="00747FCB" w:rsidP="00747FCB">
      <w:pPr>
        <w:pStyle w:val="paragraph"/>
        <w:spacing w:before="0" w:beforeAutospacing="0" w:after="0" w:afterAutospacing="0"/>
        <w:jc w:val="center"/>
        <w:textAlignment w:val="baseline"/>
        <w:rPr>
          <w:rFonts w:ascii="Titillium" w:hAnsi="Titillium" w:cstheme="minorHAnsi"/>
          <w:sz w:val="22"/>
          <w:szCs w:val="22"/>
        </w:rPr>
      </w:pPr>
      <w:r w:rsidRPr="00811AE7">
        <w:rPr>
          <w:rStyle w:val="normaltextrun"/>
          <w:rFonts w:ascii="Titillium" w:hAnsi="Titillium" w:cstheme="minorHAnsi"/>
          <w:sz w:val="22"/>
          <w:szCs w:val="22"/>
        </w:rPr>
        <w:t>DICHIARA</w:t>
      </w:r>
      <w:r w:rsidRPr="00811AE7">
        <w:rPr>
          <w:rStyle w:val="eop"/>
          <w:rFonts w:ascii="Calibri" w:hAnsi="Calibri" w:cs="Calibri"/>
          <w:sz w:val="22"/>
          <w:szCs w:val="22"/>
        </w:rPr>
        <w:t> </w:t>
      </w:r>
    </w:p>
    <w:p w14:paraId="4272230F" w14:textId="063201CD" w:rsidR="00747FCB" w:rsidRPr="00811AE7" w:rsidRDefault="00747FCB" w:rsidP="00CD3B01">
      <w:pPr>
        <w:pStyle w:val="Corpotesto"/>
        <w:spacing w:before="192" w:line="273" w:lineRule="auto"/>
        <w:ind w:left="0" w:right="100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Style w:val="normaltextrun"/>
          <w:rFonts w:ascii="Titillium" w:hAnsi="Titillium" w:cstheme="minorHAnsi"/>
          <w:sz w:val="22"/>
          <w:szCs w:val="22"/>
        </w:rPr>
        <w:t>di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aver letto e compreso ai sensi del Regolamento UE 2016/679 l</w:t>
      </w:r>
      <w:r w:rsidRPr="00811AE7">
        <w:rPr>
          <w:rStyle w:val="normaltextrun"/>
          <w:rFonts w:ascii="Titillium" w:hAnsi="Titillium" w:cs="Titillium"/>
          <w:sz w:val="22"/>
          <w:szCs w:val="22"/>
        </w:rPr>
        <w:t>’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informativa sul trattamento dei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dati personali raccolti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nell</w:t>
      </w:r>
      <w:r w:rsidRPr="00811AE7">
        <w:rPr>
          <w:rStyle w:val="normaltextrun"/>
          <w:rFonts w:ascii="Titillium" w:hAnsi="Titillium" w:cs="Titillium"/>
          <w:sz w:val="22"/>
          <w:szCs w:val="22"/>
        </w:rPr>
        <w:t>’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ambito del procedimento in oggetto e contenuta negli atti allegati alla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presente</w:t>
      </w:r>
      <w:r w:rsidR="008856E6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e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presso il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seguente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link:</w:t>
      </w:r>
      <w:r w:rsidR="00CD3B01" w:rsidRPr="00653761">
        <w:rPr>
          <w:rFonts w:ascii="Titillium" w:hAnsi="Titillium"/>
        </w:rPr>
        <w:t xml:space="preserve"> </w:t>
      </w:r>
      <w:hyperlink r:id="rId8" w:history="1">
        <w:r w:rsidR="00CD3B01" w:rsidRPr="00AD67A6">
          <w:rPr>
            <w:rStyle w:val="Collegamentoipertestuale"/>
            <w:rFonts w:ascii="Titillium" w:hAnsi="Titillium"/>
            <w:b/>
            <w:i/>
          </w:rPr>
          <w:t>http://www.unina.it/ateneo/statuto-e-normativa/privacy</w:t>
        </w:r>
      </w:hyperlink>
      <w:r w:rsidR="008856E6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ed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acconsente espressamente al trattamento come definito dei dati personali, anche giudiziari, che lo riguardano.</w:t>
      </w:r>
      <w:r w:rsidRPr="00811AE7">
        <w:rPr>
          <w:rStyle w:val="eop"/>
          <w:rFonts w:ascii="Calibri" w:hAnsi="Calibri" w:cs="Calibri"/>
          <w:sz w:val="22"/>
          <w:szCs w:val="22"/>
        </w:rPr>
        <w:t> </w:t>
      </w:r>
    </w:p>
    <w:p w14:paraId="2FB7C3DA" w14:textId="77777777" w:rsidR="00747FCB" w:rsidRPr="00811AE7" w:rsidRDefault="00747FCB" w:rsidP="00747FCB">
      <w:pPr>
        <w:pStyle w:val="paragraph"/>
        <w:spacing w:before="0" w:beforeAutospacing="0" w:after="0" w:afterAutospacing="0"/>
        <w:jc w:val="center"/>
        <w:textAlignment w:val="baseline"/>
        <w:rPr>
          <w:rFonts w:ascii="Titillium" w:hAnsi="Titillium" w:cstheme="minorHAnsi"/>
          <w:sz w:val="22"/>
          <w:szCs w:val="22"/>
        </w:rPr>
      </w:pPr>
      <w:r w:rsidRPr="00811AE7">
        <w:rPr>
          <w:rStyle w:val="normaltextrun"/>
          <w:rFonts w:ascii="Titillium" w:hAnsi="Titillium" w:cstheme="minorHAnsi"/>
          <w:sz w:val="22"/>
          <w:szCs w:val="22"/>
        </w:rPr>
        <w:t>SI IMPEGNA</w:t>
      </w:r>
    </w:p>
    <w:p w14:paraId="69C38CE2" w14:textId="77777777" w:rsidR="00CD3B01" w:rsidRDefault="00747FCB" w:rsidP="00747FC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tillium" w:hAnsi="Titillium" w:cstheme="minorHAnsi"/>
          <w:sz w:val="22"/>
          <w:szCs w:val="22"/>
        </w:rPr>
      </w:pP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proofErr w:type="gramStart"/>
      <w:r w:rsidRPr="00811AE7">
        <w:rPr>
          <w:rStyle w:val="normaltextrun"/>
          <w:rFonts w:ascii="Titillium" w:hAnsi="Titillium" w:cstheme="minorHAnsi"/>
          <w:sz w:val="22"/>
          <w:szCs w:val="22"/>
        </w:rPr>
        <w:t>ad</w:t>
      </w:r>
      <w:proofErr w:type="gramEnd"/>
      <w:r w:rsidRPr="00811AE7">
        <w:rPr>
          <w:rStyle w:val="normaltextrun"/>
          <w:rFonts w:ascii="Titillium" w:hAnsi="Titillium" w:cstheme="minorHAnsi"/>
          <w:sz w:val="22"/>
          <w:szCs w:val="22"/>
        </w:rPr>
        <w:t xml:space="preserve"> adempiere agli obblighi di informativa e di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acquisizione del relativo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consenso, ove necessario, nei confronti delle persone fisiche (Interessati) di cui sono forniti dati personali nell</w:t>
      </w:r>
      <w:r w:rsidRPr="00811AE7">
        <w:rPr>
          <w:rStyle w:val="normaltextrun"/>
          <w:rFonts w:ascii="Titillium" w:hAnsi="Titillium" w:cs="Titillium"/>
          <w:sz w:val="22"/>
          <w:szCs w:val="22"/>
        </w:rPr>
        <w:t>’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ambito della procedura di affidamento, per quanto concerne il trattamento dei loro Dati personali, anche giudiziari, da parte dell’Amministrazione per le finalità sopra descritte.</w:t>
      </w:r>
      <w:r w:rsidRPr="00811AE7">
        <w:rPr>
          <w:rStyle w:val="eop"/>
          <w:rFonts w:ascii="Titillium" w:hAnsi="Titillium" w:cstheme="minorHAnsi"/>
          <w:sz w:val="22"/>
          <w:szCs w:val="22"/>
        </w:rPr>
        <w:t xml:space="preserve"> </w:t>
      </w:r>
    </w:p>
    <w:p w14:paraId="37E14E06" w14:textId="0E00B7E9" w:rsidR="00747FCB" w:rsidRPr="00811AE7" w:rsidRDefault="00747FCB" w:rsidP="00747FCB">
      <w:pPr>
        <w:pStyle w:val="paragraph"/>
        <w:spacing w:before="0" w:beforeAutospacing="0" w:after="0" w:afterAutospacing="0"/>
        <w:jc w:val="both"/>
        <w:textAlignment w:val="baseline"/>
        <w:rPr>
          <w:rFonts w:ascii="Titillium" w:hAnsi="Titillium" w:cstheme="minorHAnsi"/>
          <w:sz w:val="22"/>
          <w:szCs w:val="22"/>
        </w:rPr>
      </w:pPr>
    </w:p>
    <w:p w14:paraId="597B0F20" w14:textId="77777777" w:rsidR="00747FCB" w:rsidRPr="00811AE7" w:rsidRDefault="00747FCB" w:rsidP="00747FCB">
      <w:pPr>
        <w:pStyle w:val="paragraph"/>
        <w:spacing w:before="0" w:beforeAutospacing="0" w:after="0" w:afterAutospacing="0"/>
        <w:jc w:val="center"/>
        <w:textAlignment w:val="baseline"/>
        <w:rPr>
          <w:rFonts w:ascii="Titillium" w:hAnsi="Titillium" w:cstheme="minorHAnsi"/>
          <w:sz w:val="22"/>
          <w:szCs w:val="22"/>
        </w:rPr>
      </w:pPr>
      <w:r w:rsidRPr="00811AE7">
        <w:rPr>
          <w:rStyle w:val="normaltextrun"/>
          <w:rFonts w:ascii="Titillium" w:hAnsi="Titillium" w:cstheme="minorHAnsi"/>
          <w:sz w:val="22"/>
          <w:szCs w:val="22"/>
        </w:rPr>
        <w:t>SI IMPEGNA</w:t>
      </w:r>
    </w:p>
    <w:p w14:paraId="61001B62" w14:textId="406E0F72" w:rsidR="00747FCB" w:rsidRPr="00811AE7" w:rsidRDefault="00747FCB" w:rsidP="00747FCB">
      <w:pPr>
        <w:pStyle w:val="paragraph"/>
        <w:spacing w:before="0" w:beforeAutospacing="0" w:after="0" w:afterAutospacing="0"/>
        <w:jc w:val="both"/>
        <w:textAlignment w:val="baseline"/>
        <w:rPr>
          <w:rFonts w:ascii="Titillium" w:hAnsi="Titillium" w:cstheme="minorHAnsi"/>
          <w:sz w:val="22"/>
          <w:szCs w:val="22"/>
        </w:rPr>
      </w:pPr>
      <w:r w:rsidRPr="00811AE7">
        <w:rPr>
          <w:rStyle w:val="normaltextrun"/>
          <w:rFonts w:ascii="Titillium" w:hAnsi="Titillium" w:cstheme="minorHAnsi"/>
          <w:sz w:val="22"/>
          <w:szCs w:val="22"/>
        </w:rPr>
        <w:t>qualora risulti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aggiudicatario e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l</w:t>
      </w:r>
      <w:r w:rsidRPr="00811AE7">
        <w:rPr>
          <w:rStyle w:val="normaltextrun"/>
          <w:rFonts w:ascii="Titillium" w:hAnsi="Titillium" w:cs="Titillium"/>
          <w:sz w:val="22"/>
          <w:szCs w:val="22"/>
        </w:rPr>
        <w:t>’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esecuzione del contratto implichi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un trattamento di dati per conto dell</w:t>
      </w:r>
      <w:r w:rsidRPr="00811AE7">
        <w:rPr>
          <w:rStyle w:val="normaltextrun"/>
          <w:rFonts w:ascii="Titillium" w:hAnsi="Titillium" w:cs="Titillium"/>
          <w:sz w:val="22"/>
          <w:szCs w:val="22"/>
        </w:rPr>
        <w:t>’</w:t>
      </w:r>
      <w:r w:rsidR="00CD3B01">
        <w:rPr>
          <w:rStyle w:val="normaltextrun"/>
          <w:rFonts w:ascii="Titillium" w:hAnsi="Titillium" w:cstheme="minorHAnsi"/>
          <w:sz w:val="22"/>
          <w:szCs w:val="22"/>
        </w:rPr>
        <w:t>Ateneo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, ad assumere il ruolo di Responsabile del trattamento,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adottando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misure tecniche ed organizzative adeguate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proofErr w:type="gramStart"/>
      <w:r w:rsidRPr="00811AE7">
        <w:rPr>
          <w:rStyle w:val="normaltextrun"/>
          <w:rFonts w:ascii="Titillium" w:hAnsi="Titillium" w:cstheme="minorHAnsi"/>
          <w:sz w:val="22"/>
          <w:szCs w:val="22"/>
        </w:rPr>
        <w:t>per</w:t>
      </w:r>
      <w:proofErr w:type="gramEnd"/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assicurare che il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relativo</w:t>
      </w:r>
      <w:r w:rsidRPr="00811AE7">
        <w:rPr>
          <w:rStyle w:val="normaltextrun"/>
          <w:rFonts w:ascii="Calibri" w:hAnsi="Calibri" w:cs="Calibri"/>
          <w:sz w:val="22"/>
          <w:szCs w:val="22"/>
        </w:rPr>
        <w:t> </w:t>
      </w:r>
      <w:r w:rsidRPr="00811AE7">
        <w:rPr>
          <w:rStyle w:val="normaltextrun"/>
          <w:rFonts w:ascii="Titillium" w:hAnsi="Titillium" w:cstheme="minorHAnsi"/>
          <w:sz w:val="22"/>
          <w:szCs w:val="22"/>
        </w:rPr>
        <w:t>trattamento soddisfi i requisiti del Regolamento UE 2016/679 e garantisca la tutela degli interessati;</w:t>
      </w:r>
      <w:r w:rsidRPr="00811AE7">
        <w:rPr>
          <w:rStyle w:val="eop"/>
          <w:rFonts w:ascii="Calibri" w:hAnsi="Calibri" w:cs="Calibri"/>
          <w:sz w:val="22"/>
          <w:szCs w:val="22"/>
        </w:rPr>
        <w:t> </w:t>
      </w:r>
    </w:p>
    <w:p w14:paraId="1A248D7E" w14:textId="77777777" w:rsidR="00C8268C" w:rsidRPr="00811AE7" w:rsidRDefault="00C8268C" w:rsidP="00C8268C">
      <w:pPr>
        <w:tabs>
          <w:tab w:val="left" w:pos="0"/>
        </w:tabs>
        <w:spacing w:before="240" w:after="40"/>
        <w:ind w:left="426" w:hanging="426"/>
        <w:jc w:val="both"/>
        <w:rPr>
          <w:rFonts w:ascii="Titillium" w:hAnsi="Titillium" w:cstheme="minorHAnsi"/>
          <w:sz w:val="22"/>
          <w:szCs w:val="22"/>
        </w:rPr>
      </w:pPr>
    </w:p>
    <w:p w14:paraId="0754EA20" w14:textId="77777777" w:rsidR="00C8268C" w:rsidRPr="00811AE7" w:rsidRDefault="00C8268C" w:rsidP="00C8268C">
      <w:pPr>
        <w:tabs>
          <w:tab w:val="left" w:pos="0"/>
        </w:tabs>
        <w:spacing w:before="120"/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>………………………………………….</w:t>
      </w:r>
    </w:p>
    <w:p w14:paraId="5FA68ED0" w14:textId="77777777" w:rsidR="00C8268C" w:rsidRPr="00811AE7" w:rsidRDefault="00C8268C" w:rsidP="00C8268C">
      <w:pPr>
        <w:tabs>
          <w:tab w:val="left" w:pos="0"/>
          <w:tab w:val="left" w:pos="7230"/>
        </w:tabs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 xml:space="preserve"> (</w:t>
      </w:r>
      <w:r w:rsidRPr="00811AE7">
        <w:rPr>
          <w:rFonts w:ascii="Titillium" w:hAnsi="Titillium" w:cstheme="minorHAnsi"/>
          <w:i/>
          <w:sz w:val="22"/>
          <w:szCs w:val="22"/>
        </w:rPr>
        <w:t>Luogo e Data</w:t>
      </w:r>
      <w:r w:rsidRPr="00811AE7">
        <w:rPr>
          <w:rFonts w:ascii="Titillium" w:hAnsi="Titillium" w:cstheme="minorHAnsi"/>
          <w:sz w:val="22"/>
          <w:szCs w:val="22"/>
        </w:rPr>
        <w:t>)</w:t>
      </w:r>
    </w:p>
    <w:p w14:paraId="13C19C74" w14:textId="77777777" w:rsidR="00C8268C" w:rsidRPr="00811AE7" w:rsidRDefault="00C8268C" w:rsidP="00C8268C">
      <w:pPr>
        <w:tabs>
          <w:tab w:val="left" w:pos="0"/>
          <w:tab w:val="left" w:pos="7230"/>
        </w:tabs>
        <w:jc w:val="both"/>
        <w:rPr>
          <w:rFonts w:ascii="Titillium" w:hAnsi="Titillium" w:cstheme="minorHAnsi"/>
          <w:sz w:val="22"/>
          <w:szCs w:val="22"/>
        </w:rPr>
      </w:pPr>
    </w:p>
    <w:p w14:paraId="059BCE48" w14:textId="77777777" w:rsidR="00C8268C" w:rsidRPr="00811AE7" w:rsidRDefault="00C8268C" w:rsidP="00C8268C">
      <w:pPr>
        <w:tabs>
          <w:tab w:val="left" w:pos="0"/>
          <w:tab w:val="left" w:pos="7230"/>
        </w:tabs>
        <w:jc w:val="both"/>
        <w:rPr>
          <w:rFonts w:ascii="Titillium" w:hAnsi="Titillium" w:cstheme="minorHAnsi"/>
          <w:sz w:val="22"/>
          <w:szCs w:val="22"/>
        </w:rPr>
      </w:pPr>
    </w:p>
    <w:p w14:paraId="45456637" w14:textId="77777777" w:rsidR="00C8268C" w:rsidRPr="00811AE7" w:rsidRDefault="00C8268C" w:rsidP="00C8268C">
      <w:pPr>
        <w:tabs>
          <w:tab w:val="left" w:pos="0"/>
          <w:tab w:val="center" w:pos="5670"/>
        </w:tabs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ab/>
        <w:t>……….………………………………………………….</w:t>
      </w:r>
    </w:p>
    <w:p w14:paraId="126F1F74" w14:textId="77777777" w:rsidR="00C8268C" w:rsidRPr="00811AE7" w:rsidRDefault="00C8268C" w:rsidP="00C8268C">
      <w:pPr>
        <w:tabs>
          <w:tab w:val="left" w:pos="0"/>
          <w:tab w:val="center" w:pos="5670"/>
        </w:tabs>
        <w:jc w:val="both"/>
        <w:rPr>
          <w:rFonts w:ascii="Titillium" w:hAnsi="Titillium" w:cstheme="minorHAnsi"/>
          <w:sz w:val="22"/>
          <w:szCs w:val="22"/>
        </w:rPr>
      </w:pPr>
      <w:r w:rsidRPr="00811AE7">
        <w:rPr>
          <w:rFonts w:ascii="Titillium" w:hAnsi="Titillium" w:cstheme="minorHAnsi"/>
          <w:sz w:val="22"/>
          <w:szCs w:val="22"/>
        </w:rPr>
        <w:tab/>
        <w:t>(</w:t>
      </w:r>
      <w:r w:rsidRPr="00811AE7">
        <w:rPr>
          <w:rFonts w:ascii="Titillium" w:hAnsi="Titillium" w:cstheme="minorHAnsi"/>
          <w:i/>
          <w:sz w:val="22"/>
          <w:szCs w:val="22"/>
        </w:rPr>
        <w:t>timbro della società e firma del Legale rappresentante/Procuratore</w:t>
      </w:r>
      <w:r w:rsidRPr="00811AE7">
        <w:rPr>
          <w:rFonts w:ascii="Titillium" w:hAnsi="Titillium" w:cstheme="minorHAnsi"/>
          <w:sz w:val="22"/>
          <w:szCs w:val="22"/>
        </w:rPr>
        <w:t>)</w:t>
      </w:r>
    </w:p>
    <w:p w14:paraId="4C1665F4" w14:textId="77777777" w:rsidR="00C8268C" w:rsidRPr="00811AE7" w:rsidRDefault="00C8268C" w:rsidP="00C8268C">
      <w:pPr>
        <w:tabs>
          <w:tab w:val="left" w:pos="0"/>
          <w:tab w:val="center" w:pos="5670"/>
        </w:tabs>
        <w:jc w:val="both"/>
        <w:rPr>
          <w:rFonts w:ascii="Titillium" w:hAnsi="Titillium" w:cstheme="minorHAnsi"/>
          <w:sz w:val="22"/>
          <w:szCs w:val="22"/>
        </w:rPr>
      </w:pPr>
    </w:p>
    <w:p w14:paraId="05222AC8" w14:textId="77777777" w:rsidR="00C8268C" w:rsidRPr="00811AE7" w:rsidRDefault="00C8268C" w:rsidP="00C8268C">
      <w:pPr>
        <w:tabs>
          <w:tab w:val="left" w:pos="0"/>
          <w:tab w:val="center" w:pos="5670"/>
        </w:tabs>
        <w:jc w:val="both"/>
        <w:rPr>
          <w:rFonts w:ascii="Titillium" w:hAnsi="Titillium" w:cstheme="minorHAnsi"/>
          <w:sz w:val="22"/>
          <w:szCs w:val="22"/>
        </w:rPr>
      </w:pPr>
    </w:p>
    <w:p w14:paraId="0ACFF986" w14:textId="77777777" w:rsidR="00C8268C" w:rsidRPr="00811AE7" w:rsidRDefault="00C8268C" w:rsidP="00C8268C">
      <w:pPr>
        <w:tabs>
          <w:tab w:val="left" w:pos="567"/>
        </w:tabs>
        <w:ind w:left="709" w:hanging="709"/>
        <w:jc w:val="both"/>
        <w:rPr>
          <w:rFonts w:ascii="Titillium" w:hAnsi="Titillium" w:cstheme="minorHAnsi"/>
          <w:i/>
          <w:sz w:val="22"/>
          <w:szCs w:val="22"/>
          <w:u w:val="single"/>
        </w:rPr>
      </w:pPr>
    </w:p>
    <w:p w14:paraId="519D1115" w14:textId="7109F23C" w:rsidR="00C8268C" w:rsidRPr="00811AE7" w:rsidRDefault="00C8268C" w:rsidP="003704C2">
      <w:pPr>
        <w:tabs>
          <w:tab w:val="left" w:pos="567"/>
        </w:tabs>
        <w:ind w:left="709" w:hanging="709"/>
        <w:jc w:val="both"/>
        <w:rPr>
          <w:rFonts w:ascii="Titillium" w:hAnsi="Titillium" w:cstheme="minorHAnsi"/>
          <w:i/>
          <w:sz w:val="22"/>
          <w:szCs w:val="22"/>
        </w:rPr>
      </w:pPr>
      <w:r w:rsidRPr="00811AE7">
        <w:rPr>
          <w:rFonts w:ascii="Titillium" w:hAnsi="Titillium" w:cstheme="minorHAnsi"/>
          <w:i/>
          <w:sz w:val="22"/>
          <w:szCs w:val="22"/>
          <w:u w:val="single"/>
        </w:rPr>
        <w:t>N.B.:</w:t>
      </w:r>
      <w:r w:rsidRPr="00811AE7">
        <w:rPr>
          <w:rFonts w:ascii="Titillium" w:hAnsi="Titillium" w:cstheme="minorHAnsi"/>
          <w:i/>
          <w:sz w:val="22"/>
          <w:szCs w:val="22"/>
        </w:rPr>
        <w:tab/>
      </w:r>
    </w:p>
    <w:p w14:paraId="2F540FA0" w14:textId="77777777" w:rsidR="003704C2" w:rsidRPr="00811AE7" w:rsidRDefault="003704C2" w:rsidP="003704C2">
      <w:pPr>
        <w:pStyle w:val="Paragrafoelenco"/>
        <w:numPr>
          <w:ilvl w:val="0"/>
          <w:numId w:val="13"/>
        </w:numPr>
        <w:tabs>
          <w:tab w:val="left" w:pos="7485"/>
        </w:tabs>
        <w:spacing w:after="0" w:line="240" w:lineRule="auto"/>
        <w:rPr>
          <w:rFonts w:ascii="Titillium" w:hAnsi="Titillium" w:cstheme="minorHAnsi"/>
          <w:i/>
        </w:rPr>
      </w:pPr>
      <w:r w:rsidRPr="00811AE7">
        <w:rPr>
          <w:rFonts w:ascii="Titillium" w:hAnsi="Titillium" w:cstheme="minorHAnsi"/>
          <w:i/>
        </w:rPr>
        <w:t>Allegare copia di un documento di riconoscimento in corso di validità del sottoscrittore.</w:t>
      </w:r>
    </w:p>
    <w:p w14:paraId="46E82C24" w14:textId="77777777" w:rsidR="003704C2" w:rsidRPr="00811AE7" w:rsidRDefault="003704C2" w:rsidP="003704C2">
      <w:pPr>
        <w:pStyle w:val="Paragrafoelenco"/>
        <w:numPr>
          <w:ilvl w:val="0"/>
          <w:numId w:val="13"/>
        </w:numPr>
        <w:tabs>
          <w:tab w:val="left" w:pos="7485"/>
        </w:tabs>
        <w:spacing w:after="0" w:line="240" w:lineRule="auto"/>
        <w:rPr>
          <w:rFonts w:ascii="Titillium" w:hAnsi="Titillium" w:cstheme="minorHAnsi"/>
        </w:rPr>
      </w:pPr>
      <w:r w:rsidRPr="00811AE7">
        <w:rPr>
          <w:rFonts w:ascii="Titillium" w:hAnsi="Titillium" w:cstheme="minorHAnsi"/>
          <w:i/>
        </w:rPr>
        <w:t>Il documento deve essere firmato digitalmente.</w:t>
      </w:r>
    </w:p>
    <w:p w14:paraId="53F231B3" w14:textId="77777777" w:rsidR="003704C2" w:rsidRPr="00811AE7" w:rsidRDefault="003704C2" w:rsidP="003704C2">
      <w:pPr>
        <w:pStyle w:val="Paragrafoelenco"/>
        <w:numPr>
          <w:ilvl w:val="0"/>
          <w:numId w:val="13"/>
        </w:numPr>
        <w:tabs>
          <w:tab w:val="left" w:pos="7485"/>
        </w:tabs>
        <w:spacing w:after="0" w:line="240" w:lineRule="auto"/>
        <w:rPr>
          <w:rFonts w:ascii="Titillium" w:hAnsi="Titillium" w:cstheme="minorHAnsi"/>
        </w:rPr>
      </w:pPr>
      <w:r w:rsidRPr="00811AE7">
        <w:rPr>
          <w:rFonts w:ascii="Titillium" w:hAnsi="Titillium" w:cstheme="minorHAnsi"/>
          <w:i/>
        </w:rPr>
        <w:t>Nel caso di Procuratore del Legale Rappresentante, allegare copia conforme all’originale della Procura.</w:t>
      </w:r>
    </w:p>
    <w:p w14:paraId="259ED305" w14:textId="77777777" w:rsidR="003704C2" w:rsidRPr="00811AE7" w:rsidRDefault="003704C2" w:rsidP="003704C2">
      <w:pPr>
        <w:tabs>
          <w:tab w:val="left" w:pos="567"/>
        </w:tabs>
        <w:ind w:left="709" w:hanging="709"/>
        <w:jc w:val="both"/>
        <w:rPr>
          <w:rFonts w:ascii="Titillium" w:hAnsi="Titillium" w:cstheme="minorHAnsi"/>
          <w:i/>
          <w:sz w:val="22"/>
          <w:szCs w:val="22"/>
        </w:rPr>
      </w:pPr>
    </w:p>
    <w:p w14:paraId="11A5468C" w14:textId="77777777" w:rsidR="00C8268C" w:rsidRPr="00811AE7" w:rsidRDefault="00C8268C" w:rsidP="00C8268C">
      <w:pPr>
        <w:jc w:val="both"/>
        <w:rPr>
          <w:rFonts w:ascii="Titillium" w:hAnsi="Titillium" w:cstheme="minorHAnsi"/>
          <w:i/>
          <w:sz w:val="22"/>
          <w:szCs w:val="22"/>
        </w:rPr>
      </w:pPr>
    </w:p>
    <w:p w14:paraId="0C901C43" w14:textId="77777777" w:rsidR="00C8268C" w:rsidRPr="00811AE7" w:rsidRDefault="00C8268C" w:rsidP="00C8268C">
      <w:pPr>
        <w:jc w:val="both"/>
        <w:rPr>
          <w:rFonts w:ascii="Titillium" w:hAnsi="Titillium" w:cstheme="minorHAnsi"/>
          <w:i/>
          <w:sz w:val="22"/>
          <w:szCs w:val="22"/>
        </w:rPr>
      </w:pPr>
    </w:p>
    <w:p w14:paraId="0F99010C" w14:textId="35EAC3DE" w:rsidR="00C8268C" w:rsidRPr="00811AE7" w:rsidRDefault="00C8268C" w:rsidP="00C8268C">
      <w:pPr>
        <w:jc w:val="both"/>
        <w:rPr>
          <w:rFonts w:ascii="Titillium" w:hAnsi="Titillium" w:cstheme="minorHAnsi"/>
          <w:i/>
          <w:sz w:val="22"/>
          <w:szCs w:val="22"/>
        </w:rPr>
      </w:pPr>
    </w:p>
    <w:p w14:paraId="66A20962" w14:textId="77777777" w:rsidR="00C8268C" w:rsidRPr="00811AE7" w:rsidRDefault="00C8268C" w:rsidP="00C8268C">
      <w:pPr>
        <w:tabs>
          <w:tab w:val="center" w:pos="4678"/>
        </w:tabs>
        <w:spacing w:line="360" w:lineRule="auto"/>
        <w:jc w:val="right"/>
        <w:rPr>
          <w:rFonts w:ascii="Titillium" w:hAnsi="Titillium" w:cstheme="minorHAnsi"/>
          <w:b/>
          <w:sz w:val="22"/>
          <w:szCs w:val="22"/>
        </w:rPr>
      </w:pPr>
    </w:p>
    <w:p w14:paraId="714EEFB5" w14:textId="0346DB1C" w:rsidR="00C8268C" w:rsidRPr="00811AE7" w:rsidRDefault="00BD2BA5" w:rsidP="00C8268C">
      <w:pPr>
        <w:rPr>
          <w:rFonts w:ascii="Titillium" w:hAnsi="Titillium" w:cstheme="minorHAnsi"/>
          <w:strike/>
          <w:sz w:val="22"/>
          <w:szCs w:val="22"/>
        </w:rPr>
      </w:pPr>
      <w:r w:rsidRPr="00CA3C26">
        <w:rPr>
          <w:rFonts w:ascii="Titillium" w:hAnsi="Titillium"/>
          <w:noProof/>
          <w:lang w:val="en-US" w:eastAsia="en-US"/>
        </w:rPr>
        <mc:AlternateContent>
          <mc:Choice Requires="wps">
            <w:drawing>
              <wp:inline distT="0" distB="0" distL="0" distR="0" wp14:anchorId="50507625" wp14:editId="146C19B8">
                <wp:extent cx="6120130" cy="4389120"/>
                <wp:effectExtent l="0" t="0" r="33020" b="30480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389120"/>
                        </a:xfrm>
                        <a:prstGeom prst="rect">
                          <a:avLst/>
                        </a:prstGeom>
                        <a:solidFill>
                          <a:srgbClr val="DBDBDB"/>
                        </a:solidFill>
                        <a:ln w="12700">
                          <a:solidFill>
                            <a:srgbClr val="C9C9C9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4247" dir="2700000" algn="ctr" rotWithShape="0">
                            <a:srgbClr val="525252"/>
                          </a:outerShdw>
                        </a:effectLst>
                      </wps:spPr>
                      <wps:txbx>
                        <w:txbxContent>
                          <w:p w14:paraId="68DF3640" w14:textId="77777777" w:rsidR="00BD2BA5" w:rsidRPr="008856E6" w:rsidRDefault="00BD2BA5" w:rsidP="008856E6">
                            <w:pPr>
                              <w:pStyle w:val="Corpotesto"/>
                              <w:kinsoku w:val="0"/>
                              <w:overflowPunct w:val="0"/>
                              <w:spacing w:line="360" w:lineRule="auto"/>
                              <w:ind w:left="2785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</w:rPr>
                              <w:t>INFORMATIVA SUL TRATTAMENTO</w:t>
                            </w:r>
                            <w:r w:rsidRPr="008856E6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DEI DATI PERSONALI</w:t>
                            </w:r>
                          </w:p>
                          <w:p w14:paraId="563111B6" w14:textId="77777777" w:rsidR="00BD2BA5" w:rsidRPr="008856E6" w:rsidRDefault="00BD2BA5" w:rsidP="008856E6">
                            <w:pPr>
                              <w:pStyle w:val="Corpotesto"/>
                              <w:kinsoku w:val="0"/>
                              <w:overflowPunct w:val="0"/>
                              <w:spacing w:line="360" w:lineRule="auto"/>
                              <w:ind w:left="3477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856E6">
                              <w:rPr>
                                <w:b/>
                                <w:sz w:val="24"/>
                                <w:szCs w:val="24"/>
                              </w:rPr>
                              <w:t>(Art. 13 Regolamento UE 2016/679)</w:t>
                            </w:r>
                          </w:p>
                          <w:p w14:paraId="33815281" w14:textId="33F002F5" w:rsidR="00BD2BA5" w:rsidRPr="008856E6" w:rsidRDefault="00BD2BA5" w:rsidP="008856E6">
                            <w:pPr>
                              <w:pStyle w:val="Corpotesto"/>
                              <w:kinsoku w:val="0"/>
                              <w:overflowPunct w:val="0"/>
                              <w:spacing w:before="2" w:line="360" w:lineRule="auto"/>
                              <w:ind w:left="142" w:right="16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8856E6">
                              <w:rPr>
                                <w:sz w:val="24"/>
                                <w:szCs w:val="24"/>
                              </w:rPr>
                              <w:t xml:space="preserve">In conformità a quanto disposto dall’art. 13 del Regolamento UE 2016/679, i dati personali richiesti saranno raccolti e trattati, anche con l’uso di strumenti informatici, esclusivamente per la gestione della procedura di scelta del contraente e per l’eventuale successivo gestione del rapporto contrattuale; il mancato conferimento preclude la partecipazione alla procedura. I dati sono trattati soltanto dal personale dell’Ateneo autorizzato al trattamento e dai soggetti terzi espressamente individuati come responsabili del trattamento e non saranno comunicati a terzi, né diffusi se non nei casi specificamente previsti dal diritto nazionale o dell’Unione europea. I dati sono conservati per il periodo necessario a svolgere la procedura di scelta del contraente e, per l’affidatario, per la durata del rapporto contrattuale; successivamente saranno trattenuti ai soli fini di archiviazione. L’Ateneo garantisce ad ogni interessato l’accesso ai dati personali che lo riguardano, nonché i diritti di cui agli artt. 15 e ss. del Regolamento, nonché il </w:t>
                            </w:r>
                            <w:proofErr w:type="gramStart"/>
                            <w:r w:rsidRPr="008856E6">
                              <w:rPr>
                                <w:sz w:val="24"/>
                                <w:szCs w:val="24"/>
                              </w:rPr>
                              <w:t>diritto  di</w:t>
                            </w:r>
                            <w:proofErr w:type="gramEnd"/>
                            <w:r w:rsidRPr="008856E6">
                              <w:rPr>
                                <w:sz w:val="24"/>
                                <w:szCs w:val="24"/>
                              </w:rPr>
                              <w:t xml:space="preserve"> proporre reclamo all’Autorità Garante per la protezione dei personali. Titolare del Trattamento: Università di Napoli Federico II; Responsabile della Protezione dei Dati: </w:t>
                            </w:r>
                            <w:proofErr w:type="gramStart"/>
                            <w:r w:rsidRPr="008856E6">
                              <w:rPr>
                                <w:sz w:val="24"/>
                                <w:szCs w:val="24"/>
                              </w:rPr>
                              <w:t>email</w:t>
                            </w:r>
                            <w:proofErr w:type="gramEnd"/>
                            <w:r w:rsidRPr="008856E6">
                              <w:rPr>
                                <w:spacing w:val="3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9" w:history="1">
                              <w:r w:rsidRPr="008856E6">
                                <w:rPr>
                                  <w:rStyle w:val="Collegamentoipertestuale"/>
                                  <w:sz w:val="24"/>
                                  <w:szCs w:val="24"/>
                                </w:rPr>
                                <w:t>rpd@unina.it.</w:t>
                              </w:r>
                            </w:hyperlink>
                            <w:r w:rsidRPr="008856E6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8856E6">
                              <w:rPr>
                                <w:sz w:val="24"/>
                                <w:szCs w:val="24"/>
                              </w:rPr>
                              <w:t>pec</w:t>
                            </w:r>
                            <w:proofErr w:type="spellEnd"/>
                            <w:r w:rsidRPr="008856E6"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hyperlink r:id="rId10" w:history="1">
                              <w:r w:rsidRPr="008856E6">
                                <w:rPr>
                                  <w:rStyle w:val="Collegamentoipertestuale"/>
                                  <w:sz w:val="24"/>
                                  <w:szCs w:val="24"/>
                                </w:rPr>
                                <w:t>rpd@pec.unina.it</w:t>
                              </w:r>
                            </w:hyperlink>
                            <w:r w:rsidRPr="008856E6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05076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81.9pt;height:34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" fillcolor="#dbdbdb" strokecolor="#c9c9c9" strokeweight="1pt">
                <v:shadow on="t" color="#525252" offset="1.35pt,1.35pt"/>
                <v:textbox inset="0,0,0,0">
                  <w:txbxContent>
                    <w:p w14:paraId="68DF3640" w14:textId="77777777" w:rsidR="00BD2BA5" w:rsidRPr="008856E6" w:rsidRDefault="00BD2BA5" w:rsidP="008856E6">
                      <w:pPr>
                        <w:pStyle w:val="Corpotesto"/>
                        <w:kinsoku w:val="0"/>
                        <w:overflowPunct w:val="0"/>
                        <w:spacing w:line="360" w:lineRule="auto"/>
                        <w:ind w:left="2785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</w:rPr>
                        <w:t>INFORMATIVA SUL TRATTAMENTO</w:t>
                      </w:r>
                      <w:r w:rsidRPr="008856E6">
                        <w:rPr>
                          <w:b/>
                          <w:sz w:val="24"/>
                          <w:szCs w:val="24"/>
                        </w:rPr>
                        <w:t xml:space="preserve"> DEI DATI PERSONALI</w:t>
                      </w:r>
                    </w:p>
                    <w:p w14:paraId="563111B6" w14:textId="77777777" w:rsidR="00BD2BA5" w:rsidRPr="008856E6" w:rsidRDefault="00BD2BA5" w:rsidP="008856E6">
                      <w:pPr>
                        <w:pStyle w:val="Corpotesto"/>
                        <w:kinsoku w:val="0"/>
                        <w:overflowPunct w:val="0"/>
                        <w:spacing w:line="360" w:lineRule="auto"/>
                        <w:ind w:left="3477"/>
                        <w:jc w:val="both"/>
                        <w:rPr>
                          <w:sz w:val="24"/>
                          <w:szCs w:val="24"/>
                        </w:rPr>
                      </w:pPr>
                      <w:r w:rsidRPr="008856E6">
                        <w:rPr>
                          <w:b/>
                          <w:sz w:val="24"/>
                          <w:szCs w:val="24"/>
                        </w:rPr>
                        <w:t>(Art. 13 Regolamento UE 2016/679)</w:t>
                      </w:r>
                    </w:p>
                    <w:p w14:paraId="33815281" w14:textId="33F002F5" w:rsidR="00BD2BA5" w:rsidRPr="008856E6" w:rsidRDefault="00BD2BA5" w:rsidP="008856E6">
                      <w:pPr>
                        <w:pStyle w:val="Corpotesto"/>
                        <w:kinsoku w:val="0"/>
                        <w:overflowPunct w:val="0"/>
                        <w:spacing w:before="2" w:line="360" w:lineRule="auto"/>
                        <w:ind w:left="142" w:right="160"/>
                        <w:jc w:val="both"/>
                        <w:rPr>
                          <w:sz w:val="24"/>
                          <w:szCs w:val="24"/>
                        </w:rPr>
                      </w:pPr>
                      <w:r w:rsidRPr="008856E6">
                        <w:rPr>
                          <w:sz w:val="24"/>
                          <w:szCs w:val="24"/>
                        </w:rPr>
                        <w:t xml:space="preserve">In conformità a quanto disposto dall’art. 13 del Regolamento UE 2016/679, i dati personali richiesti saranno raccolti e trattati, anche con l’uso di strumenti informatici, esclusivamente per la gestione della procedura di scelta del contraente e per l’eventuale successivo gestione del rapporto contrattuale; il mancato conferimento preclude la partecipazione alla procedura. I dati sono trattati soltanto dal personale dell’Ateneo autorizzato al trattamento e dai soggetti terzi espressamente individuati come responsabili del trattamento e non saranno comunicati a terzi, né diffusi se non nei casi specificamente previsti dal diritto nazionale o dell’Unione europea. I dati sono conservati per il periodo necessario a svolgere la procedura di scelta del contraente e, per l’affidatario, per la durata del rapporto contrattuale; successivamente saranno trattenuti ai soli fini di archiviazione. L’Ateneo garantisce ad ogni interessato l’accesso ai dati personali che lo riguardano, nonché i diritti di cui agli artt. 15 e ss. del Regolamento, nonché il </w:t>
                      </w:r>
                      <w:proofErr w:type="gramStart"/>
                      <w:r w:rsidRPr="008856E6">
                        <w:rPr>
                          <w:sz w:val="24"/>
                          <w:szCs w:val="24"/>
                        </w:rPr>
                        <w:t>diritto  di</w:t>
                      </w:r>
                      <w:proofErr w:type="gramEnd"/>
                      <w:r w:rsidRPr="008856E6">
                        <w:rPr>
                          <w:sz w:val="24"/>
                          <w:szCs w:val="24"/>
                        </w:rPr>
                        <w:t xml:space="preserve"> proporre reclamo all’Autorità Garante per la protezione dei personali. Titolare del Trattamento: Università di Napoli Federico II; Responsabile della Protezione dei Dati: </w:t>
                      </w:r>
                      <w:proofErr w:type="gramStart"/>
                      <w:r w:rsidRPr="008856E6">
                        <w:rPr>
                          <w:sz w:val="24"/>
                          <w:szCs w:val="24"/>
                        </w:rPr>
                        <w:t>email</w:t>
                      </w:r>
                      <w:proofErr w:type="gramEnd"/>
                      <w:r w:rsidRPr="008856E6">
                        <w:rPr>
                          <w:spacing w:val="3"/>
                          <w:sz w:val="24"/>
                          <w:szCs w:val="24"/>
                        </w:rPr>
                        <w:t xml:space="preserve"> </w:t>
                      </w:r>
                      <w:hyperlink r:id="rId11" w:history="1">
                        <w:r w:rsidRPr="008856E6">
                          <w:rPr>
                            <w:rStyle w:val="Collegamentoipertestuale"/>
                            <w:sz w:val="24"/>
                            <w:szCs w:val="24"/>
                          </w:rPr>
                          <w:t>rpd@unina.it.</w:t>
                        </w:r>
                      </w:hyperlink>
                      <w:r w:rsidRPr="008856E6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8856E6">
                        <w:rPr>
                          <w:sz w:val="24"/>
                          <w:szCs w:val="24"/>
                        </w:rPr>
                        <w:t>pec</w:t>
                      </w:r>
                      <w:proofErr w:type="spellEnd"/>
                      <w:r w:rsidRPr="008856E6">
                        <w:rPr>
                          <w:sz w:val="24"/>
                          <w:szCs w:val="24"/>
                        </w:rPr>
                        <w:t xml:space="preserve">: </w:t>
                      </w:r>
                      <w:hyperlink r:id="rId12" w:history="1">
                        <w:r w:rsidRPr="008856E6">
                          <w:rPr>
                            <w:rStyle w:val="Collegamentoipertestuale"/>
                            <w:sz w:val="24"/>
                            <w:szCs w:val="24"/>
                          </w:rPr>
                          <w:t>rpd@pec.unina.it</w:t>
                        </w:r>
                      </w:hyperlink>
                      <w:r w:rsidRPr="008856E6">
                        <w:rPr>
                          <w:sz w:val="24"/>
                          <w:szCs w:val="24"/>
                        </w:rPr>
                        <w:t xml:space="preserve">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C8268C" w:rsidRPr="00811AE7" w:rsidSect="00745AB7"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284" w:footer="56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B382A" w14:textId="77777777" w:rsidR="006A27EC" w:rsidRDefault="006A27EC">
      <w:r>
        <w:separator/>
      </w:r>
    </w:p>
  </w:endnote>
  <w:endnote w:type="continuationSeparator" w:id="0">
    <w:p w14:paraId="56B8952B" w14:textId="77777777" w:rsidR="006A27EC" w:rsidRDefault="006A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83139" w14:textId="145A0E2D" w:rsidR="00C8268C" w:rsidRPr="00EE50BE" w:rsidRDefault="00C8268C" w:rsidP="00C8268C">
    <w:pPr>
      <w:pStyle w:val="Pidipagina"/>
      <w:jc w:val="right"/>
      <w:rPr>
        <w:rFonts w:ascii="Times" w:hAnsi="Times"/>
        <w:i/>
        <w:sz w:val="16"/>
      </w:rPr>
    </w:pPr>
    <w:r w:rsidRPr="00916531">
      <w:rPr>
        <w:rFonts w:ascii="Times" w:hAnsi="Times"/>
        <w:i/>
        <w:sz w:val="16"/>
      </w:rPr>
      <w:t xml:space="preserve">pag. </w:t>
    </w:r>
    <w:r w:rsidR="005F4BAE" w:rsidRPr="00916531">
      <w:rPr>
        <w:i/>
        <w:sz w:val="16"/>
      </w:rPr>
      <w:fldChar w:fldCharType="begin"/>
    </w:r>
    <w:r w:rsidRPr="00916531">
      <w:rPr>
        <w:rFonts w:ascii="Times" w:hAnsi="Times"/>
        <w:i/>
        <w:sz w:val="16"/>
      </w:rPr>
      <w:instrText xml:space="preserve"> PAGE </w:instrText>
    </w:r>
    <w:r w:rsidR="005F4BAE" w:rsidRPr="00916531">
      <w:rPr>
        <w:i/>
        <w:sz w:val="16"/>
      </w:rPr>
      <w:fldChar w:fldCharType="separate"/>
    </w:r>
    <w:r w:rsidR="00EC7EC0">
      <w:rPr>
        <w:rFonts w:ascii="Times" w:hAnsi="Times"/>
        <w:i/>
        <w:noProof/>
        <w:sz w:val="16"/>
      </w:rPr>
      <w:t>3</w:t>
    </w:r>
    <w:r w:rsidR="005F4BAE" w:rsidRPr="00916531">
      <w:rPr>
        <w:i/>
        <w:sz w:val="16"/>
      </w:rPr>
      <w:fldChar w:fldCharType="end"/>
    </w:r>
    <w:r w:rsidRPr="00916531">
      <w:rPr>
        <w:rFonts w:ascii="Times" w:hAnsi="Times"/>
        <w:i/>
        <w:sz w:val="16"/>
      </w:rPr>
      <w:t xml:space="preserve"> di </w:t>
    </w:r>
    <w:r w:rsidR="005F4BAE" w:rsidRPr="00916531">
      <w:rPr>
        <w:i/>
        <w:sz w:val="16"/>
      </w:rPr>
      <w:fldChar w:fldCharType="begin"/>
    </w:r>
    <w:r w:rsidRPr="00916531">
      <w:rPr>
        <w:rFonts w:ascii="Times" w:hAnsi="Times"/>
        <w:i/>
        <w:sz w:val="16"/>
      </w:rPr>
      <w:instrText xml:space="preserve"> NUMPAGES </w:instrText>
    </w:r>
    <w:r w:rsidR="005F4BAE" w:rsidRPr="00916531">
      <w:rPr>
        <w:i/>
        <w:sz w:val="16"/>
      </w:rPr>
      <w:fldChar w:fldCharType="separate"/>
    </w:r>
    <w:r w:rsidR="00EC7EC0">
      <w:rPr>
        <w:rFonts w:ascii="Times" w:hAnsi="Times"/>
        <w:i/>
        <w:noProof/>
        <w:sz w:val="16"/>
      </w:rPr>
      <w:t>3</w:t>
    </w:r>
    <w:r w:rsidR="005F4BAE" w:rsidRPr="00916531">
      <w:rPr>
        <w:i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39459" w14:textId="71F384BC" w:rsidR="00C8268C" w:rsidRPr="00EE50BE" w:rsidRDefault="00C8268C" w:rsidP="00C8268C">
    <w:pPr>
      <w:pStyle w:val="Pidipagina"/>
      <w:jc w:val="right"/>
      <w:rPr>
        <w:rFonts w:ascii="Times" w:hAnsi="Times"/>
        <w:i/>
        <w:sz w:val="16"/>
      </w:rPr>
    </w:pPr>
    <w:r>
      <w:rPr>
        <w:rFonts w:ascii="Times" w:hAnsi="Times"/>
        <w:i/>
        <w:sz w:val="16"/>
      </w:rPr>
      <w:t>pag.</w:t>
    </w:r>
    <w:r w:rsidRPr="00EE50BE">
      <w:rPr>
        <w:rFonts w:ascii="Times" w:hAnsi="Times"/>
        <w:i/>
        <w:sz w:val="16"/>
      </w:rPr>
      <w:t xml:space="preserve"> </w:t>
    </w:r>
    <w:r w:rsidR="005F4BAE" w:rsidRPr="00EE50BE">
      <w:rPr>
        <w:rFonts w:ascii="Times" w:hAnsi="Times"/>
        <w:i/>
        <w:sz w:val="16"/>
      </w:rPr>
      <w:fldChar w:fldCharType="begin"/>
    </w:r>
    <w:r w:rsidRPr="00EE50BE">
      <w:rPr>
        <w:rFonts w:ascii="Times" w:hAnsi="Times"/>
        <w:i/>
        <w:sz w:val="16"/>
      </w:rPr>
      <w:instrText xml:space="preserve"> PAGE </w:instrText>
    </w:r>
    <w:r w:rsidR="005F4BAE" w:rsidRPr="00EE50BE">
      <w:rPr>
        <w:rFonts w:ascii="Times" w:hAnsi="Times"/>
        <w:i/>
        <w:sz w:val="16"/>
      </w:rPr>
      <w:fldChar w:fldCharType="separate"/>
    </w:r>
    <w:r w:rsidR="00532CD5">
      <w:rPr>
        <w:rFonts w:ascii="Times" w:hAnsi="Times"/>
        <w:i/>
        <w:noProof/>
        <w:sz w:val="16"/>
      </w:rPr>
      <w:t>1</w:t>
    </w:r>
    <w:r w:rsidR="005F4BAE" w:rsidRPr="00EE50BE">
      <w:rPr>
        <w:rFonts w:ascii="Times" w:hAnsi="Times"/>
        <w:i/>
        <w:sz w:val="16"/>
      </w:rPr>
      <w:fldChar w:fldCharType="end"/>
    </w:r>
    <w:r w:rsidRPr="00EE50BE">
      <w:rPr>
        <w:rFonts w:ascii="Times" w:hAnsi="Times"/>
        <w:i/>
        <w:sz w:val="16"/>
      </w:rPr>
      <w:t xml:space="preserve"> di </w:t>
    </w:r>
    <w:r w:rsidR="005F4BAE" w:rsidRPr="00EE50BE">
      <w:rPr>
        <w:rFonts w:ascii="Times" w:hAnsi="Times"/>
        <w:i/>
        <w:sz w:val="16"/>
      </w:rPr>
      <w:fldChar w:fldCharType="begin"/>
    </w:r>
    <w:r w:rsidRPr="00EE50BE">
      <w:rPr>
        <w:rFonts w:ascii="Times" w:hAnsi="Times"/>
        <w:i/>
        <w:sz w:val="16"/>
      </w:rPr>
      <w:instrText xml:space="preserve"> NUMPAGES </w:instrText>
    </w:r>
    <w:r w:rsidR="005F4BAE" w:rsidRPr="00EE50BE">
      <w:rPr>
        <w:rFonts w:ascii="Times" w:hAnsi="Times"/>
        <w:i/>
        <w:sz w:val="16"/>
      </w:rPr>
      <w:fldChar w:fldCharType="separate"/>
    </w:r>
    <w:r w:rsidR="00532CD5">
      <w:rPr>
        <w:rFonts w:ascii="Times" w:hAnsi="Times"/>
        <w:i/>
        <w:noProof/>
        <w:sz w:val="16"/>
      </w:rPr>
      <w:t>2</w:t>
    </w:r>
    <w:r w:rsidR="005F4BAE" w:rsidRPr="00EE50BE">
      <w:rPr>
        <w:rFonts w:ascii="Times" w:hAnsi="Times"/>
        <w:i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8A9FE" w14:textId="77777777" w:rsidR="006A27EC" w:rsidRDefault="006A27EC">
      <w:r>
        <w:separator/>
      </w:r>
    </w:p>
  </w:footnote>
  <w:footnote w:type="continuationSeparator" w:id="0">
    <w:p w14:paraId="2388AEA7" w14:textId="77777777" w:rsidR="006A27EC" w:rsidRDefault="006A27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AB20" w14:textId="61E63F95" w:rsidR="00C8268C" w:rsidRPr="00DB7A30" w:rsidRDefault="00C8268C" w:rsidP="00C8268C">
    <w:pPr>
      <w:pStyle w:val="Intestazione"/>
      <w:tabs>
        <w:tab w:val="clear" w:pos="4819"/>
        <w:tab w:val="left" w:pos="9214"/>
      </w:tabs>
      <w:jc w:val="right"/>
      <w:rPr>
        <w:rFonts w:ascii="Times" w:hAnsi="Times"/>
        <w:b/>
        <w:i/>
        <w:color w:val="0000FF"/>
        <w:sz w:val="20"/>
      </w:rPr>
    </w:pPr>
  </w:p>
  <w:tbl>
    <w:tblPr>
      <w:tblW w:w="9674" w:type="dxa"/>
      <w:tblInd w:w="-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3799"/>
      <w:gridCol w:w="5875"/>
    </w:tblGrid>
    <w:tr w:rsidR="00F068E3" w:rsidRPr="00096F2D" w14:paraId="119E3ED9" w14:textId="77777777" w:rsidTr="00064E58">
      <w:trPr>
        <w:trHeight w:val="990"/>
      </w:trPr>
      <w:tc>
        <w:tcPr>
          <w:tcW w:w="3799" w:type="dxa"/>
          <w:vAlign w:val="center"/>
        </w:tcPr>
        <w:p w14:paraId="0B30CCE9" w14:textId="36AA2ED3" w:rsidR="00F068E3" w:rsidRPr="003C55D0" w:rsidRDefault="00F068E3" w:rsidP="00F068E3">
          <w:pPr>
            <w:keepNext/>
            <w:spacing w:line="276" w:lineRule="auto"/>
            <w:outlineLvl w:val="0"/>
            <w:rPr>
              <w:rFonts w:ascii="Gill Sans MT" w:hAnsi="Gill Sans MT" w:cs="Calibri"/>
              <w:b/>
              <w:noProof/>
              <w:kern w:val="32"/>
              <w:szCs w:val="18"/>
            </w:rPr>
          </w:pPr>
          <w:bookmarkStart w:id="1" w:name="_Hlk112752850"/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2F0D6465" wp14:editId="30E75B66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974725" cy="543560"/>
                <wp:effectExtent l="0" t="0" r="0" b="8890"/>
                <wp:wrapNone/>
                <wp:docPr id="12" name="Picture 12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4725" cy="54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1" locked="0" layoutInCell="1" allowOverlap="1" wp14:anchorId="2FD14AD6" wp14:editId="2E5F2E9D">
                <wp:simplePos x="0" y="0"/>
                <wp:positionH relativeFrom="column">
                  <wp:posOffset>1017905</wp:posOffset>
                </wp:positionH>
                <wp:positionV relativeFrom="paragraph">
                  <wp:posOffset>137160</wp:posOffset>
                </wp:positionV>
                <wp:extent cx="1274445" cy="381000"/>
                <wp:effectExtent l="0" t="0" r="1905" b="0"/>
                <wp:wrapNone/>
                <wp:docPr id="13" name="Picture 13" descr="Graphical user interface, applicatio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Graphical user interface, application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444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75" w:type="dxa"/>
          <w:vAlign w:val="center"/>
        </w:tcPr>
        <w:p w14:paraId="6A31BFF6" w14:textId="7F16CB15" w:rsidR="00F068E3" w:rsidRPr="0016218A" w:rsidRDefault="00F068E3" w:rsidP="00F068E3">
          <w:pPr>
            <w:tabs>
              <w:tab w:val="center" w:pos="4819"/>
              <w:tab w:val="right" w:pos="9638"/>
            </w:tabs>
            <w:jc w:val="center"/>
            <w:rPr>
              <w:b/>
              <w:sz w:val="20"/>
            </w:rPr>
          </w:pPr>
          <w:r>
            <w:rPr>
              <w:b/>
              <w:sz w:val="20"/>
            </w:rPr>
            <w:t>Allegato XX – Dichiarazione di Avvalimento - Ausiliario</w:t>
          </w:r>
        </w:p>
      </w:tc>
    </w:tr>
    <w:bookmarkEnd w:id="1"/>
  </w:tbl>
  <w:p w14:paraId="0EB21857" w14:textId="77777777" w:rsidR="00C8268C" w:rsidRDefault="00C8268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918CB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1D4829"/>
    <w:multiLevelType w:val="hybridMultilevel"/>
    <w:tmpl w:val="F09673B2"/>
    <w:lvl w:ilvl="0" w:tplc="0001041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00304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1576D"/>
    <w:multiLevelType w:val="hybridMultilevel"/>
    <w:tmpl w:val="253017E4"/>
    <w:lvl w:ilvl="0" w:tplc="06E6F4FE">
      <w:start w:val="1"/>
      <w:numFmt w:val="decimal"/>
      <w:lvlText w:val="%1."/>
      <w:lvlJc w:val="left"/>
      <w:pPr>
        <w:ind w:left="720" w:hanging="360"/>
      </w:pPr>
      <w:rPr>
        <w:rFonts w:ascii="Times" w:eastAsia="Times New Roman" w:hAnsi="Times" w:cs="Times New Roman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7B6B11"/>
    <w:multiLevelType w:val="hybridMultilevel"/>
    <w:tmpl w:val="8A34569A"/>
    <w:lvl w:ilvl="0" w:tplc="1128AA08">
      <w:numFmt w:val="bullet"/>
      <w:lvlText w:val="-"/>
      <w:lvlJc w:val="left"/>
      <w:pPr>
        <w:ind w:left="720" w:hanging="360"/>
      </w:pPr>
      <w:rPr>
        <w:rFonts w:ascii="Times" w:eastAsia="Times New Roman" w:hAnsi="Time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8A50FD"/>
    <w:multiLevelType w:val="hybridMultilevel"/>
    <w:tmpl w:val="0D8899F4"/>
    <w:lvl w:ilvl="0" w:tplc="C8A4F48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7114D"/>
    <w:multiLevelType w:val="hybridMultilevel"/>
    <w:tmpl w:val="DB8C4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72EBF"/>
    <w:multiLevelType w:val="hybridMultilevel"/>
    <w:tmpl w:val="B056457C"/>
    <w:lvl w:ilvl="0" w:tplc="E57E062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0C84B3C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005912"/>
    <w:multiLevelType w:val="hybridMultilevel"/>
    <w:tmpl w:val="459E3AE0"/>
    <w:lvl w:ilvl="0" w:tplc="303C06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0C84B3C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1B0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1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1228DE"/>
    <w:multiLevelType w:val="hybridMultilevel"/>
    <w:tmpl w:val="4C584646"/>
    <w:lvl w:ilvl="0" w:tplc="76F65B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B3CD0C8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4B66DB"/>
    <w:multiLevelType w:val="hybridMultilevel"/>
    <w:tmpl w:val="47F877FC"/>
    <w:lvl w:ilvl="0" w:tplc="D0C84B3C">
      <w:start w:val="1"/>
      <w:numFmt w:val="bullet"/>
      <w:lvlText w:val=""/>
      <w:lvlJc w:val="left"/>
      <w:pPr>
        <w:tabs>
          <w:tab w:val="num" w:pos="1648"/>
        </w:tabs>
        <w:ind w:left="1648" w:hanging="360"/>
      </w:pPr>
      <w:rPr>
        <w:rFonts w:ascii="Wingdings" w:hAnsi="Wingdings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F5A18FC"/>
    <w:multiLevelType w:val="hybridMultilevel"/>
    <w:tmpl w:val="B2784B16"/>
    <w:lvl w:ilvl="0" w:tplc="D4A0864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9640D4"/>
    <w:multiLevelType w:val="hybridMultilevel"/>
    <w:tmpl w:val="CD6C4116"/>
    <w:lvl w:ilvl="0" w:tplc="D0C84B3C">
      <w:start w:val="1"/>
      <w:numFmt w:val="bullet"/>
      <w:lvlText w:val=""/>
      <w:lvlJc w:val="left"/>
      <w:pPr>
        <w:tabs>
          <w:tab w:val="num" w:pos="1931"/>
        </w:tabs>
        <w:ind w:left="1931" w:hanging="360"/>
      </w:pPr>
      <w:rPr>
        <w:rFonts w:ascii="Wingdings" w:hAnsi="Wingdings" w:hint="default"/>
      </w:rPr>
    </w:lvl>
    <w:lvl w:ilvl="1" w:tplc="00030410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674599924">
    <w:abstractNumId w:val="6"/>
  </w:num>
  <w:num w:numId="2" w16cid:durableId="698049496">
    <w:abstractNumId w:val="9"/>
  </w:num>
  <w:num w:numId="3" w16cid:durableId="1889491922">
    <w:abstractNumId w:val="8"/>
  </w:num>
  <w:num w:numId="4" w16cid:durableId="1036273407">
    <w:abstractNumId w:val="1"/>
  </w:num>
  <w:num w:numId="5" w16cid:durableId="963971407">
    <w:abstractNumId w:val="2"/>
  </w:num>
  <w:num w:numId="6" w16cid:durableId="770471333">
    <w:abstractNumId w:val="10"/>
  </w:num>
  <w:num w:numId="7" w16cid:durableId="1978147445">
    <w:abstractNumId w:val="4"/>
  </w:num>
  <w:num w:numId="8" w16cid:durableId="1236283430">
    <w:abstractNumId w:val="11"/>
  </w:num>
  <w:num w:numId="9" w16cid:durableId="741634626">
    <w:abstractNumId w:val="7"/>
  </w:num>
  <w:num w:numId="10" w16cid:durableId="1875576668">
    <w:abstractNumId w:val="3"/>
  </w:num>
  <w:num w:numId="11" w16cid:durableId="784925912">
    <w:abstractNumId w:val="0"/>
  </w:num>
  <w:num w:numId="12" w16cid:durableId="884683255">
    <w:abstractNumId w:val="1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73968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revisionView w:inkAnnotation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90F"/>
    <w:rsid w:val="0004514B"/>
    <w:rsid w:val="00047651"/>
    <w:rsid w:val="000B50B8"/>
    <w:rsid w:val="000F5BDF"/>
    <w:rsid w:val="0010067E"/>
    <w:rsid w:val="00103EBF"/>
    <w:rsid w:val="001111DF"/>
    <w:rsid w:val="00181A29"/>
    <w:rsid w:val="001A40A4"/>
    <w:rsid w:val="001C71A9"/>
    <w:rsid w:val="001D1DB7"/>
    <w:rsid w:val="002401DE"/>
    <w:rsid w:val="002502DA"/>
    <w:rsid w:val="00273D93"/>
    <w:rsid w:val="00297E36"/>
    <w:rsid w:val="003136DC"/>
    <w:rsid w:val="0034290F"/>
    <w:rsid w:val="003523B7"/>
    <w:rsid w:val="003615C2"/>
    <w:rsid w:val="003704C2"/>
    <w:rsid w:val="00411EA1"/>
    <w:rsid w:val="00417F62"/>
    <w:rsid w:val="004B14C4"/>
    <w:rsid w:val="004D2936"/>
    <w:rsid w:val="00532CD5"/>
    <w:rsid w:val="00575C18"/>
    <w:rsid w:val="005A4BA5"/>
    <w:rsid w:val="005B0070"/>
    <w:rsid w:val="005F4BAE"/>
    <w:rsid w:val="00606FCF"/>
    <w:rsid w:val="00675CA0"/>
    <w:rsid w:val="00697943"/>
    <w:rsid w:val="006A27EC"/>
    <w:rsid w:val="00745AB7"/>
    <w:rsid w:val="00747FCB"/>
    <w:rsid w:val="007645FC"/>
    <w:rsid w:val="007B58F8"/>
    <w:rsid w:val="007D0535"/>
    <w:rsid w:val="00811AE7"/>
    <w:rsid w:val="00823119"/>
    <w:rsid w:val="00864017"/>
    <w:rsid w:val="0087598D"/>
    <w:rsid w:val="008856E6"/>
    <w:rsid w:val="00893E0D"/>
    <w:rsid w:val="008B011C"/>
    <w:rsid w:val="008B7087"/>
    <w:rsid w:val="008C7DB6"/>
    <w:rsid w:val="008F7DE7"/>
    <w:rsid w:val="00900FEC"/>
    <w:rsid w:val="00947C35"/>
    <w:rsid w:val="009652E7"/>
    <w:rsid w:val="00975D43"/>
    <w:rsid w:val="009814E6"/>
    <w:rsid w:val="009D0F25"/>
    <w:rsid w:val="00A256D3"/>
    <w:rsid w:val="00A40C5D"/>
    <w:rsid w:val="00AD27E7"/>
    <w:rsid w:val="00B40EEA"/>
    <w:rsid w:val="00BB2FC2"/>
    <w:rsid w:val="00BD2BA5"/>
    <w:rsid w:val="00C146B5"/>
    <w:rsid w:val="00C41381"/>
    <w:rsid w:val="00C8268C"/>
    <w:rsid w:val="00CD3B01"/>
    <w:rsid w:val="00CF01BA"/>
    <w:rsid w:val="00CF77A7"/>
    <w:rsid w:val="00D114B2"/>
    <w:rsid w:val="00D55FC7"/>
    <w:rsid w:val="00D753B5"/>
    <w:rsid w:val="00DA5A3F"/>
    <w:rsid w:val="00DD17F9"/>
    <w:rsid w:val="00DF2CB9"/>
    <w:rsid w:val="00E9654A"/>
    <w:rsid w:val="00EA2E99"/>
    <w:rsid w:val="00EC7EC0"/>
    <w:rsid w:val="00EF2486"/>
    <w:rsid w:val="00EF3D09"/>
    <w:rsid w:val="00F068E3"/>
    <w:rsid w:val="00FF1B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426D6F"/>
  <w15:docId w15:val="{B4DA861A-BD96-5B4C-A1BF-4FB837CF0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4BAE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736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aliases w:val="Intestazione Nova"/>
    <w:basedOn w:val="Normale"/>
    <w:link w:val="IntestazioneCarattere"/>
    <w:uiPriority w:val="99"/>
    <w:rsid w:val="003956D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956D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12F06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link w:val="Testofumetto"/>
    <w:rsid w:val="00E12F06"/>
    <w:rPr>
      <w:rFonts w:ascii="Lucida Grande" w:hAnsi="Lucida Grande"/>
      <w:sz w:val="18"/>
      <w:szCs w:val="18"/>
    </w:rPr>
  </w:style>
  <w:style w:type="paragraph" w:styleId="Testonotaapidipagina">
    <w:name w:val="footnote text"/>
    <w:basedOn w:val="Normale"/>
    <w:link w:val="TestonotaapidipaginaCarattere"/>
    <w:rsid w:val="000254BF"/>
    <w:rPr>
      <w:szCs w:val="24"/>
    </w:rPr>
  </w:style>
  <w:style w:type="character" w:customStyle="1" w:styleId="TestonotaapidipaginaCarattere">
    <w:name w:val="Testo nota a piè di pagina Carattere"/>
    <w:link w:val="Testonotaapidipagina"/>
    <w:rsid w:val="000254BF"/>
    <w:rPr>
      <w:sz w:val="24"/>
      <w:szCs w:val="24"/>
    </w:rPr>
  </w:style>
  <w:style w:type="character" w:styleId="Rimandonotaapidipagina">
    <w:name w:val="footnote reference"/>
    <w:rsid w:val="000254BF"/>
    <w:rPr>
      <w:vertAlign w:val="superscript"/>
    </w:rPr>
  </w:style>
  <w:style w:type="paragraph" w:customStyle="1" w:styleId="Elencoacolori-Colore11">
    <w:name w:val="Elenco a colori - Colore 11"/>
    <w:basedOn w:val="Normale"/>
    <w:uiPriority w:val="34"/>
    <w:qFormat/>
    <w:rsid w:val="000254BF"/>
    <w:pPr>
      <w:ind w:left="720"/>
      <w:contextualSpacing/>
    </w:pPr>
    <w:rPr>
      <w:szCs w:val="24"/>
    </w:rPr>
  </w:style>
  <w:style w:type="character" w:customStyle="1" w:styleId="Fontpredefinitoparagrafo">
    <w:name w:val="Font predefinito paragrafo"/>
    <w:rsid w:val="006B712B"/>
  </w:style>
  <w:style w:type="character" w:styleId="Collegamentoipertestuale">
    <w:name w:val="Hyperlink"/>
    <w:uiPriority w:val="99"/>
    <w:rsid w:val="00B617EB"/>
    <w:rPr>
      <w:color w:val="0000FF"/>
      <w:u w:val="single"/>
    </w:rPr>
  </w:style>
  <w:style w:type="character" w:styleId="MacchinadascrivereHTML">
    <w:name w:val="HTML Typewriter"/>
    <w:uiPriority w:val="99"/>
    <w:unhideWhenUsed/>
    <w:rsid w:val="009B6AE7"/>
    <w:rPr>
      <w:rFonts w:ascii="Courier New" w:eastAsia="Times New Roman" w:hAnsi="Courier New" w:cs="Courier New"/>
      <w:sz w:val="20"/>
      <w:szCs w:val="20"/>
    </w:rPr>
  </w:style>
  <w:style w:type="paragraph" w:styleId="Corpotesto">
    <w:name w:val="Body Text"/>
    <w:basedOn w:val="Normale"/>
    <w:link w:val="CorpotestoCarattere"/>
    <w:unhideWhenUsed/>
    <w:rsid w:val="00532CD5"/>
    <w:pPr>
      <w:widowControl w:val="0"/>
      <w:suppressAutoHyphens/>
      <w:autoSpaceDE w:val="0"/>
      <w:ind w:left="823"/>
    </w:pPr>
    <w:rPr>
      <w:sz w:val="18"/>
      <w:szCs w:val="18"/>
      <w:lang w:eastAsia="zh-CN"/>
    </w:rPr>
  </w:style>
  <w:style w:type="character" w:customStyle="1" w:styleId="CorpotestoCarattere">
    <w:name w:val="Corpo testo Carattere"/>
    <w:basedOn w:val="Carpredefinitoparagrafo"/>
    <w:link w:val="Corpotesto"/>
    <w:rsid w:val="00532CD5"/>
    <w:rPr>
      <w:sz w:val="18"/>
      <w:szCs w:val="18"/>
      <w:lang w:eastAsia="zh-CN"/>
    </w:rPr>
  </w:style>
  <w:style w:type="paragraph" w:customStyle="1" w:styleId="paragraph">
    <w:name w:val="paragraph"/>
    <w:basedOn w:val="Normale"/>
    <w:rsid w:val="00747FCB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Carpredefinitoparagrafo"/>
    <w:rsid w:val="00747FCB"/>
  </w:style>
  <w:style w:type="character" w:customStyle="1" w:styleId="eop">
    <w:name w:val="eop"/>
    <w:basedOn w:val="Carpredefinitoparagrafo"/>
    <w:rsid w:val="00747FCB"/>
  </w:style>
  <w:style w:type="character" w:customStyle="1" w:styleId="IntestazioneCarattere">
    <w:name w:val="Intestazione Carattere"/>
    <w:aliases w:val="Intestazione Nova Carattere"/>
    <w:link w:val="Intestazione"/>
    <w:uiPriority w:val="99"/>
    <w:rsid w:val="008B011C"/>
    <w:rPr>
      <w:sz w:val="24"/>
    </w:rPr>
  </w:style>
  <w:style w:type="paragraph" w:customStyle="1" w:styleId="Default">
    <w:name w:val="Default"/>
    <w:rsid w:val="0069794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704C2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3B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na.it/ateneo/statuto-e-normativa/privacy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pd@pec.unina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pd@unina.it.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rpd@pec.unina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pd@unina.it.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3796A-8C5A-4410-90D1-2D8DCD5A2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7" baseType="lpstr">
      <vt:lpstr>Dichiarazione Avvalimento</vt:lpstr>
      <vt:lpstr>Dichiarazione Avvalimento</vt:lpstr>
      <vt:lpstr>All’ISTITUTO NAZIONALE DI FISICA NUCLEARE</vt:lpstr>
      <vt:lpstr/>
      <vt:lpstr>Ulteriori informazioni:</vt:lpstr>
      <vt:lpstr/>
      <vt:lpstr>INFORMATIVA BREVE SUL TRATTAMENTO DEI DATI PERSONALI (Art. 13 del Regolamento UE</vt:lpstr>
    </vt:vector>
  </TitlesOfParts>
  <Manager/>
  <Company/>
  <LinksUpToDate>false</LinksUpToDate>
  <CharactersWithSpaces>3651</CharactersWithSpaces>
  <SharedDoc>false</SharedDoc>
  <HyperlinkBase/>
  <HLinks>
    <vt:vector size="6" baseType="variant">
      <vt:variant>
        <vt:i4>3932179</vt:i4>
      </vt:variant>
      <vt:variant>
        <vt:i4>0</vt:i4>
      </vt:variant>
      <vt:variant>
        <vt:i4>0</vt:i4>
      </vt:variant>
      <vt:variant>
        <vt:i4>5</vt:i4>
      </vt:variant>
      <vt:variant>
        <vt:lpwstr>mailto:dpo@infn.it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ModifiedBy>Guido Russo</cp:lastModifiedBy>
  <cp:revision>13</cp:revision>
  <cp:lastPrinted>2017-06-05T08:48:00Z</cp:lastPrinted>
  <dcterms:created xsi:type="dcterms:W3CDTF">2022-10-27T13:23:00Z</dcterms:created>
  <dcterms:modified xsi:type="dcterms:W3CDTF">2023-04-15T10:52:00Z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2023-04-13T13:58:20Z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442e6b47-3888-4c5f-8291-8e7fdc8ba1b6</vt:lpwstr>
  </property>
  <property fmtid="{D5CDD505-2E9C-101B-9397-08002B2CF9AE}" pid="8" name="MSIP_Label_2ad0b24d-6422-44b0-b3de-abb3a9e8c81a_ContentBits">
    <vt:lpwstr>0</vt:lpwstr>
  </property>
</Properties>
</file>