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1FDD4" w14:textId="16956297" w:rsidR="00CE2913" w:rsidRDefault="00CE2913" w:rsidP="00CE2913">
      <w:pPr>
        <w:pBdr>
          <w:top w:val="single" w:sz="4" w:space="1" w:color="000000"/>
          <w:left w:val="single" w:sz="4" w:space="4" w:color="000000"/>
          <w:bottom w:val="single" w:sz="4" w:space="1" w:color="000000"/>
          <w:right w:val="single" w:sz="4" w:space="20" w:color="000000"/>
        </w:pBdr>
        <w:shd w:val="clear" w:color="auto" w:fill="D8D8D8"/>
        <w:jc w:val="right"/>
        <w:rPr>
          <w:b/>
          <w:bCs/>
          <w:iCs/>
        </w:rPr>
      </w:pPr>
      <w:r>
        <w:rPr>
          <w:b/>
          <w:bCs/>
          <w:iCs/>
        </w:rPr>
        <w:t>Modello 04.18</w:t>
      </w:r>
    </w:p>
    <w:p w14:paraId="0D6A2DAC" w14:textId="77777777" w:rsidR="00CE2913" w:rsidRDefault="00CE2913" w:rsidP="00CE2913">
      <w:pPr>
        <w:spacing w:line="360" w:lineRule="auto"/>
        <w:jc w:val="center"/>
        <w:rPr>
          <w:rFonts w:ascii="Calibri" w:hAnsi="Calibri" w:cs="Calibri"/>
          <w:color w:val="0000FF"/>
        </w:rPr>
      </w:pPr>
      <w:r>
        <w:rPr>
          <w:b/>
          <w:bCs/>
          <w:iCs/>
        </w:rPr>
        <w:t xml:space="preserve">  </w:t>
      </w:r>
      <w:bookmarkStart w:id="0" w:name="_Hlk127941560"/>
      <w:r>
        <w:rPr>
          <w:rFonts w:ascii="Calibri" w:hAnsi="Calibri" w:cs="Calibri"/>
          <w:color w:val="0000FF"/>
        </w:rPr>
        <w:t xml:space="preserve">Gara [MEPA </w:t>
      </w:r>
      <w:proofErr w:type="spellStart"/>
      <w:r>
        <w:rPr>
          <w:rFonts w:ascii="Calibri" w:hAnsi="Calibri" w:cs="Calibri"/>
          <w:color w:val="0000FF"/>
        </w:rPr>
        <w:t>xxxxxxx</w:t>
      </w:r>
      <w:proofErr w:type="spellEnd"/>
      <w:r>
        <w:rPr>
          <w:rFonts w:ascii="Calibri" w:hAnsi="Calibri" w:cs="Calibri"/>
          <w:color w:val="0000FF"/>
        </w:rPr>
        <w:t>]</w:t>
      </w:r>
      <w:bookmarkEnd w:id="0"/>
    </w:p>
    <w:p w14:paraId="280EA922" w14:textId="77777777" w:rsidR="00CE2913" w:rsidRDefault="00CE2913" w:rsidP="00CE2913">
      <w:pPr>
        <w:spacing w:line="360" w:lineRule="auto"/>
        <w:jc w:val="center"/>
        <w:rPr>
          <w:rFonts w:ascii="Calibri" w:hAnsi="Calibri" w:cs="Calibri"/>
          <w:color w:val="0000FF"/>
        </w:rPr>
      </w:pPr>
    </w:p>
    <w:p w14:paraId="6F02CECC" w14:textId="01FB7D9D" w:rsidR="000B4723" w:rsidRPr="00CA3C26" w:rsidRDefault="005E165D" w:rsidP="00CE2913">
      <w:pPr>
        <w:spacing w:line="360" w:lineRule="auto"/>
        <w:jc w:val="center"/>
        <w:rPr>
          <w:rFonts w:ascii="Titillium" w:hAnsi="Titillium"/>
          <w:b/>
          <w:sz w:val="22"/>
          <w:szCs w:val="22"/>
          <w:u w:val="single"/>
        </w:rPr>
      </w:pPr>
      <w:r w:rsidRPr="00CA3C26">
        <w:rPr>
          <w:rFonts w:ascii="Titillium" w:hAnsi="Titillium"/>
          <w:b/>
          <w:sz w:val="22"/>
          <w:szCs w:val="22"/>
          <w:u w:val="single"/>
        </w:rPr>
        <w:t>DICHIARAZIONE di AVVALIMENTO del SOGGETTO AUSILIATO</w:t>
      </w:r>
    </w:p>
    <w:p w14:paraId="59C46C5B" w14:textId="77777777" w:rsidR="00F3337B" w:rsidRPr="00CA3C26" w:rsidRDefault="00F3337B" w:rsidP="00F3337B">
      <w:pPr>
        <w:spacing w:line="480" w:lineRule="auto"/>
        <w:jc w:val="center"/>
        <w:rPr>
          <w:rFonts w:ascii="Titillium" w:hAnsi="Titillium"/>
          <w:b/>
          <w:bCs/>
          <w:sz w:val="22"/>
          <w:szCs w:val="22"/>
        </w:rPr>
      </w:pPr>
      <w:r w:rsidRPr="00CA3C26">
        <w:rPr>
          <w:rFonts w:ascii="Titillium" w:hAnsi="Titillium"/>
          <w:b/>
          <w:sz w:val="22"/>
          <w:szCs w:val="22"/>
        </w:rPr>
        <w:t xml:space="preserve">PROCEDURA APERTA PER </w:t>
      </w:r>
      <w:r w:rsidR="00445D2C" w:rsidRPr="00CA3C26">
        <w:rPr>
          <w:rFonts w:ascii="Titillium" w:hAnsi="Titillium"/>
          <w:b/>
          <w:sz w:val="22"/>
          <w:szCs w:val="22"/>
        </w:rPr>
        <w:t>_____________</w:t>
      </w:r>
      <w:r w:rsidRPr="00CA3C26">
        <w:rPr>
          <w:rFonts w:ascii="Titillium" w:hAnsi="Titillium"/>
          <w:b/>
          <w:sz w:val="22"/>
          <w:szCs w:val="22"/>
        </w:rPr>
        <w:t>.</w:t>
      </w:r>
    </w:p>
    <w:p w14:paraId="5F7DCFD3" w14:textId="77777777" w:rsidR="007E6BE6" w:rsidRPr="00CA3C26" w:rsidRDefault="007E6BE6" w:rsidP="005E165D">
      <w:pPr>
        <w:spacing w:line="360" w:lineRule="auto"/>
        <w:rPr>
          <w:rFonts w:ascii="Titillium" w:hAnsi="Titillium"/>
          <w:sz w:val="22"/>
          <w:szCs w:val="22"/>
        </w:rPr>
      </w:pPr>
    </w:p>
    <w:p w14:paraId="789AB9A6" w14:textId="77777777" w:rsidR="007E6BE6" w:rsidRPr="00CA3C26" w:rsidRDefault="007E6BE6" w:rsidP="007E6BE6">
      <w:pPr>
        <w:spacing w:line="360" w:lineRule="auto"/>
        <w:jc w:val="both"/>
        <w:rPr>
          <w:rFonts w:ascii="Titillium" w:hAnsi="Titillium"/>
          <w:sz w:val="22"/>
          <w:szCs w:val="22"/>
        </w:rPr>
      </w:pPr>
      <w:r w:rsidRPr="00CA3C26">
        <w:rPr>
          <w:rFonts w:ascii="Titillium" w:hAnsi="Titillium"/>
          <w:sz w:val="22"/>
          <w:szCs w:val="22"/>
        </w:rPr>
        <w:t>Il sottoscritto (</w:t>
      </w:r>
      <w:r w:rsidRPr="00CA3C26">
        <w:rPr>
          <w:rFonts w:ascii="Titillium" w:hAnsi="Titillium"/>
          <w:i/>
          <w:sz w:val="22"/>
          <w:szCs w:val="22"/>
        </w:rPr>
        <w:t xml:space="preserve">cognome e </w:t>
      </w:r>
      <w:r w:rsidR="00F3337B" w:rsidRPr="00CA3C26">
        <w:rPr>
          <w:rFonts w:ascii="Titillium" w:hAnsi="Titillium"/>
          <w:i/>
          <w:sz w:val="22"/>
          <w:szCs w:val="22"/>
        </w:rPr>
        <w:t>nome</w:t>
      </w:r>
      <w:r w:rsidR="00F3337B" w:rsidRPr="00CA3C26">
        <w:rPr>
          <w:rFonts w:ascii="Titillium" w:hAnsi="Titillium"/>
          <w:sz w:val="22"/>
          <w:szCs w:val="22"/>
        </w:rPr>
        <w:t xml:space="preserve">) </w:t>
      </w:r>
      <w:proofErr w:type="gramStart"/>
      <w:r w:rsidR="00F3337B" w:rsidRPr="00CA3C26">
        <w:rPr>
          <w:rFonts w:ascii="Titillium" w:hAnsi="Titillium"/>
          <w:sz w:val="22"/>
          <w:szCs w:val="22"/>
        </w:rPr>
        <w:t xml:space="preserve"> .…</w:t>
      </w:r>
      <w:proofErr w:type="gramEnd"/>
      <w:r w:rsidRPr="00CA3C26">
        <w:rPr>
          <w:rFonts w:ascii="Titillium" w:hAnsi="Titillium"/>
          <w:sz w:val="22"/>
          <w:szCs w:val="22"/>
        </w:rPr>
        <w:t>…………………………………………………………….……………...</w:t>
      </w:r>
    </w:p>
    <w:p w14:paraId="62D11A00" w14:textId="77777777" w:rsidR="007E6BE6" w:rsidRPr="00CA3C26" w:rsidRDefault="007E6BE6" w:rsidP="007E6BE6">
      <w:pPr>
        <w:spacing w:line="360" w:lineRule="auto"/>
        <w:jc w:val="both"/>
        <w:rPr>
          <w:rFonts w:ascii="Titillium" w:hAnsi="Titillium"/>
          <w:sz w:val="22"/>
          <w:szCs w:val="22"/>
        </w:rPr>
      </w:pPr>
      <w:bookmarkStart w:id="1" w:name="OLE_LINK1"/>
      <w:r w:rsidRPr="00CA3C26">
        <w:rPr>
          <w:rFonts w:ascii="Titillium" w:hAnsi="Titillium"/>
          <w:sz w:val="22"/>
          <w:szCs w:val="22"/>
        </w:rPr>
        <w:t>Codice Fiscale …………………………………</w:t>
      </w:r>
      <w:bookmarkEnd w:id="1"/>
      <w:r w:rsidRPr="00CA3C26">
        <w:rPr>
          <w:rFonts w:ascii="Titillium" w:hAnsi="Titillium"/>
          <w:sz w:val="22"/>
          <w:szCs w:val="22"/>
        </w:rPr>
        <w:t>……………………………………………………………….</w:t>
      </w:r>
    </w:p>
    <w:p w14:paraId="0ADF6638" w14:textId="77777777" w:rsidR="007E6BE6" w:rsidRPr="00CA3C26" w:rsidRDefault="007E6BE6" w:rsidP="007E6BE6">
      <w:pPr>
        <w:spacing w:line="360" w:lineRule="auto"/>
        <w:jc w:val="both"/>
        <w:rPr>
          <w:rFonts w:ascii="Titillium" w:hAnsi="Titillium"/>
          <w:sz w:val="22"/>
          <w:szCs w:val="22"/>
        </w:rPr>
      </w:pPr>
      <w:r w:rsidRPr="00CA3C26">
        <w:rPr>
          <w:rFonts w:ascii="Titillium" w:hAnsi="Titillium"/>
          <w:sz w:val="22"/>
          <w:szCs w:val="22"/>
        </w:rPr>
        <w:t>residente in ……………………………. (prov. ………..…..) Via ………………………………....... n. …....</w:t>
      </w:r>
    </w:p>
    <w:p w14:paraId="37611B41" w14:textId="77777777" w:rsidR="007E6BE6" w:rsidRPr="00CA3C26" w:rsidRDefault="007E6BE6" w:rsidP="007E6BE6">
      <w:pPr>
        <w:spacing w:line="360" w:lineRule="auto"/>
        <w:jc w:val="both"/>
        <w:rPr>
          <w:rFonts w:ascii="Titillium" w:hAnsi="Titillium"/>
          <w:sz w:val="22"/>
          <w:szCs w:val="22"/>
        </w:rPr>
      </w:pPr>
      <w:r w:rsidRPr="00CA3C26">
        <w:rPr>
          <w:rFonts w:ascii="Titillium" w:hAnsi="Titillium"/>
          <w:sz w:val="22"/>
          <w:szCs w:val="22"/>
        </w:rPr>
        <w:t>Legale Rappresentante/Procuratore dell’Impresa “……………........................................................................”</w:t>
      </w:r>
    </w:p>
    <w:p w14:paraId="235F6D33" w14:textId="77777777" w:rsidR="007E6BE6" w:rsidRPr="00CA3C26" w:rsidRDefault="007E6BE6" w:rsidP="007E6BE6">
      <w:pPr>
        <w:spacing w:line="360" w:lineRule="auto"/>
        <w:jc w:val="both"/>
        <w:rPr>
          <w:rFonts w:ascii="Titillium" w:hAnsi="Titillium"/>
          <w:sz w:val="22"/>
          <w:szCs w:val="22"/>
        </w:rPr>
      </w:pPr>
      <w:r w:rsidRPr="00CA3C26">
        <w:rPr>
          <w:rFonts w:ascii="Titillium" w:hAnsi="Titillium"/>
          <w:sz w:val="22"/>
          <w:szCs w:val="22"/>
        </w:rPr>
        <w:t>con sede legale in ………………………… (prov. ………..…..) Via ………………………………... n. …...</w:t>
      </w:r>
    </w:p>
    <w:p w14:paraId="1EECF62D" w14:textId="77777777" w:rsidR="007E6BE6" w:rsidRPr="00CA3C26" w:rsidRDefault="007E6BE6" w:rsidP="007E6BE6">
      <w:pPr>
        <w:spacing w:line="360" w:lineRule="auto"/>
        <w:jc w:val="both"/>
        <w:rPr>
          <w:rFonts w:ascii="Titillium" w:hAnsi="Titillium"/>
          <w:sz w:val="22"/>
          <w:szCs w:val="22"/>
        </w:rPr>
      </w:pPr>
      <w:r w:rsidRPr="00CA3C26">
        <w:rPr>
          <w:rFonts w:ascii="Titillium" w:hAnsi="Titillium"/>
          <w:sz w:val="22"/>
          <w:szCs w:val="22"/>
        </w:rPr>
        <w:t>Codice Fiscale n. …………………</w:t>
      </w:r>
      <w:proofErr w:type="gramStart"/>
      <w:r w:rsidRPr="00CA3C26">
        <w:rPr>
          <w:rFonts w:ascii="Titillium" w:hAnsi="Titillium"/>
          <w:sz w:val="22"/>
          <w:szCs w:val="22"/>
        </w:rPr>
        <w:t>…….</w:t>
      </w:r>
      <w:proofErr w:type="gramEnd"/>
      <w:r w:rsidRPr="00CA3C26">
        <w:rPr>
          <w:rFonts w:ascii="Titillium" w:hAnsi="Titillium"/>
          <w:sz w:val="22"/>
          <w:szCs w:val="22"/>
        </w:rPr>
        <w:t>.………… Partita I.V.A. n. ………………………………………...</w:t>
      </w:r>
    </w:p>
    <w:p w14:paraId="03ACDC1E" w14:textId="77777777" w:rsidR="007E6BE6" w:rsidRPr="00CA3C26" w:rsidRDefault="007E6BE6" w:rsidP="007E6BE6">
      <w:pPr>
        <w:spacing w:after="120" w:line="360" w:lineRule="auto"/>
        <w:jc w:val="both"/>
        <w:rPr>
          <w:rFonts w:ascii="Titillium" w:hAnsi="Titillium"/>
          <w:sz w:val="22"/>
          <w:szCs w:val="22"/>
        </w:rPr>
      </w:pPr>
      <w:r w:rsidRPr="00CA3C26">
        <w:rPr>
          <w:rFonts w:ascii="Titillium" w:hAnsi="Titillium"/>
          <w:sz w:val="22"/>
          <w:szCs w:val="22"/>
        </w:rPr>
        <w:t>Tel. n. ………………………… Fax n. ……………………. e-mail/</w:t>
      </w:r>
      <w:proofErr w:type="spellStart"/>
      <w:r w:rsidRPr="00CA3C26">
        <w:rPr>
          <w:rFonts w:ascii="Titillium" w:hAnsi="Titillium"/>
          <w:sz w:val="22"/>
          <w:szCs w:val="22"/>
        </w:rPr>
        <w:t>pec</w:t>
      </w:r>
      <w:proofErr w:type="spellEnd"/>
      <w:r w:rsidRPr="00CA3C26">
        <w:rPr>
          <w:rFonts w:ascii="Titillium" w:hAnsi="Titillium"/>
          <w:sz w:val="22"/>
          <w:szCs w:val="22"/>
        </w:rPr>
        <w:t xml:space="preserve"> ………………………………………</w:t>
      </w:r>
    </w:p>
    <w:p w14:paraId="19850E1E" w14:textId="77777777" w:rsidR="007E6BE6" w:rsidRPr="00CA3C26" w:rsidRDefault="007E6BE6" w:rsidP="007E6BE6">
      <w:pPr>
        <w:spacing w:after="120"/>
        <w:jc w:val="both"/>
        <w:rPr>
          <w:rFonts w:ascii="Titillium" w:hAnsi="Titillium"/>
          <w:sz w:val="22"/>
          <w:szCs w:val="22"/>
        </w:rPr>
      </w:pPr>
      <w:r w:rsidRPr="00CA3C26">
        <w:rPr>
          <w:rFonts w:ascii="Titillium" w:hAnsi="Titillium"/>
          <w:sz w:val="22"/>
          <w:szCs w:val="22"/>
        </w:rPr>
        <w:t>ai sensi degli artt. 46 e 47 del D.P.R. n. 445/2000 e s.m.i.,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assumendosene la piena responsabilità</w:t>
      </w:r>
    </w:p>
    <w:p w14:paraId="207B569D" w14:textId="77777777" w:rsidR="007E6BE6" w:rsidRPr="00CA3C26" w:rsidRDefault="007E6BE6" w:rsidP="007E6BE6">
      <w:pPr>
        <w:spacing w:after="120" w:line="360" w:lineRule="auto"/>
        <w:jc w:val="center"/>
        <w:rPr>
          <w:rFonts w:ascii="Titillium" w:hAnsi="Titillium"/>
          <w:b/>
          <w:sz w:val="22"/>
          <w:szCs w:val="22"/>
        </w:rPr>
      </w:pPr>
      <w:r w:rsidRPr="00CA3C26">
        <w:rPr>
          <w:rFonts w:ascii="Titillium" w:hAnsi="Titillium"/>
          <w:b/>
          <w:sz w:val="22"/>
          <w:szCs w:val="22"/>
        </w:rPr>
        <w:t>DICHIARA</w:t>
      </w:r>
    </w:p>
    <w:p w14:paraId="36B683FA" w14:textId="77777777" w:rsidR="007E6BE6" w:rsidRPr="00CA3C26" w:rsidRDefault="007E6BE6" w:rsidP="007E6BE6">
      <w:pPr>
        <w:numPr>
          <w:ilvl w:val="0"/>
          <w:numId w:val="9"/>
        </w:numPr>
        <w:tabs>
          <w:tab w:val="clear" w:pos="720"/>
        </w:tabs>
        <w:spacing w:after="120"/>
        <w:ind w:left="284" w:hanging="284"/>
        <w:jc w:val="both"/>
        <w:rPr>
          <w:rFonts w:ascii="Titillium" w:hAnsi="Titillium"/>
          <w:sz w:val="22"/>
          <w:szCs w:val="22"/>
        </w:rPr>
      </w:pPr>
      <w:r w:rsidRPr="00CA3C26">
        <w:rPr>
          <w:rFonts w:ascii="Titillium" w:hAnsi="Titillium"/>
          <w:sz w:val="22"/>
          <w:szCs w:val="22"/>
        </w:rPr>
        <w:t>che il concorrente, come sopra individuato, al fine di rispettare i requisiti di ordine speciale prescritti dal bando di gara, fa riferimento alle capacità economiche, finanziarie, tecniche e organizzative possedute dal soggetto appresso specificato:</w:t>
      </w:r>
    </w:p>
    <w:p w14:paraId="12F1D77A" w14:textId="77777777" w:rsidR="007E6BE6" w:rsidRPr="00CA3C26" w:rsidRDefault="007E6BE6" w:rsidP="007E6BE6">
      <w:pPr>
        <w:spacing w:line="360" w:lineRule="auto"/>
        <w:ind w:left="284"/>
        <w:jc w:val="both"/>
        <w:rPr>
          <w:rFonts w:ascii="Titillium" w:hAnsi="Titillium"/>
          <w:sz w:val="22"/>
          <w:szCs w:val="22"/>
        </w:rPr>
      </w:pPr>
      <w:r w:rsidRPr="00CA3C26">
        <w:rPr>
          <w:rFonts w:ascii="Titillium" w:hAnsi="Titillium"/>
          <w:sz w:val="22"/>
          <w:szCs w:val="22"/>
        </w:rPr>
        <w:t>Ragione sociale ……………………………………………………………………………………………...</w:t>
      </w:r>
    </w:p>
    <w:p w14:paraId="62E42C00" w14:textId="77777777" w:rsidR="007E6BE6" w:rsidRPr="00CA3C26" w:rsidRDefault="007E6BE6" w:rsidP="007E6BE6">
      <w:pPr>
        <w:spacing w:line="360" w:lineRule="auto"/>
        <w:ind w:left="284"/>
        <w:jc w:val="both"/>
        <w:rPr>
          <w:rFonts w:ascii="Titillium" w:hAnsi="Titillium"/>
          <w:sz w:val="22"/>
          <w:szCs w:val="22"/>
        </w:rPr>
      </w:pPr>
      <w:r w:rsidRPr="00CA3C26">
        <w:rPr>
          <w:rFonts w:ascii="Titillium" w:hAnsi="Titillium"/>
          <w:sz w:val="22"/>
          <w:szCs w:val="22"/>
        </w:rPr>
        <w:t>Legale rappresentante ……………………………………………………………………………………….</w:t>
      </w:r>
    </w:p>
    <w:p w14:paraId="6678DD2E" w14:textId="77777777" w:rsidR="007E6BE6" w:rsidRPr="00CA3C26" w:rsidRDefault="007E6BE6" w:rsidP="007E6BE6">
      <w:pPr>
        <w:spacing w:line="360" w:lineRule="auto"/>
        <w:ind w:left="284"/>
        <w:jc w:val="both"/>
        <w:rPr>
          <w:rFonts w:ascii="Titillium" w:hAnsi="Titillium"/>
          <w:sz w:val="22"/>
          <w:szCs w:val="22"/>
        </w:rPr>
      </w:pPr>
      <w:r w:rsidRPr="00CA3C26">
        <w:rPr>
          <w:rFonts w:ascii="Titillium" w:hAnsi="Titillium"/>
          <w:sz w:val="22"/>
          <w:szCs w:val="22"/>
        </w:rPr>
        <w:t>Sede legale in: Via ……………………………….... Comune …………………</w:t>
      </w:r>
      <w:proofErr w:type="gramStart"/>
      <w:r w:rsidRPr="00CA3C26">
        <w:rPr>
          <w:rFonts w:ascii="Titillium" w:hAnsi="Titillium"/>
          <w:sz w:val="22"/>
          <w:szCs w:val="22"/>
        </w:rPr>
        <w:t>…….</w:t>
      </w:r>
      <w:proofErr w:type="gramEnd"/>
      <w:r w:rsidRPr="00CA3C26">
        <w:rPr>
          <w:rFonts w:ascii="Titillium" w:hAnsi="Titillium"/>
          <w:sz w:val="22"/>
          <w:szCs w:val="22"/>
        </w:rPr>
        <w:t>. C.A.P. ……………</w:t>
      </w:r>
    </w:p>
    <w:p w14:paraId="45CA1E1A" w14:textId="77777777" w:rsidR="007E6BE6" w:rsidRPr="00CA3C26" w:rsidRDefault="007E6BE6" w:rsidP="007E6BE6">
      <w:pPr>
        <w:spacing w:line="360" w:lineRule="auto"/>
        <w:ind w:left="284"/>
        <w:jc w:val="both"/>
        <w:rPr>
          <w:rFonts w:ascii="Titillium" w:hAnsi="Titillium"/>
          <w:sz w:val="22"/>
          <w:szCs w:val="22"/>
        </w:rPr>
      </w:pPr>
      <w:r w:rsidRPr="00CA3C26">
        <w:rPr>
          <w:rFonts w:ascii="Titillium" w:hAnsi="Titillium"/>
          <w:sz w:val="22"/>
          <w:szCs w:val="22"/>
        </w:rPr>
        <w:t>Codice Fiscale n. ………………</w:t>
      </w:r>
      <w:proofErr w:type="gramStart"/>
      <w:r w:rsidRPr="00CA3C26">
        <w:rPr>
          <w:rFonts w:ascii="Titillium" w:hAnsi="Titillium"/>
          <w:sz w:val="22"/>
          <w:szCs w:val="22"/>
        </w:rPr>
        <w:t>…….</w:t>
      </w:r>
      <w:proofErr w:type="gramEnd"/>
      <w:r w:rsidRPr="00CA3C26">
        <w:rPr>
          <w:rFonts w:ascii="Titillium" w:hAnsi="Titillium"/>
          <w:sz w:val="22"/>
          <w:szCs w:val="22"/>
        </w:rPr>
        <w:t>.………… Partita I.V.A. n. ………………………………………...</w:t>
      </w:r>
    </w:p>
    <w:p w14:paraId="75F1B6F7" w14:textId="77777777" w:rsidR="007E6BE6" w:rsidRPr="00CA3C26" w:rsidRDefault="007E6BE6" w:rsidP="007E6BE6">
      <w:pPr>
        <w:spacing w:after="240" w:line="360" w:lineRule="auto"/>
        <w:ind w:left="284"/>
        <w:jc w:val="both"/>
        <w:rPr>
          <w:rFonts w:ascii="Titillium" w:hAnsi="Titillium"/>
          <w:sz w:val="22"/>
          <w:szCs w:val="22"/>
        </w:rPr>
      </w:pPr>
      <w:r w:rsidRPr="00CA3C26">
        <w:rPr>
          <w:rFonts w:ascii="Titillium" w:hAnsi="Titillium"/>
          <w:sz w:val="22"/>
          <w:szCs w:val="22"/>
        </w:rPr>
        <w:t>Iscritta nel Registro delle Imprese presso la Camera di Commercio, Industria, Artigianato e Agricoltura di …………</w:t>
      </w:r>
      <w:proofErr w:type="gramStart"/>
      <w:r w:rsidRPr="00CA3C26">
        <w:rPr>
          <w:rFonts w:ascii="Titillium" w:hAnsi="Titillium"/>
          <w:sz w:val="22"/>
          <w:szCs w:val="22"/>
        </w:rPr>
        <w:t>…….</w:t>
      </w:r>
      <w:proofErr w:type="gramEnd"/>
      <w:r w:rsidRPr="00CA3C26">
        <w:rPr>
          <w:rFonts w:ascii="Titillium" w:hAnsi="Titillium"/>
          <w:sz w:val="22"/>
          <w:szCs w:val="22"/>
        </w:rPr>
        <w:t>.……………….… al n° ……………</w:t>
      </w:r>
      <w:proofErr w:type="gramStart"/>
      <w:r w:rsidRPr="00CA3C26">
        <w:rPr>
          <w:rFonts w:ascii="Titillium" w:hAnsi="Titillium"/>
          <w:sz w:val="22"/>
          <w:szCs w:val="22"/>
        </w:rPr>
        <w:t>…….</w:t>
      </w:r>
      <w:proofErr w:type="gramEnd"/>
      <w:r w:rsidRPr="00CA3C26">
        <w:rPr>
          <w:rFonts w:ascii="Titillium" w:hAnsi="Titillium"/>
          <w:sz w:val="22"/>
          <w:szCs w:val="22"/>
        </w:rPr>
        <w:t>……………….. in data …………</w:t>
      </w:r>
      <w:proofErr w:type="gramStart"/>
      <w:r w:rsidRPr="00CA3C26">
        <w:rPr>
          <w:rFonts w:ascii="Titillium" w:hAnsi="Titillium"/>
          <w:sz w:val="22"/>
          <w:szCs w:val="22"/>
        </w:rPr>
        <w:t>…….</w:t>
      </w:r>
      <w:proofErr w:type="gramEnd"/>
      <w:r w:rsidRPr="00CA3C26">
        <w:rPr>
          <w:rFonts w:ascii="Titillium" w:hAnsi="Titillium"/>
          <w:sz w:val="22"/>
          <w:szCs w:val="22"/>
        </w:rPr>
        <w:t>.……...</w:t>
      </w:r>
    </w:p>
    <w:p w14:paraId="550514AB" w14:textId="77777777" w:rsidR="007E6BE6" w:rsidRPr="00CA3C26" w:rsidRDefault="007E6BE6" w:rsidP="007E6BE6">
      <w:pPr>
        <w:numPr>
          <w:ilvl w:val="0"/>
          <w:numId w:val="9"/>
        </w:numPr>
        <w:tabs>
          <w:tab w:val="clear" w:pos="720"/>
        </w:tabs>
        <w:spacing w:after="120"/>
        <w:ind w:left="284" w:hanging="284"/>
        <w:jc w:val="both"/>
        <w:rPr>
          <w:rFonts w:ascii="Titillium" w:hAnsi="Titillium"/>
          <w:sz w:val="22"/>
          <w:szCs w:val="22"/>
        </w:rPr>
      </w:pPr>
      <w:r w:rsidRPr="00CA3C26">
        <w:rPr>
          <w:rFonts w:ascii="Titillium" w:hAnsi="Titillium"/>
          <w:sz w:val="22"/>
          <w:szCs w:val="22"/>
        </w:rPr>
        <w:t xml:space="preserve">che i requisiti di ordine speciale prescritti dal bando di gara, di cui il concorrente è carente e per i </w:t>
      </w:r>
      <w:proofErr w:type="gramStart"/>
      <w:r w:rsidRPr="00CA3C26">
        <w:rPr>
          <w:rFonts w:ascii="Titillium" w:hAnsi="Titillium"/>
          <w:sz w:val="22"/>
          <w:szCs w:val="22"/>
        </w:rPr>
        <w:t>quali  chiede</w:t>
      </w:r>
      <w:proofErr w:type="gramEnd"/>
      <w:r w:rsidRPr="00CA3C26">
        <w:rPr>
          <w:rFonts w:ascii="Titillium" w:hAnsi="Titillium"/>
          <w:sz w:val="22"/>
          <w:szCs w:val="22"/>
        </w:rPr>
        <w:t xml:space="preserve"> l’avvalimento ai sensi dell’art. 89 del D. Lgs. n. 50/2016 e s.m.i. sono i seguenti:</w:t>
      </w:r>
    </w:p>
    <w:p w14:paraId="3EF6D689" w14:textId="77777777" w:rsidR="007E6BE6" w:rsidRPr="00CA3C26" w:rsidRDefault="007E6BE6" w:rsidP="007E6BE6">
      <w:pPr>
        <w:numPr>
          <w:ilvl w:val="1"/>
          <w:numId w:val="9"/>
        </w:numPr>
        <w:tabs>
          <w:tab w:val="clear" w:pos="1440"/>
        </w:tabs>
        <w:spacing w:line="360" w:lineRule="auto"/>
        <w:ind w:left="567" w:hanging="283"/>
        <w:jc w:val="both"/>
        <w:rPr>
          <w:rFonts w:ascii="Titillium" w:hAnsi="Titillium"/>
          <w:sz w:val="22"/>
          <w:szCs w:val="22"/>
        </w:rPr>
      </w:pPr>
      <w:r w:rsidRPr="00CA3C26">
        <w:rPr>
          <w:rFonts w:ascii="Titillium" w:hAnsi="Titillium"/>
          <w:sz w:val="22"/>
          <w:szCs w:val="22"/>
        </w:rPr>
        <w:t>……………………………………………………………………………………………………………</w:t>
      </w:r>
    </w:p>
    <w:p w14:paraId="1E912D9F" w14:textId="77777777" w:rsidR="007E6BE6" w:rsidRPr="00CA3C26" w:rsidRDefault="007E6BE6" w:rsidP="007E6BE6">
      <w:pPr>
        <w:numPr>
          <w:ilvl w:val="1"/>
          <w:numId w:val="9"/>
        </w:numPr>
        <w:tabs>
          <w:tab w:val="clear" w:pos="1440"/>
        </w:tabs>
        <w:spacing w:line="360" w:lineRule="auto"/>
        <w:ind w:left="567" w:hanging="283"/>
        <w:jc w:val="both"/>
        <w:rPr>
          <w:rFonts w:ascii="Titillium" w:hAnsi="Titillium"/>
          <w:sz w:val="22"/>
          <w:szCs w:val="22"/>
        </w:rPr>
      </w:pPr>
      <w:r w:rsidRPr="00CA3C26">
        <w:rPr>
          <w:rFonts w:ascii="Titillium" w:hAnsi="Titillium"/>
          <w:sz w:val="22"/>
          <w:szCs w:val="22"/>
        </w:rPr>
        <w:t>……………………………………………………………………………………………………………</w:t>
      </w:r>
    </w:p>
    <w:p w14:paraId="428FFD29" w14:textId="77777777" w:rsidR="007E6BE6" w:rsidRPr="00CA3C26" w:rsidRDefault="007E6BE6" w:rsidP="007E6BE6">
      <w:pPr>
        <w:numPr>
          <w:ilvl w:val="1"/>
          <w:numId w:val="9"/>
        </w:numPr>
        <w:tabs>
          <w:tab w:val="clear" w:pos="1440"/>
        </w:tabs>
        <w:spacing w:line="360" w:lineRule="auto"/>
        <w:ind w:left="567" w:hanging="283"/>
        <w:jc w:val="both"/>
        <w:rPr>
          <w:rFonts w:ascii="Titillium" w:hAnsi="Titillium"/>
          <w:sz w:val="22"/>
          <w:szCs w:val="22"/>
        </w:rPr>
      </w:pPr>
      <w:r w:rsidRPr="00CA3C26">
        <w:rPr>
          <w:rFonts w:ascii="Titillium" w:hAnsi="Titillium"/>
          <w:sz w:val="22"/>
          <w:szCs w:val="22"/>
        </w:rPr>
        <w:t>……………………………………………………………………………………………………………</w:t>
      </w:r>
    </w:p>
    <w:p w14:paraId="28EFE3EA" w14:textId="77777777" w:rsidR="007E6BE6" w:rsidRPr="00CA3C26" w:rsidRDefault="007E6BE6" w:rsidP="007E6BE6">
      <w:pPr>
        <w:numPr>
          <w:ilvl w:val="1"/>
          <w:numId w:val="9"/>
        </w:numPr>
        <w:tabs>
          <w:tab w:val="clear" w:pos="1440"/>
        </w:tabs>
        <w:spacing w:after="120" w:line="360" w:lineRule="auto"/>
        <w:ind w:left="567" w:hanging="283"/>
        <w:jc w:val="both"/>
        <w:rPr>
          <w:rFonts w:ascii="Titillium" w:hAnsi="Titillium"/>
          <w:sz w:val="22"/>
          <w:szCs w:val="22"/>
        </w:rPr>
      </w:pPr>
      <w:r w:rsidRPr="00CA3C26">
        <w:rPr>
          <w:rFonts w:ascii="Titillium" w:hAnsi="Titillium"/>
          <w:sz w:val="22"/>
          <w:szCs w:val="22"/>
        </w:rPr>
        <w:lastRenderedPageBreak/>
        <w:t>……………………………………………………………………………………………………………</w:t>
      </w:r>
    </w:p>
    <w:p w14:paraId="16074F91" w14:textId="77777777" w:rsidR="007E6BE6" w:rsidRPr="00CA3C26" w:rsidRDefault="007E6BE6" w:rsidP="007E6BE6">
      <w:pPr>
        <w:spacing w:after="120" w:line="360" w:lineRule="auto"/>
        <w:jc w:val="both"/>
        <w:rPr>
          <w:rFonts w:ascii="Titillium" w:hAnsi="Titillium"/>
          <w:sz w:val="22"/>
          <w:szCs w:val="22"/>
        </w:rPr>
      </w:pPr>
    </w:p>
    <w:p w14:paraId="31843310" w14:textId="77777777" w:rsidR="007E6BE6" w:rsidRPr="00CA3C26" w:rsidRDefault="007E6BE6" w:rsidP="007E6BE6">
      <w:pPr>
        <w:spacing w:after="120" w:line="360" w:lineRule="auto"/>
        <w:jc w:val="both"/>
        <w:rPr>
          <w:rFonts w:ascii="Titillium" w:hAnsi="Titillium"/>
          <w:sz w:val="22"/>
          <w:szCs w:val="22"/>
        </w:rPr>
      </w:pPr>
    </w:p>
    <w:p w14:paraId="37A7A7EF" w14:textId="77777777" w:rsidR="007E6BE6" w:rsidRPr="00CA3C26" w:rsidRDefault="007E6BE6" w:rsidP="007E6BE6">
      <w:pPr>
        <w:numPr>
          <w:ilvl w:val="0"/>
          <w:numId w:val="9"/>
        </w:numPr>
        <w:jc w:val="both"/>
        <w:rPr>
          <w:rFonts w:ascii="Titillium" w:hAnsi="Titillium"/>
          <w:sz w:val="22"/>
          <w:szCs w:val="22"/>
        </w:rPr>
      </w:pPr>
      <w:r w:rsidRPr="00CA3C26">
        <w:rPr>
          <w:rFonts w:ascii="Titillium" w:hAnsi="Titillium"/>
          <w:sz w:val="22"/>
          <w:szCs w:val="22"/>
        </w:rPr>
        <w:t>allega alla presente dichiarazione il contratto, in originale o copia autenticata ai sensi del DPR n. 445/2000 e s.m.i., in virtù del quale l’Impresa ausiliaria si obbliga nei confronti del concorrente a fornire i requisiti e a mettere a disposizione le risorse necessarie per tutta la durata dell’appalto.</w:t>
      </w:r>
    </w:p>
    <w:p w14:paraId="35E23B5D" w14:textId="77777777" w:rsidR="007E6BE6" w:rsidRPr="00CA3C26" w:rsidRDefault="007E6BE6" w:rsidP="007E6BE6">
      <w:pPr>
        <w:jc w:val="both"/>
        <w:rPr>
          <w:rFonts w:ascii="Titillium" w:hAnsi="Titillium"/>
          <w:sz w:val="22"/>
          <w:szCs w:val="22"/>
        </w:rPr>
      </w:pPr>
    </w:p>
    <w:p w14:paraId="430C39D3" w14:textId="77777777" w:rsidR="003F1350" w:rsidRPr="00CA3C26" w:rsidRDefault="003F1350" w:rsidP="003F1350">
      <w:pPr>
        <w:pStyle w:val="paragraph"/>
        <w:spacing w:before="0" w:beforeAutospacing="0" w:after="0" w:afterAutospacing="0"/>
        <w:jc w:val="center"/>
        <w:textAlignment w:val="baseline"/>
        <w:rPr>
          <w:rFonts w:ascii="Titillium" w:hAnsi="Titillium" w:cs="Segoe UI"/>
          <w:sz w:val="22"/>
          <w:szCs w:val="22"/>
        </w:rPr>
      </w:pPr>
      <w:r w:rsidRPr="00CA3C26">
        <w:rPr>
          <w:rStyle w:val="normaltextrun"/>
          <w:rFonts w:ascii="Titillium" w:hAnsi="Titillium" w:cs="Segoe UI"/>
          <w:sz w:val="22"/>
          <w:szCs w:val="22"/>
        </w:rPr>
        <w:t>DICHIARA</w:t>
      </w:r>
      <w:r w:rsidRPr="00CA3C26">
        <w:rPr>
          <w:rStyle w:val="eop"/>
          <w:rFonts w:ascii="Calibri" w:hAnsi="Calibri" w:cs="Calibri"/>
          <w:sz w:val="22"/>
          <w:szCs w:val="22"/>
        </w:rPr>
        <w:t> </w:t>
      </w:r>
    </w:p>
    <w:p w14:paraId="5512E4E1" w14:textId="77777777" w:rsidR="002D1CF9" w:rsidRPr="00811AE7" w:rsidRDefault="002D1CF9" w:rsidP="002D1CF9">
      <w:pPr>
        <w:pStyle w:val="Corpotesto"/>
        <w:spacing w:before="192" w:line="273" w:lineRule="auto"/>
        <w:ind w:left="0" w:right="100"/>
        <w:jc w:val="both"/>
        <w:rPr>
          <w:rFonts w:ascii="Titillium" w:hAnsi="Titillium" w:cstheme="minorHAnsi"/>
          <w:sz w:val="22"/>
          <w:szCs w:val="22"/>
        </w:rPr>
      </w:pPr>
      <w:r w:rsidRPr="00811AE7">
        <w:rPr>
          <w:rStyle w:val="normaltextrun"/>
          <w:rFonts w:ascii="Titillium" w:hAnsi="Titillium" w:cstheme="minorHAnsi"/>
          <w:sz w:val="22"/>
          <w:szCs w:val="22"/>
        </w:rPr>
        <w:t>di</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aver letto e compreso ai sensi del Regolamento UE 2016/679 l</w:t>
      </w:r>
      <w:r w:rsidRPr="00811AE7">
        <w:rPr>
          <w:rStyle w:val="normaltextrun"/>
          <w:rFonts w:ascii="Titillium" w:hAnsi="Titillium" w:cs="Titillium"/>
          <w:sz w:val="22"/>
          <w:szCs w:val="22"/>
        </w:rPr>
        <w:t>’</w:t>
      </w:r>
      <w:r w:rsidRPr="00811AE7">
        <w:rPr>
          <w:rStyle w:val="normaltextrun"/>
          <w:rFonts w:ascii="Titillium" w:hAnsi="Titillium" w:cstheme="minorHAnsi"/>
          <w:sz w:val="22"/>
          <w:szCs w:val="22"/>
        </w:rPr>
        <w:t>informativa sul trattamento dei</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dati personali raccolti</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nell</w:t>
      </w:r>
      <w:r w:rsidRPr="00811AE7">
        <w:rPr>
          <w:rStyle w:val="normaltextrun"/>
          <w:rFonts w:ascii="Titillium" w:hAnsi="Titillium" w:cs="Titillium"/>
          <w:sz w:val="22"/>
          <w:szCs w:val="22"/>
        </w:rPr>
        <w:t>’</w:t>
      </w:r>
      <w:r w:rsidRPr="00811AE7">
        <w:rPr>
          <w:rStyle w:val="normaltextrun"/>
          <w:rFonts w:ascii="Titillium" w:hAnsi="Titillium" w:cstheme="minorHAnsi"/>
          <w:sz w:val="22"/>
          <w:szCs w:val="22"/>
        </w:rPr>
        <w:t>ambito del procedimento in oggetto e contenuta negli atti allegati alla</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presente</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e</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presso il</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seguente</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link:</w:t>
      </w:r>
      <w:r w:rsidRPr="00653761">
        <w:rPr>
          <w:rFonts w:ascii="Titillium" w:hAnsi="Titillium"/>
        </w:rPr>
        <w:t xml:space="preserve"> </w:t>
      </w:r>
      <w:hyperlink r:id="rId7" w:history="1">
        <w:r w:rsidRPr="00AD67A6">
          <w:rPr>
            <w:rStyle w:val="Collegamentoipertestuale"/>
            <w:rFonts w:ascii="Titillium" w:hAnsi="Titillium"/>
            <w:b/>
            <w:i/>
          </w:rPr>
          <w:t>http://www.unina.it/ateneo/statuto-e-normativa/privacy</w:t>
        </w:r>
      </w:hyperlink>
      <w:r w:rsidRPr="00811AE7">
        <w:rPr>
          <w:rStyle w:val="normaltextrun"/>
          <w:rFonts w:ascii="Calibri" w:hAnsi="Calibri" w:cs="Calibri"/>
          <w:sz w:val="22"/>
          <w:szCs w:val="22"/>
        </w:rPr>
        <w:t> </w:t>
      </w:r>
      <w:r w:rsidRPr="00811AE7">
        <w:rPr>
          <w:rStyle w:val="normaltextrun"/>
          <w:rFonts w:ascii="Titillium" w:hAnsi="Titillium" w:cstheme="minorHAnsi"/>
          <w:sz w:val="22"/>
          <w:szCs w:val="22"/>
        </w:rPr>
        <w:t xml:space="preserve"> ed</w:t>
      </w:r>
      <w:r w:rsidRPr="00811AE7">
        <w:rPr>
          <w:rStyle w:val="normaltextrun"/>
          <w:rFonts w:ascii="Calibri" w:hAnsi="Calibri" w:cs="Calibri"/>
          <w:sz w:val="22"/>
          <w:szCs w:val="22"/>
        </w:rPr>
        <w:t> </w:t>
      </w:r>
      <w:r w:rsidRPr="00811AE7">
        <w:rPr>
          <w:rStyle w:val="normaltextrun"/>
          <w:rFonts w:ascii="Titillium" w:hAnsi="Titillium" w:cstheme="minorHAnsi"/>
          <w:sz w:val="22"/>
          <w:szCs w:val="22"/>
        </w:rPr>
        <w:t>acconsente espressamente al trattamento come definito dei dati personali, anche giudiziari, che lo riguardano.</w:t>
      </w:r>
      <w:r w:rsidRPr="00811AE7">
        <w:rPr>
          <w:rStyle w:val="eop"/>
          <w:rFonts w:ascii="Calibri" w:hAnsi="Calibri" w:cs="Calibri"/>
          <w:sz w:val="22"/>
          <w:szCs w:val="22"/>
        </w:rPr>
        <w:t> </w:t>
      </w:r>
    </w:p>
    <w:p w14:paraId="4401C0C0" w14:textId="77777777" w:rsidR="003F1350" w:rsidRPr="00CA3C26" w:rsidRDefault="003F1350" w:rsidP="003F1350">
      <w:pPr>
        <w:pStyle w:val="paragraph"/>
        <w:spacing w:before="0" w:beforeAutospacing="0" w:after="0" w:afterAutospacing="0"/>
        <w:jc w:val="center"/>
        <w:textAlignment w:val="baseline"/>
        <w:rPr>
          <w:rFonts w:ascii="Titillium" w:hAnsi="Titillium" w:cs="Segoe UI"/>
          <w:sz w:val="22"/>
          <w:szCs w:val="22"/>
        </w:rPr>
      </w:pPr>
      <w:r w:rsidRPr="00CA3C26">
        <w:rPr>
          <w:rStyle w:val="normaltextrun"/>
          <w:rFonts w:ascii="Titillium" w:hAnsi="Titillium" w:cs="Segoe UI"/>
          <w:sz w:val="22"/>
          <w:szCs w:val="22"/>
        </w:rPr>
        <w:t>SI IMPEGNA</w:t>
      </w:r>
    </w:p>
    <w:p w14:paraId="124C59F9" w14:textId="77777777" w:rsidR="0080547F" w:rsidRPr="00CA3C26" w:rsidRDefault="003F1350" w:rsidP="003F1350">
      <w:pPr>
        <w:pStyle w:val="paragraph"/>
        <w:spacing w:before="0" w:beforeAutospacing="0" w:after="0" w:afterAutospacing="0"/>
        <w:jc w:val="both"/>
        <w:textAlignment w:val="baseline"/>
        <w:rPr>
          <w:rStyle w:val="eop"/>
          <w:rFonts w:ascii="Titillium" w:hAnsi="Titillium" w:cs="Segoe UI"/>
          <w:sz w:val="22"/>
          <w:szCs w:val="22"/>
        </w:rPr>
      </w:pPr>
      <w:r w:rsidRPr="00CA3C26">
        <w:rPr>
          <w:rStyle w:val="normaltextrun"/>
          <w:rFonts w:ascii="Calibri" w:hAnsi="Calibri" w:cs="Calibri"/>
          <w:sz w:val="22"/>
          <w:szCs w:val="22"/>
        </w:rPr>
        <w:t> </w:t>
      </w:r>
      <w:r w:rsidRPr="00CA3C26">
        <w:rPr>
          <w:rStyle w:val="normaltextrun"/>
          <w:rFonts w:ascii="Titillium" w:hAnsi="Titillium" w:cs="Segoe UI"/>
          <w:sz w:val="22"/>
          <w:szCs w:val="22"/>
        </w:rPr>
        <w:t>ad adempiere agli obblighi di informativa e di</w:t>
      </w:r>
      <w:r w:rsidRPr="00CA3C26">
        <w:rPr>
          <w:rStyle w:val="normaltextrun"/>
          <w:rFonts w:ascii="Calibri" w:hAnsi="Calibri" w:cs="Calibri"/>
          <w:sz w:val="22"/>
          <w:szCs w:val="22"/>
        </w:rPr>
        <w:t> </w:t>
      </w:r>
      <w:r w:rsidRPr="00CA3C26">
        <w:rPr>
          <w:rStyle w:val="normaltextrun"/>
          <w:rFonts w:ascii="Titillium" w:hAnsi="Titillium" w:cs="Segoe UI"/>
          <w:sz w:val="22"/>
          <w:szCs w:val="22"/>
        </w:rPr>
        <w:t>acquisizione del relativo</w:t>
      </w:r>
      <w:r w:rsidRPr="00CA3C26">
        <w:rPr>
          <w:rStyle w:val="normaltextrun"/>
          <w:rFonts w:ascii="Calibri" w:hAnsi="Calibri" w:cs="Calibri"/>
          <w:sz w:val="22"/>
          <w:szCs w:val="22"/>
        </w:rPr>
        <w:t> </w:t>
      </w:r>
      <w:r w:rsidRPr="00CA3C26">
        <w:rPr>
          <w:rStyle w:val="normaltextrun"/>
          <w:rFonts w:ascii="Titillium" w:hAnsi="Titillium" w:cs="Segoe UI"/>
          <w:sz w:val="22"/>
          <w:szCs w:val="22"/>
        </w:rPr>
        <w:t>consenso, ove necessario, nei confronti delle persone fisiche (Interessati) di cui sono forniti dati personali nell’ambito della procedura di affidamento, per quanto concerne il trattamento dei loro Dati personali, anche giudiziari, da parte dell’Amministrazione per le finalità sopra descritte.</w:t>
      </w:r>
      <w:r w:rsidRPr="00CA3C26">
        <w:rPr>
          <w:rStyle w:val="eop"/>
          <w:rFonts w:ascii="Titillium" w:hAnsi="Titillium" w:cs="Segoe UI"/>
          <w:sz w:val="22"/>
          <w:szCs w:val="22"/>
        </w:rPr>
        <w:t xml:space="preserve"> </w:t>
      </w:r>
    </w:p>
    <w:p w14:paraId="16245F3B" w14:textId="77777777" w:rsidR="003F1350" w:rsidRPr="00CA3C26" w:rsidRDefault="003F1350" w:rsidP="003F1350">
      <w:pPr>
        <w:pStyle w:val="paragraph"/>
        <w:spacing w:before="0" w:beforeAutospacing="0" w:after="0" w:afterAutospacing="0"/>
        <w:jc w:val="both"/>
        <w:textAlignment w:val="baseline"/>
        <w:rPr>
          <w:rFonts w:ascii="Titillium" w:hAnsi="Titillium" w:cs="Segoe UI"/>
          <w:sz w:val="22"/>
          <w:szCs w:val="22"/>
        </w:rPr>
      </w:pPr>
    </w:p>
    <w:p w14:paraId="0C660FA3" w14:textId="77777777" w:rsidR="003F1350" w:rsidRPr="00CA3C26" w:rsidRDefault="003F1350" w:rsidP="003F1350">
      <w:pPr>
        <w:pStyle w:val="paragraph"/>
        <w:spacing w:before="0" w:beforeAutospacing="0" w:after="0" w:afterAutospacing="0"/>
        <w:jc w:val="center"/>
        <w:textAlignment w:val="baseline"/>
        <w:rPr>
          <w:rFonts w:ascii="Titillium" w:hAnsi="Titillium" w:cs="Segoe UI"/>
          <w:sz w:val="22"/>
          <w:szCs w:val="22"/>
        </w:rPr>
      </w:pPr>
      <w:r w:rsidRPr="00CA3C26">
        <w:rPr>
          <w:rStyle w:val="normaltextrun"/>
          <w:rFonts w:ascii="Titillium" w:hAnsi="Titillium" w:cs="Segoe UI"/>
          <w:sz w:val="22"/>
          <w:szCs w:val="22"/>
        </w:rPr>
        <w:t>SI IMPEGNA</w:t>
      </w:r>
    </w:p>
    <w:p w14:paraId="42729258" w14:textId="5F9E1CC4" w:rsidR="003F1350" w:rsidRPr="00CA3C26" w:rsidRDefault="003F1350" w:rsidP="003F1350">
      <w:pPr>
        <w:pStyle w:val="paragraph"/>
        <w:spacing w:before="0" w:beforeAutospacing="0" w:after="0" w:afterAutospacing="0"/>
        <w:jc w:val="both"/>
        <w:textAlignment w:val="baseline"/>
        <w:rPr>
          <w:rFonts w:ascii="Titillium" w:hAnsi="Titillium" w:cs="Segoe UI"/>
          <w:sz w:val="22"/>
          <w:szCs w:val="22"/>
        </w:rPr>
      </w:pPr>
      <w:r w:rsidRPr="00CA3C26">
        <w:rPr>
          <w:rStyle w:val="normaltextrun"/>
          <w:rFonts w:ascii="Titillium" w:hAnsi="Titillium" w:cs="Segoe UI"/>
          <w:sz w:val="22"/>
          <w:szCs w:val="22"/>
        </w:rPr>
        <w:t>qualora risulti</w:t>
      </w:r>
      <w:r w:rsidRPr="00CA3C26">
        <w:rPr>
          <w:rStyle w:val="normaltextrun"/>
          <w:rFonts w:ascii="Calibri" w:hAnsi="Calibri" w:cs="Calibri"/>
          <w:sz w:val="22"/>
          <w:szCs w:val="22"/>
        </w:rPr>
        <w:t> </w:t>
      </w:r>
      <w:r w:rsidRPr="00CA3C26">
        <w:rPr>
          <w:rStyle w:val="normaltextrun"/>
          <w:rFonts w:ascii="Titillium" w:hAnsi="Titillium" w:cs="Segoe UI"/>
          <w:sz w:val="22"/>
          <w:szCs w:val="22"/>
        </w:rPr>
        <w:t>aggiudicatario e</w:t>
      </w:r>
      <w:r w:rsidRPr="00CA3C26">
        <w:rPr>
          <w:rStyle w:val="normaltextrun"/>
          <w:rFonts w:ascii="Calibri" w:hAnsi="Calibri" w:cs="Calibri"/>
          <w:sz w:val="22"/>
          <w:szCs w:val="22"/>
        </w:rPr>
        <w:t> </w:t>
      </w:r>
      <w:r w:rsidRPr="00CA3C26">
        <w:rPr>
          <w:rStyle w:val="normaltextrun"/>
          <w:rFonts w:ascii="Titillium" w:hAnsi="Titillium" w:cs="Segoe UI"/>
          <w:sz w:val="22"/>
          <w:szCs w:val="22"/>
        </w:rPr>
        <w:t>l</w:t>
      </w:r>
      <w:r w:rsidRPr="00CA3C26">
        <w:rPr>
          <w:rStyle w:val="normaltextrun"/>
          <w:rFonts w:ascii="Titillium" w:hAnsi="Titillium" w:cs="Titillium"/>
          <w:sz w:val="22"/>
          <w:szCs w:val="22"/>
        </w:rPr>
        <w:t>’</w:t>
      </w:r>
      <w:r w:rsidRPr="00CA3C26">
        <w:rPr>
          <w:rStyle w:val="normaltextrun"/>
          <w:rFonts w:ascii="Titillium" w:hAnsi="Titillium" w:cs="Segoe UI"/>
          <w:sz w:val="22"/>
          <w:szCs w:val="22"/>
        </w:rPr>
        <w:t>esecuzione del contratto implichi</w:t>
      </w:r>
      <w:r w:rsidRPr="00CA3C26">
        <w:rPr>
          <w:rStyle w:val="normaltextrun"/>
          <w:rFonts w:ascii="Calibri" w:hAnsi="Calibri" w:cs="Calibri"/>
          <w:sz w:val="22"/>
          <w:szCs w:val="22"/>
        </w:rPr>
        <w:t> </w:t>
      </w:r>
      <w:r w:rsidRPr="00CA3C26">
        <w:rPr>
          <w:rStyle w:val="normaltextrun"/>
          <w:rFonts w:ascii="Titillium" w:hAnsi="Titillium" w:cs="Segoe UI"/>
          <w:sz w:val="22"/>
          <w:szCs w:val="22"/>
        </w:rPr>
        <w:t>un trattamento di dati per conto dell’</w:t>
      </w:r>
      <w:r w:rsidR="002D1CF9">
        <w:rPr>
          <w:rStyle w:val="normaltextrun"/>
          <w:rFonts w:ascii="Titillium" w:hAnsi="Titillium" w:cs="Segoe UI"/>
          <w:sz w:val="22"/>
          <w:szCs w:val="22"/>
        </w:rPr>
        <w:t>Ateneo</w:t>
      </w:r>
      <w:r w:rsidRPr="00CA3C26">
        <w:rPr>
          <w:rStyle w:val="normaltextrun"/>
          <w:rFonts w:ascii="Titillium" w:hAnsi="Titillium" w:cs="Segoe UI"/>
          <w:sz w:val="22"/>
          <w:szCs w:val="22"/>
        </w:rPr>
        <w:t>, ad assumere il ruolo di Responsabile del trattamento,</w:t>
      </w:r>
      <w:r w:rsidRPr="00CA3C26">
        <w:rPr>
          <w:rStyle w:val="normaltextrun"/>
          <w:rFonts w:ascii="Calibri" w:hAnsi="Calibri" w:cs="Calibri"/>
          <w:sz w:val="22"/>
          <w:szCs w:val="22"/>
        </w:rPr>
        <w:t> </w:t>
      </w:r>
      <w:r w:rsidRPr="00CA3C26">
        <w:rPr>
          <w:rStyle w:val="normaltextrun"/>
          <w:rFonts w:ascii="Titillium" w:hAnsi="Titillium" w:cs="Segoe UI"/>
          <w:sz w:val="22"/>
          <w:szCs w:val="22"/>
        </w:rPr>
        <w:t>adottando</w:t>
      </w:r>
      <w:r w:rsidRPr="00CA3C26">
        <w:rPr>
          <w:rStyle w:val="normaltextrun"/>
          <w:rFonts w:ascii="Calibri" w:hAnsi="Calibri" w:cs="Calibri"/>
          <w:sz w:val="22"/>
          <w:szCs w:val="22"/>
        </w:rPr>
        <w:t> </w:t>
      </w:r>
      <w:r w:rsidRPr="00CA3C26">
        <w:rPr>
          <w:rStyle w:val="normaltextrun"/>
          <w:rFonts w:ascii="Titillium" w:hAnsi="Titillium" w:cs="Segoe UI"/>
          <w:sz w:val="22"/>
          <w:szCs w:val="22"/>
        </w:rPr>
        <w:t>misure tecniche ed organizzative adeguate</w:t>
      </w:r>
      <w:r w:rsidRPr="00CA3C26">
        <w:rPr>
          <w:rStyle w:val="normaltextrun"/>
          <w:rFonts w:ascii="Calibri" w:hAnsi="Calibri" w:cs="Calibri"/>
          <w:sz w:val="22"/>
          <w:szCs w:val="22"/>
        </w:rPr>
        <w:t> </w:t>
      </w:r>
      <w:proofErr w:type="gramStart"/>
      <w:r w:rsidRPr="00CA3C26">
        <w:rPr>
          <w:rStyle w:val="normaltextrun"/>
          <w:rFonts w:ascii="Titillium" w:hAnsi="Titillium" w:cs="Segoe UI"/>
          <w:sz w:val="22"/>
          <w:szCs w:val="22"/>
        </w:rPr>
        <w:t>per</w:t>
      </w:r>
      <w:proofErr w:type="gramEnd"/>
      <w:r w:rsidRPr="00CA3C26">
        <w:rPr>
          <w:rStyle w:val="normaltextrun"/>
          <w:rFonts w:ascii="Calibri" w:hAnsi="Calibri" w:cs="Calibri"/>
          <w:sz w:val="22"/>
          <w:szCs w:val="22"/>
        </w:rPr>
        <w:t> </w:t>
      </w:r>
      <w:r w:rsidRPr="00CA3C26">
        <w:rPr>
          <w:rStyle w:val="normaltextrun"/>
          <w:rFonts w:ascii="Titillium" w:hAnsi="Titillium" w:cs="Segoe UI"/>
          <w:sz w:val="22"/>
          <w:szCs w:val="22"/>
        </w:rPr>
        <w:t>assicurare che il</w:t>
      </w:r>
      <w:r w:rsidRPr="00CA3C26">
        <w:rPr>
          <w:rStyle w:val="normaltextrun"/>
          <w:rFonts w:ascii="Calibri" w:hAnsi="Calibri" w:cs="Calibri"/>
          <w:sz w:val="22"/>
          <w:szCs w:val="22"/>
        </w:rPr>
        <w:t> </w:t>
      </w:r>
      <w:r w:rsidRPr="00CA3C26">
        <w:rPr>
          <w:rStyle w:val="normaltextrun"/>
          <w:rFonts w:ascii="Titillium" w:hAnsi="Titillium" w:cs="Segoe UI"/>
          <w:sz w:val="22"/>
          <w:szCs w:val="22"/>
        </w:rPr>
        <w:t>relativo</w:t>
      </w:r>
      <w:r w:rsidRPr="00CA3C26">
        <w:rPr>
          <w:rStyle w:val="normaltextrun"/>
          <w:rFonts w:ascii="Calibri" w:hAnsi="Calibri" w:cs="Calibri"/>
          <w:sz w:val="22"/>
          <w:szCs w:val="22"/>
        </w:rPr>
        <w:t> </w:t>
      </w:r>
      <w:r w:rsidRPr="00CA3C26">
        <w:rPr>
          <w:rStyle w:val="normaltextrun"/>
          <w:rFonts w:ascii="Titillium" w:hAnsi="Titillium" w:cs="Segoe UI"/>
          <w:sz w:val="22"/>
          <w:szCs w:val="22"/>
        </w:rPr>
        <w:t>trattamento soddisfi i requisiti del Regolamento UE 2016/679 e garantisca la tutela degli interessati;</w:t>
      </w:r>
      <w:r w:rsidRPr="00CA3C26">
        <w:rPr>
          <w:rStyle w:val="eop"/>
          <w:rFonts w:ascii="Calibri" w:hAnsi="Calibri" w:cs="Calibri"/>
          <w:sz w:val="22"/>
          <w:szCs w:val="22"/>
        </w:rPr>
        <w:t> </w:t>
      </w:r>
    </w:p>
    <w:p w14:paraId="4065014D" w14:textId="77777777" w:rsidR="007E6BE6" w:rsidRPr="00CA3C26" w:rsidRDefault="007E6BE6" w:rsidP="007E6BE6">
      <w:pPr>
        <w:tabs>
          <w:tab w:val="left" w:pos="284"/>
        </w:tabs>
        <w:spacing w:before="120"/>
        <w:rPr>
          <w:rFonts w:ascii="Titillium" w:hAnsi="Titillium"/>
          <w:sz w:val="22"/>
          <w:szCs w:val="22"/>
        </w:rPr>
      </w:pPr>
    </w:p>
    <w:p w14:paraId="7DEFBDD0" w14:textId="77777777" w:rsidR="007E6BE6" w:rsidRPr="00CA3C26" w:rsidRDefault="007E6BE6" w:rsidP="007E6BE6">
      <w:pPr>
        <w:tabs>
          <w:tab w:val="left" w:pos="0"/>
        </w:tabs>
        <w:jc w:val="both"/>
        <w:rPr>
          <w:rFonts w:ascii="Titillium" w:hAnsi="Titillium"/>
          <w:sz w:val="22"/>
          <w:szCs w:val="22"/>
        </w:rPr>
      </w:pPr>
    </w:p>
    <w:p w14:paraId="7151C268" w14:textId="77777777" w:rsidR="007E6BE6" w:rsidRPr="00CA3C26" w:rsidRDefault="007E6BE6" w:rsidP="007E6BE6">
      <w:pPr>
        <w:tabs>
          <w:tab w:val="left" w:pos="0"/>
        </w:tabs>
        <w:jc w:val="both"/>
        <w:rPr>
          <w:rFonts w:ascii="Titillium" w:hAnsi="Titillium"/>
          <w:sz w:val="22"/>
          <w:szCs w:val="22"/>
        </w:rPr>
      </w:pPr>
    </w:p>
    <w:p w14:paraId="689BF4B5" w14:textId="77777777" w:rsidR="007E6BE6" w:rsidRPr="00CA3C26" w:rsidRDefault="007E6BE6" w:rsidP="007E6BE6">
      <w:pPr>
        <w:tabs>
          <w:tab w:val="left" w:pos="0"/>
        </w:tabs>
        <w:jc w:val="both"/>
        <w:rPr>
          <w:rFonts w:ascii="Titillium" w:hAnsi="Titillium"/>
          <w:sz w:val="22"/>
          <w:szCs w:val="22"/>
        </w:rPr>
      </w:pPr>
      <w:r w:rsidRPr="00CA3C26">
        <w:rPr>
          <w:rFonts w:ascii="Titillium" w:hAnsi="Titillium"/>
          <w:sz w:val="22"/>
          <w:szCs w:val="22"/>
        </w:rPr>
        <w:t>………………………………………….</w:t>
      </w:r>
    </w:p>
    <w:p w14:paraId="4207B75E" w14:textId="77777777" w:rsidR="007E6BE6" w:rsidRPr="00CA3C26" w:rsidRDefault="007E6BE6" w:rsidP="007E6BE6">
      <w:pPr>
        <w:tabs>
          <w:tab w:val="left" w:pos="0"/>
          <w:tab w:val="left" w:pos="7230"/>
        </w:tabs>
        <w:jc w:val="both"/>
        <w:rPr>
          <w:rFonts w:ascii="Titillium" w:hAnsi="Titillium"/>
          <w:sz w:val="22"/>
          <w:szCs w:val="22"/>
        </w:rPr>
      </w:pPr>
      <w:r w:rsidRPr="00CA3C26">
        <w:rPr>
          <w:rFonts w:ascii="Titillium" w:hAnsi="Titillium"/>
          <w:sz w:val="22"/>
          <w:szCs w:val="22"/>
        </w:rPr>
        <w:t>(</w:t>
      </w:r>
      <w:r w:rsidRPr="00CA3C26">
        <w:rPr>
          <w:rFonts w:ascii="Titillium" w:hAnsi="Titillium"/>
          <w:i/>
          <w:sz w:val="22"/>
          <w:szCs w:val="22"/>
        </w:rPr>
        <w:t>Luogo e Data</w:t>
      </w:r>
      <w:r w:rsidRPr="00CA3C26">
        <w:rPr>
          <w:rFonts w:ascii="Titillium" w:hAnsi="Titillium"/>
          <w:sz w:val="22"/>
          <w:szCs w:val="22"/>
        </w:rPr>
        <w:t>)</w:t>
      </w:r>
      <w:r w:rsidRPr="00CA3C26">
        <w:rPr>
          <w:rFonts w:ascii="Titillium" w:hAnsi="Titillium"/>
          <w:sz w:val="22"/>
          <w:szCs w:val="22"/>
        </w:rPr>
        <w:tab/>
      </w:r>
    </w:p>
    <w:p w14:paraId="3D127567" w14:textId="77777777" w:rsidR="007E6BE6" w:rsidRPr="00CA3C26" w:rsidRDefault="007E6BE6" w:rsidP="007E6BE6">
      <w:pPr>
        <w:tabs>
          <w:tab w:val="left" w:pos="0"/>
        </w:tabs>
        <w:jc w:val="both"/>
        <w:rPr>
          <w:rFonts w:ascii="Titillium" w:hAnsi="Titillium"/>
          <w:sz w:val="22"/>
          <w:szCs w:val="22"/>
        </w:rPr>
      </w:pP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t>……………………………………………………………….</w:t>
      </w:r>
    </w:p>
    <w:p w14:paraId="082ECB9C" w14:textId="77777777" w:rsidR="007E6BE6" w:rsidRPr="00CA3C26" w:rsidRDefault="007E6BE6" w:rsidP="007E6BE6">
      <w:pPr>
        <w:tabs>
          <w:tab w:val="left" w:pos="0"/>
        </w:tabs>
        <w:jc w:val="both"/>
        <w:rPr>
          <w:rFonts w:ascii="Titillium" w:hAnsi="Titillium"/>
          <w:sz w:val="22"/>
          <w:szCs w:val="22"/>
        </w:rPr>
      </w:pP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r>
      <w:r w:rsidRPr="00CA3C26">
        <w:rPr>
          <w:rFonts w:ascii="Titillium" w:hAnsi="Titillium"/>
          <w:sz w:val="22"/>
          <w:szCs w:val="22"/>
        </w:rPr>
        <w:tab/>
        <w:t xml:space="preserve"> </w:t>
      </w:r>
      <w:r w:rsidRPr="00CA3C26">
        <w:rPr>
          <w:rFonts w:ascii="Titillium" w:hAnsi="Titillium"/>
          <w:sz w:val="22"/>
          <w:szCs w:val="22"/>
        </w:rPr>
        <w:tab/>
        <w:t xml:space="preserve">  (</w:t>
      </w:r>
      <w:r w:rsidRPr="00CA3C26">
        <w:rPr>
          <w:rFonts w:ascii="Titillium" w:hAnsi="Titillium"/>
          <w:i/>
          <w:sz w:val="22"/>
          <w:szCs w:val="22"/>
        </w:rPr>
        <w:t>timbro e firma leggibile impresa ausiliata</w:t>
      </w:r>
      <w:r w:rsidRPr="00CA3C26">
        <w:rPr>
          <w:rFonts w:ascii="Titillium" w:hAnsi="Titillium"/>
          <w:sz w:val="22"/>
          <w:szCs w:val="22"/>
        </w:rPr>
        <w:t>)</w:t>
      </w:r>
    </w:p>
    <w:p w14:paraId="0645D553" w14:textId="77777777" w:rsidR="007E6BE6" w:rsidRPr="00CA3C26" w:rsidRDefault="007E6BE6" w:rsidP="007E6BE6">
      <w:pPr>
        <w:tabs>
          <w:tab w:val="left" w:pos="0"/>
        </w:tabs>
        <w:jc w:val="both"/>
        <w:rPr>
          <w:rFonts w:ascii="Titillium" w:hAnsi="Titillium"/>
          <w:sz w:val="22"/>
          <w:szCs w:val="22"/>
        </w:rPr>
      </w:pPr>
    </w:p>
    <w:p w14:paraId="401586BA" w14:textId="77777777" w:rsidR="007E6BE6" w:rsidRPr="00CA3C26" w:rsidRDefault="007E6BE6" w:rsidP="007E6BE6">
      <w:pPr>
        <w:tabs>
          <w:tab w:val="left" w:pos="0"/>
        </w:tabs>
        <w:jc w:val="both"/>
        <w:rPr>
          <w:rFonts w:ascii="Titillium" w:hAnsi="Titillium"/>
          <w:sz w:val="22"/>
          <w:szCs w:val="22"/>
        </w:rPr>
      </w:pPr>
    </w:p>
    <w:p w14:paraId="14DE628B" w14:textId="77777777" w:rsidR="007E6BE6" w:rsidRPr="00CA3C26" w:rsidRDefault="007E6BE6" w:rsidP="007E6BE6">
      <w:pPr>
        <w:tabs>
          <w:tab w:val="left" w:pos="0"/>
        </w:tabs>
        <w:jc w:val="both"/>
        <w:rPr>
          <w:rFonts w:ascii="Titillium" w:hAnsi="Titillium"/>
          <w:sz w:val="22"/>
          <w:szCs w:val="22"/>
        </w:rPr>
      </w:pPr>
    </w:p>
    <w:p w14:paraId="32772139" w14:textId="77777777" w:rsidR="007E6BE6" w:rsidRPr="00CA3C26" w:rsidRDefault="007E6BE6" w:rsidP="007E6BE6">
      <w:pPr>
        <w:tabs>
          <w:tab w:val="left" w:pos="0"/>
        </w:tabs>
        <w:jc w:val="both"/>
        <w:rPr>
          <w:rFonts w:ascii="Titillium" w:hAnsi="Titillium"/>
          <w:sz w:val="22"/>
          <w:szCs w:val="22"/>
        </w:rPr>
      </w:pPr>
    </w:p>
    <w:p w14:paraId="1F42606D" w14:textId="77777777" w:rsidR="007E6BE6" w:rsidRPr="00CA3C26" w:rsidRDefault="007E6BE6" w:rsidP="007E6BE6">
      <w:pPr>
        <w:tabs>
          <w:tab w:val="left" w:pos="0"/>
        </w:tabs>
        <w:jc w:val="both"/>
        <w:rPr>
          <w:rFonts w:ascii="Titillium" w:hAnsi="Titillium"/>
          <w:sz w:val="22"/>
          <w:szCs w:val="22"/>
        </w:rPr>
      </w:pPr>
    </w:p>
    <w:p w14:paraId="5079EB78" w14:textId="77777777" w:rsidR="007E6BE6" w:rsidRPr="00CA3C26" w:rsidRDefault="007E6BE6" w:rsidP="007E6BE6">
      <w:pPr>
        <w:tabs>
          <w:tab w:val="left" w:pos="0"/>
        </w:tabs>
        <w:jc w:val="both"/>
        <w:rPr>
          <w:rFonts w:ascii="Titillium" w:hAnsi="Titillium"/>
          <w:sz w:val="22"/>
          <w:szCs w:val="22"/>
        </w:rPr>
      </w:pPr>
    </w:p>
    <w:p w14:paraId="704B4B6F" w14:textId="77777777" w:rsidR="007E6BE6" w:rsidRPr="00CA3C26" w:rsidRDefault="007E6BE6" w:rsidP="007E6BE6">
      <w:pPr>
        <w:tabs>
          <w:tab w:val="left" w:pos="0"/>
        </w:tabs>
        <w:jc w:val="both"/>
        <w:rPr>
          <w:rFonts w:ascii="Titillium" w:hAnsi="Titillium"/>
          <w:sz w:val="22"/>
          <w:szCs w:val="22"/>
        </w:rPr>
      </w:pPr>
    </w:p>
    <w:p w14:paraId="1399D04C" w14:textId="77777777" w:rsidR="007E6BE6" w:rsidRPr="00CA3C26" w:rsidRDefault="007E6BE6" w:rsidP="00E902DF">
      <w:pPr>
        <w:tabs>
          <w:tab w:val="left" w:pos="567"/>
        </w:tabs>
        <w:ind w:left="709" w:hanging="709"/>
        <w:jc w:val="both"/>
        <w:rPr>
          <w:rFonts w:ascii="Titillium" w:hAnsi="Titillium"/>
          <w:i/>
          <w:sz w:val="22"/>
          <w:szCs w:val="22"/>
        </w:rPr>
      </w:pPr>
      <w:r w:rsidRPr="00CA3C26">
        <w:rPr>
          <w:rFonts w:ascii="Titillium" w:hAnsi="Titillium"/>
          <w:i/>
          <w:sz w:val="22"/>
          <w:szCs w:val="22"/>
          <w:u w:val="single"/>
        </w:rPr>
        <w:t>N.B.:</w:t>
      </w:r>
      <w:r w:rsidRPr="00CA3C26">
        <w:rPr>
          <w:rFonts w:ascii="Titillium" w:hAnsi="Titillium"/>
          <w:i/>
          <w:sz w:val="22"/>
          <w:szCs w:val="22"/>
        </w:rPr>
        <w:tab/>
      </w:r>
    </w:p>
    <w:p w14:paraId="0ED8A78A" w14:textId="77777777" w:rsidR="00E902DF" w:rsidRPr="00CA3C26" w:rsidRDefault="00E902DF" w:rsidP="00E902DF">
      <w:pPr>
        <w:pStyle w:val="Paragrafoelenco"/>
        <w:numPr>
          <w:ilvl w:val="0"/>
          <w:numId w:val="15"/>
        </w:numPr>
        <w:tabs>
          <w:tab w:val="left" w:pos="1134"/>
        </w:tabs>
        <w:spacing w:after="0" w:line="240" w:lineRule="auto"/>
        <w:rPr>
          <w:rFonts w:ascii="Titillium" w:hAnsi="Titillium"/>
          <w:i/>
        </w:rPr>
      </w:pPr>
      <w:r w:rsidRPr="00CA3C26">
        <w:rPr>
          <w:rFonts w:ascii="Titillium" w:hAnsi="Titillium"/>
          <w:i/>
        </w:rPr>
        <w:t>Allegare copia di un documento di riconoscimento in corso di validità del sottoscrittore.</w:t>
      </w:r>
    </w:p>
    <w:p w14:paraId="28A007E4" w14:textId="77777777" w:rsidR="00E902DF" w:rsidRPr="00CA3C26" w:rsidRDefault="00E902DF" w:rsidP="00E902DF">
      <w:pPr>
        <w:pStyle w:val="Paragrafoelenco"/>
        <w:numPr>
          <w:ilvl w:val="0"/>
          <w:numId w:val="15"/>
        </w:numPr>
        <w:tabs>
          <w:tab w:val="left" w:pos="1134"/>
        </w:tabs>
        <w:spacing w:after="0" w:line="240" w:lineRule="auto"/>
        <w:rPr>
          <w:rFonts w:ascii="Titillium" w:hAnsi="Titillium"/>
        </w:rPr>
      </w:pPr>
      <w:r w:rsidRPr="00CA3C26">
        <w:rPr>
          <w:rFonts w:ascii="Titillium" w:hAnsi="Titillium"/>
          <w:i/>
        </w:rPr>
        <w:t>Il documento deve essere firmato digitalmente.</w:t>
      </w:r>
    </w:p>
    <w:p w14:paraId="1E5B767E" w14:textId="77777777" w:rsidR="00E902DF" w:rsidRPr="00CA3C26" w:rsidRDefault="00E902DF" w:rsidP="00E902DF">
      <w:pPr>
        <w:pStyle w:val="Paragrafoelenco"/>
        <w:numPr>
          <w:ilvl w:val="0"/>
          <w:numId w:val="15"/>
        </w:numPr>
        <w:tabs>
          <w:tab w:val="left" w:pos="1134"/>
        </w:tabs>
        <w:spacing w:after="0" w:line="240" w:lineRule="auto"/>
        <w:rPr>
          <w:rFonts w:ascii="Titillium" w:hAnsi="Titillium"/>
          <w:sz w:val="20"/>
          <w:szCs w:val="20"/>
        </w:rPr>
      </w:pPr>
      <w:r w:rsidRPr="00CA3C26">
        <w:rPr>
          <w:rFonts w:ascii="Titillium" w:hAnsi="Titillium"/>
          <w:i/>
        </w:rPr>
        <w:t>Nel caso di Procuratore del Legale Rappresentante, allegare copia conforme all’originale della Procura</w:t>
      </w:r>
      <w:r w:rsidRPr="00CA3C26">
        <w:rPr>
          <w:rFonts w:ascii="Titillium" w:hAnsi="Titillium"/>
          <w:i/>
          <w:sz w:val="20"/>
          <w:szCs w:val="20"/>
        </w:rPr>
        <w:t>.</w:t>
      </w:r>
    </w:p>
    <w:p w14:paraId="35DD903F" w14:textId="77777777" w:rsidR="00E902DF" w:rsidRPr="00CA3C26" w:rsidRDefault="00E902DF" w:rsidP="00E902DF">
      <w:pPr>
        <w:tabs>
          <w:tab w:val="left" w:pos="567"/>
        </w:tabs>
        <w:ind w:left="709" w:hanging="709"/>
        <w:jc w:val="both"/>
        <w:rPr>
          <w:rFonts w:ascii="Titillium" w:hAnsi="Titillium"/>
          <w:i/>
          <w:sz w:val="22"/>
          <w:szCs w:val="22"/>
        </w:rPr>
      </w:pPr>
    </w:p>
    <w:p w14:paraId="0FF39DE0" w14:textId="77777777" w:rsidR="007E6BE6" w:rsidRPr="00CA3C26" w:rsidRDefault="007E6BE6" w:rsidP="007E6BE6">
      <w:pPr>
        <w:ind w:left="709" w:hanging="142"/>
        <w:jc w:val="both"/>
        <w:rPr>
          <w:rFonts w:ascii="Titillium" w:hAnsi="Titillium"/>
          <w:i/>
          <w:sz w:val="22"/>
          <w:szCs w:val="22"/>
        </w:rPr>
      </w:pPr>
    </w:p>
    <w:p w14:paraId="0FFC5DD0" w14:textId="77777777" w:rsidR="007E6BE6" w:rsidRPr="00CA3C26" w:rsidRDefault="007E6BE6" w:rsidP="007E6BE6">
      <w:pPr>
        <w:ind w:left="709" w:hanging="142"/>
        <w:jc w:val="both"/>
        <w:rPr>
          <w:rFonts w:ascii="Titillium" w:hAnsi="Titillium"/>
          <w:i/>
          <w:sz w:val="22"/>
          <w:szCs w:val="22"/>
        </w:rPr>
      </w:pPr>
    </w:p>
    <w:p w14:paraId="5FA7BA52" w14:textId="77777777" w:rsidR="007E6BE6" w:rsidRPr="00CA3C26" w:rsidRDefault="007E6BE6" w:rsidP="007E6BE6">
      <w:pPr>
        <w:jc w:val="both"/>
        <w:rPr>
          <w:rFonts w:ascii="Titillium" w:hAnsi="Titillium"/>
          <w:i/>
          <w:sz w:val="22"/>
          <w:szCs w:val="22"/>
        </w:rPr>
      </w:pPr>
    </w:p>
    <w:p w14:paraId="40A3B9C0" w14:textId="77777777" w:rsidR="007E6BE6" w:rsidRPr="00CA3C26" w:rsidRDefault="007E6BE6" w:rsidP="007E6BE6">
      <w:pPr>
        <w:ind w:left="709" w:hanging="142"/>
        <w:jc w:val="both"/>
        <w:rPr>
          <w:rFonts w:ascii="Titillium" w:hAnsi="Titillium"/>
          <w:i/>
          <w:sz w:val="22"/>
          <w:szCs w:val="22"/>
        </w:rPr>
      </w:pPr>
    </w:p>
    <w:p w14:paraId="6419CC0C" w14:textId="77777777" w:rsidR="007E6BE6" w:rsidRPr="00CA3C26" w:rsidRDefault="007E6BE6" w:rsidP="007E6BE6">
      <w:pPr>
        <w:ind w:left="709" w:hanging="142"/>
        <w:jc w:val="both"/>
        <w:rPr>
          <w:rFonts w:ascii="Titillium" w:hAnsi="Titillium"/>
          <w:i/>
          <w:sz w:val="22"/>
          <w:szCs w:val="22"/>
        </w:rPr>
      </w:pPr>
    </w:p>
    <w:p w14:paraId="4CB5C545" w14:textId="77777777" w:rsidR="007E6BE6" w:rsidRPr="00CA3C26" w:rsidRDefault="005E1760" w:rsidP="00FF3F33">
      <w:pPr>
        <w:jc w:val="both"/>
        <w:rPr>
          <w:rFonts w:ascii="Titillium" w:hAnsi="Titillium"/>
          <w:i/>
          <w:sz w:val="22"/>
          <w:szCs w:val="22"/>
        </w:rPr>
      </w:pPr>
      <w:r w:rsidRPr="00CA3C26">
        <w:rPr>
          <w:rFonts w:ascii="Titillium" w:hAnsi="Titillium"/>
          <w:noProof/>
          <w:lang w:val="en-US" w:eastAsia="en-US"/>
        </w:rPr>
        <mc:AlternateContent>
          <mc:Choice Requires="wps">
            <w:drawing>
              <wp:inline distT="0" distB="0" distL="0" distR="0" wp14:anchorId="50B3B70F" wp14:editId="2C4F5992">
                <wp:extent cx="6353175" cy="4869180"/>
                <wp:effectExtent l="0" t="0" r="47625" b="45720"/>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4869180"/>
                        </a:xfrm>
                        <a:prstGeom prst="rect">
                          <a:avLst/>
                        </a:prstGeom>
                        <a:solidFill>
                          <a:srgbClr val="DBDBDB"/>
                        </a:solidFill>
                        <a:ln w="12700">
                          <a:solidFill>
                            <a:srgbClr val="C9C9C9"/>
                          </a:solidFill>
                          <a:miter lim="800000"/>
                          <a:headEnd/>
                          <a:tailEnd/>
                        </a:ln>
                        <a:effectLst>
                          <a:outerShdw dist="24247" dir="2700000" algn="ctr" rotWithShape="0">
                            <a:srgbClr val="525252"/>
                          </a:outerShdw>
                        </a:effectLst>
                      </wps:spPr>
                      <wps:txbx>
                        <w:txbxContent>
                          <w:p w14:paraId="468306C0" w14:textId="77777777" w:rsidR="00FF3F33" w:rsidRPr="0013393C" w:rsidRDefault="00FF3F33" w:rsidP="0013393C">
                            <w:pPr>
                              <w:pStyle w:val="Corpotesto"/>
                              <w:kinsoku w:val="0"/>
                              <w:overflowPunct w:val="0"/>
                              <w:spacing w:line="360" w:lineRule="auto"/>
                              <w:ind w:left="2785"/>
                              <w:jc w:val="both"/>
                              <w:rPr>
                                <w:sz w:val="24"/>
                                <w:szCs w:val="24"/>
                              </w:rPr>
                            </w:pPr>
                            <w:r w:rsidRPr="0013393C">
                              <w:rPr>
                                <w:b/>
                                <w:sz w:val="24"/>
                                <w:szCs w:val="24"/>
                              </w:rPr>
                              <w:t>INFORMATIVA SUL TRATTAMENTO DEI DATI PERSONALI</w:t>
                            </w:r>
                          </w:p>
                          <w:p w14:paraId="2BA6D17D" w14:textId="77777777" w:rsidR="00FF3F33" w:rsidRPr="0013393C" w:rsidRDefault="00FF3F33" w:rsidP="00FF3F33">
                            <w:pPr>
                              <w:pStyle w:val="Corpotesto"/>
                              <w:kinsoku w:val="0"/>
                              <w:overflowPunct w:val="0"/>
                              <w:spacing w:line="183" w:lineRule="exact"/>
                              <w:ind w:left="3477"/>
                              <w:jc w:val="both"/>
                              <w:rPr>
                                <w:sz w:val="24"/>
                                <w:szCs w:val="24"/>
                              </w:rPr>
                            </w:pPr>
                            <w:r w:rsidRPr="0013393C">
                              <w:rPr>
                                <w:b/>
                                <w:sz w:val="24"/>
                                <w:szCs w:val="24"/>
                              </w:rPr>
                              <w:t>(Art. 13 Regolamento UE 2016/679)</w:t>
                            </w:r>
                          </w:p>
                          <w:p w14:paraId="4881549D" w14:textId="77777777" w:rsidR="0013393C" w:rsidRDefault="0013393C" w:rsidP="0013393C">
                            <w:pPr>
                              <w:pStyle w:val="Corpotesto"/>
                              <w:kinsoku w:val="0"/>
                              <w:overflowPunct w:val="0"/>
                              <w:spacing w:before="2" w:line="360" w:lineRule="auto"/>
                              <w:ind w:left="142" w:right="160"/>
                              <w:jc w:val="both"/>
                              <w:rPr>
                                <w:sz w:val="24"/>
                                <w:szCs w:val="24"/>
                              </w:rPr>
                            </w:pPr>
                          </w:p>
                          <w:p w14:paraId="39BF64CE" w14:textId="56DBC780" w:rsidR="00FF3F33" w:rsidRPr="0013393C" w:rsidRDefault="00FF3F33" w:rsidP="0013393C">
                            <w:pPr>
                              <w:pStyle w:val="Corpotesto"/>
                              <w:kinsoku w:val="0"/>
                              <w:overflowPunct w:val="0"/>
                              <w:spacing w:before="2" w:line="360" w:lineRule="auto"/>
                              <w:ind w:left="142" w:right="160"/>
                              <w:jc w:val="both"/>
                              <w:rPr>
                                <w:sz w:val="24"/>
                                <w:szCs w:val="24"/>
                              </w:rPr>
                            </w:pPr>
                            <w:r w:rsidRPr="0013393C">
                              <w:rPr>
                                <w:sz w:val="24"/>
                                <w:szCs w:val="24"/>
                              </w:rPr>
                              <w:t xml:space="preserve">In conformità a quanto disposto dall’art. 13 del Regolamento UE 2016/679, i dati personali richiesti saranno raccolti e trattati, anche con l’uso di strumenti informatici, esclusivamente per la gestione della procedura di scelta del contraente e per l’eventuale successivo gestione del rapporto contrattuale; il mancato conferimento preclude la partecipazione alla procedura. I dati sono trattati soltanto dal personale </w:t>
                            </w:r>
                            <w:r w:rsidR="00866D14" w:rsidRPr="0013393C">
                              <w:rPr>
                                <w:sz w:val="24"/>
                                <w:szCs w:val="24"/>
                              </w:rPr>
                              <w:t>dell’Ateneo</w:t>
                            </w:r>
                            <w:r w:rsidRPr="0013393C">
                              <w:rPr>
                                <w:sz w:val="24"/>
                                <w:szCs w:val="24"/>
                              </w:rPr>
                              <w:t xml:space="preserve"> autorizzato al trattamento e dai soggetti terzi espressamente individuati come responsabili del trattamento e non saranno comunicati a terzi, né diffusi se non nei casi specificamente previsti dal diritto nazionale o dell’Unione europea. I dati sono conservati per il periodo necessario a svolgere la</w:t>
                            </w:r>
                            <w:r w:rsidR="00866D14" w:rsidRPr="0013393C">
                              <w:rPr>
                                <w:sz w:val="24"/>
                                <w:szCs w:val="24"/>
                              </w:rPr>
                              <w:t xml:space="preserve"> </w:t>
                            </w:r>
                            <w:r w:rsidRPr="0013393C">
                              <w:rPr>
                                <w:sz w:val="24"/>
                                <w:szCs w:val="24"/>
                              </w:rPr>
                              <w:t>procedura di scelta</w:t>
                            </w:r>
                            <w:r w:rsidR="0013393C">
                              <w:rPr>
                                <w:sz w:val="24"/>
                                <w:szCs w:val="24"/>
                              </w:rPr>
                              <w:t xml:space="preserve"> </w:t>
                            </w:r>
                            <w:r w:rsidRPr="0013393C">
                              <w:rPr>
                                <w:sz w:val="24"/>
                                <w:szCs w:val="24"/>
                              </w:rPr>
                              <w:t>del contraente e, per l’affidatario, per la durata del rapporto contrattuale; successivamente saranno trattenuti ai soli fini di archiviazione. L</w:t>
                            </w:r>
                            <w:r w:rsidR="00866D14" w:rsidRPr="0013393C">
                              <w:rPr>
                                <w:sz w:val="24"/>
                                <w:szCs w:val="24"/>
                              </w:rPr>
                              <w:t>’Ateneo</w:t>
                            </w:r>
                            <w:r w:rsidRPr="0013393C">
                              <w:rPr>
                                <w:sz w:val="24"/>
                                <w:szCs w:val="24"/>
                              </w:rPr>
                              <w:t xml:space="preserve"> garantisce ad ogni interessato l’accesso ai dati personali che lo riguardano, nonché i diritti di cui agli artt. 15 e ss. del Regolamento, nonché il diritto</w:t>
                            </w:r>
                            <w:r w:rsidR="0013393C">
                              <w:rPr>
                                <w:sz w:val="24"/>
                                <w:szCs w:val="24"/>
                              </w:rPr>
                              <w:t xml:space="preserve"> </w:t>
                            </w:r>
                            <w:r w:rsidRPr="0013393C">
                              <w:rPr>
                                <w:sz w:val="24"/>
                                <w:szCs w:val="24"/>
                              </w:rPr>
                              <w:t xml:space="preserve">di proporre reclamo all’Autorità Garante per la protezione dei personali. Titolare del Trattamento: </w:t>
                            </w:r>
                            <w:r w:rsidR="00866D14" w:rsidRPr="0013393C">
                              <w:rPr>
                                <w:sz w:val="24"/>
                                <w:szCs w:val="24"/>
                              </w:rPr>
                              <w:t>Università di Napoli Federico II</w:t>
                            </w:r>
                            <w:r w:rsidRPr="0013393C">
                              <w:rPr>
                                <w:sz w:val="24"/>
                                <w:szCs w:val="24"/>
                              </w:rPr>
                              <w:t xml:space="preserve">; Responsabile della Protezione dei Dati: </w:t>
                            </w:r>
                            <w:proofErr w:type="gramStart"/>
                            <w:r w:rsidRPr="0013393C">
                              <w:rPr>
                                <w:sz w:val="24"/>
                                <w:szCs w:val="24"/>
                              </w:rPr>
                              <w:t>email</w:t>
                            </w:r>
                            <w:proofErr w:type="gramEnd"/>
                            <w:r w:rsidRPr="0013393C">
                              <w:rPr>
                                <w:spacing w:val="3"/>
                                <w:sz w:val="24"/>
                                <w:szCs w:val="24"/>
                              </w:rPr>
                              <w:t xml:space="preserve"> </w:t>
                            </w:r>
                            <w:hyperlink r:id="rId8" w:history="1">
                              <w:r w:rsidR="00866D14" w:rsidRPr="0013393C">
                                <w:rPr>
                                  <w:rStyle w:val="Collegamentoipertestuale"/>
                                  <w:sz w:val="24"/>
                                  <w:szCs w:val="24"/>
                                </w:rPr>
                                <w:t>rpd@unina.it.</w:t>
                              </w:r>
                            </w:hyperlink>
                            <w:r w:rsidR="00866D14" w:rsidRPr="0013393C">
                              <w:rPr>
                                <w:sz w:val="24"/>
                                <w:szCs w:val="24"/>
                              </w:rPr>
                              <w:t xml:space="preserve">, </w:t>
                            </w:r>
                            <w:proofErr w:type="spellStart"/>
                            <w:r w:rsidR="00866D14" w:rsidRPr="0013393C">
                              <w:rPr>
                                <w:sz w:val="24"/>
                                <w:szCs w:val="24"/>
                              </w:rPr>
                              <w:t>pec</w:t>
                            </w:r>
                            <w:proofErr w:type="spellEnd"/>
                            <w:r w:rsidR="00866D14" w:rsidRPr="0013393C">
                              <w:rPr>
                                <w:sz w:val="24"/>
                                <w:szCs w:val="24"/>
                              </w:rPr>
                              <w:t xml:space="preserve">: </w:t>
                            </w:r>
                            <w:hyperlink r:id="rId9" w:history="1">
                              <w:r w:rsidR="00866D14" w:rsidRPr="0013393C">
                                <w:rPr>
                                  <w:rStyle w:val="Collegamentoipertestuale"/>
                                  <w:sz w:val="24"/>
                                  <w:szCs w:val="24"/>
                                </w:rPr>
                                <w:t>rpd@pec.unina.it</w:t>
                              </w:r>
                            </w:hyperlink>
                            <w:r w:rsidR="00866D14" w:rsidRPr="0013393C">
                              <w:rPr>
                                <w:sz w:val="24"/>
                                <w:szCs w:val="24"/>
                              </w:rPr>
                              <w:t>.</w:t>
                            </w:r>
                            <w:r w:rsidR="0013393C">
                              <w:rPr>
                                <w:sz w:val="24"/>
                                <w:szCs w:val="24"/>
                              </w:rPr>
                              <w:t xml:space="preserve"> </w:t>
                            </w:r>
                          </w:p>
                        </w:txbxContent>
                      </wps:txbx>
                      <wps:bodyPr rot="0" vert="horz" wrap="square" lIns="0" tIns="0" rIns="0" bIns="0" anchor="t" anchorCtr="0" upright="1">
                        <a:noAutofit/>
                      </wps:bodyPr>
                    </wps:wsp>
                  </a:graphicData>
                </a:graphic>
              </wp:inline>
            </w:drawing>
          </mc:Choice>
          <mc:Fallback>
            <w:pict>
              <v:shapetype w14:anchorId="50B3B70F" id="_x0000_t202" coordsize="21600,21600" o:spt="202" path="m,l,21600r21600,l21600,xe">
                <v:stroke joinstyle="miter"/>
                <v:path gradientshapeok="t" o:connecttype="rect"/>
              </v:shapetype>
              <v:shape id="Text Box 2" o:spid="_x0000_s1026" type="#_x0000_t202" style="width:500.25pt;height:383.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" fillcolor="#dbdbdb" strokecolor="#c9c9c9" strokeweight="1pt">
                <v:shadow on="t" color="#525252" offset="1.35pt,1.35pt"/>
                <v:textbox inset="0,0,0,0">
                  <w:txbxContent>
                    <w:p w14:paraId="468306C0" w14:textId="77777777" w:rsidR="00FF3F33" w:rsidRPr="0013393C" w:rsidRDefault="00FF3F33" w:rsidP="0013393C">
                      <w:pPr>
                        <w:pStyle w:val="Corpotesto"/>
                        <w:kinsoku w:val="0"/>
                        <w:overflowPunct w:val="0"/>
                        <w:spacing w:line="360" w:lineRule="auto"/>
                        <w:ind w:left="2785"/>
                        <w:jc w:val="both"/>
                        <w:rPr>
                          <w:sz w:val="24"/>
                          <w:szCs w:val="24"/>
                        </w:rPr>
                      </w:pPr>
                      <w:r w:rsidRPr="0013393C">
                        <w:rPr>
                          <w:b/>
                          <w:sz w:val="24"/>
                          <w:szCs w:val="24"/>
                        </w:rPr>
                        <w:t>INFORMATIVA SUL TRATTAMENTO DEI DATI PERSONALI</w:t>
                      </w:r>
                    </w:p>
                    <w:p w14:paraId="2BA6D17D" w14:textId="77777777" w:rsidR="00FF3F33" w:rsidRPr="0013393C" w:rsidRDefault="00FF3F33" w:rsidP="00FF3F33">
                      <w:pPr>
                        <w:pStyle w:val="Corpotesto"/>
                        <w:kinsoku w:val="0"/>
                        <w:overflowPunct w:val="0"/>
                        <w:spacing w:line="183" w:lineRule="exact"/>
                        <w:ind w:left="3477"/>
                        <w:jc w:val="both"/>
                        <w:rPr>
                          <w:sz w:val="24"/>
                          <w:szCs w:val="24"/>
                        </w:rPr>
                      </w:pPr>
                      <w:r w:rsidRPr="0013393C">
                        <w:rPr>
                          <w:b/>
                          <w:sz w:val="24"/>
                          <w:szCs w:val="24"/>
                        </w:rPr>
                        <w:t>(Art. 13 Regolamento UE 2016/679)</w:t>
                      </w:r>
                    </w:p>
                    <w:p w14:paraId="4881549D" w14:textId="77777777" w:rsidR="0013393C" w:rsidRDefault="0013393C" w:rsidP="0013393C">
                      <w:pPr>
                        <w:pStyle w:val="Corpotesto"/>
                        <w:kinsoku w:val="0"/>
                        <w:overflowPunct w:val="0"/>
                        <w:spacing w:before="2" w:line="360" w:lineRule="auto"/>
                        <w:ind w:left="142" w:right="160"/>
                        <w:jc w:val="both"/>
                        <w:rPr>
                          <w:sz w:val="24"/>
                          <w:szCs w:val="24"/>
                        </w:rPr>
                      </w:pPr>
                    </w:p>
                    <w:p w14:paraId="39BF64CE" w14:textId="56DBC780" w:rsidR="00FF3F33" w:rsidRPr="0013393C" w:rsidRDefault="00FF3F33" w:rsidP="0013393C">
                      <w:pPr>
                        <w:pStyle w:val="Corpotesto"/>
                        <w:kinsoku w:val="0"/>
                        <w:overflowPunct w:val="0"/>
                        <w:spacing w:before="2" w:line="360" w:lineRule="auto"/>
                        <w:ind w:left="142" w:right="160"/>
                        <w:jc w:val="both"/>
                        <w:rPr>
                          <w:sz w:val="24"/>
                          <w:szCs w:val="24"/>
                        </w:rPr>
                      </w:pPr>
                      <w:r w:rsidRPr="0013393C">
                        <w:rPr>
                          <w:sz w:val="24"/>
                          <w:szCs w:val="24"/>
                        </w:rPr>
                        <w:t xml:space="preserve">In conformità a quanto disposto dall’art. 13 del Regolamento UE 2016/679, i dati personali richiesti saranno raccolti e trattati, anche con l’uso di strumenti informatici, esclusivamente per la gestione della procedura di scelta del contraente e per l’eventuale successivo gestione del rapporto contrattuale; il mancato conferimento preclude la partecipazione alla procedura. I dati sono trattati soltanto dal personale </w:t>
                      </w:r>
                      <w:r w:rsidR="00866D14" w:rsidRPr="0013393C">
                        <w:rPr>
                          <w:sz w:val="24"/>
                          <w:szCs w:val="24"/>
                        </w:rPr>
                        <w:t>dell’Ateneo</w:t>
                      </w:r>
                      <w:r w:rsidRPr="0013393C">
                        <w:rPr>
                          <w:sz w:val="24"/>
                          <w:szCs w:val="24"/>
                        </w:rPr>
                        <w:t xml:space="preserve"> autorizzato al trattamento e dai soggetti terzi espressamente individuati come responsabili del trattamento e non saranno comunicati a terzi, né diffusi se non nei casi specificamente previsti dal diritto nazionale o dell’Unione europea. I dati sono conservati per il periodo necessario a svolgere la</w:t>
                      </w:r>
                      <w:r w:rsidR="00866D14" w:rsidRPr="0013393C">
                        <w:rPr>
                          <w:sz w:val="24"/>
                          <w:szCs w:val="24"/>
                        </w:rPr>
                        <w:t xml:space="preserve"> </w:t>
                      </w:r>
                      <w:r w:rsidRPr="0013393C">
                        <w:rPr>
                          <w:sz w:val="24"/>
                          <w:szCs w:val="24"/>
                        </w:rPr>
                        <w:t>procedura di scelta</w:t>
                      </w:r>
                      <w:r w:rsidR="0013393C">
                        <w:rPr>
                          <w:sz w:val="24"/>
                          <w:szCs w:val="24"/>
                        </w:rPr>
                        <w:t xml:space="preserve"> </w:t>
                      </w:r>
                      <w:r w:rsidRPr="0013393C">
                        <w:rPr>
                          <w:sz w:val="24"/>
                          <w:szCs w:val="24"/>
                        </w:rPr>
                        <w:t>del contraente e, per l’affidatario, per la durata del rapporto contrattuale; successivamente saranno trattenuti ai soli fini di archiviazione. L</w:t>
                      </w:r>
                      <w:r w:rsidR="00866D14" w:rsidRPr="0013393C">
                        <w:rPr>
                          <w:sz w:val="24"/>
                          <w:szCs w:val="24"/>
                        </w:rPr>
                        <w:t>’Ateneo</w:t>
                      </w:r>
                      <w:r w:rsidRPr="0013393C">
                        <w:rPr>
                          <w:sz w:val="24"/>
                          <w:szCs w:val="24"/>
                        </w:rPr>
                        <w:t xml:space="preserve"> garantisce ad ogni interessato l’accesso ai dati personali che lo riguardano, nonché i diritti di cui agli artt. 15 e ss. del Regolamento, nonché il diritto</w:t>
                      </w:r>
                      <w:r w:rsidR="0013393C">
                        <w:rPr>
                          <w:sz w:val="24"/>
                          <w:szCs w:val="24"/>
                        </w:rPr>
                        <w:t xml:space="preserve"> </w:t>
                      </w:r>
                      <w:r w:rsidRPr="0013393C">
                        <w:rPr>
                          <w:sz w:val="24"/>
                          <w:szCs w:val="24"/>
                        </w:rPr>
                        <w:t xml:space="preserve">di proporre reclamo all’Autorità Garante per la protezione dei personali. Titolare del Trattamento: </w:t>
                      </w:r>
                      <w:r w:rsidR="00866D14" w:rsidRPr="0013393C">
                        <w:rPr>
                          <w:sz w:val="24"/>
                          <w:szCs w:val="24"/>
                        </w:rPr>
                        <w:t>Università di Napoli Federico II</w:t>
                      </w:r>
                      <w:r w:rsidRPr="0013393C">
                        <w:rPr>
                          <w:sz w:val="24"/>
                          <w:szCs w:val="24"/>
                        </w:rPr>
                        <w:t xml:space="preserve">; Responsabile della Protezione dei Dati: </w:t>
                      </w:r>
                      <w:proofErr w:type="gramStart"/>
                      <w:r w:rsidRPr="0013393C">
                        <w:rPr>
                          <w:sz w:val="24"/>
                          <w:szCs w:val="24"/>
                        </w:rPr>
                        <w:t>email</w:t>
                      </w:r>
                      <w:proofErr w:type="gramEnd"/>
                      <w:r w:rsidRPr="0013393C">
                        <w:rPr>
                          <w:spacing w:val="3"/>
                          <w:sz w:val="24"/>
                          <w:szCs w:val="24"/>
                        </w:rPr>
                        <w:t xml:space="preserve"> </w:t>
                      </w:r>
                      <w:hyperlink r:id="rId10" w:history="1">
                        <w:r w:rsidR="00866D14" w:rsidRPr="0013393C">
                          <w:rPr>
                            <w:rStyle w:val="Collegamentoipertestuale"/>
                            <w:sz w:val="24"/>
                            <w:szCs w:val="24"/>
                          </w:rPr>
                          <w:t>rpd@unina.it.</w:t>
                        </w:r>
                      </w:hyperlink>
                      <w:r w:rsidR="00866D14" w:rsidRPr="0013393C">
                        <w:rPr>
                          <w:sz w:val="24"/>
                          <w:szCs w:val="24"/>
                        </w:rPr>
                        <w:t xml:space="preserve">, </w:t>
                      </w:r>
                      <w:proofErr w:type="spellStart"/>
                      <w:r w:rsidR="00866D14" w:rsidRPr="0013393C">
                        <w:rPr>
                          <w:sz w:val="24"/>
                          <w:szCs w:val="24"/>
                        </w:rPr>
                        <w:t>pec</w:t>
                      </w:r>
                      <w:proofErr w:type="spellEnd"/>
                      <w:r w:rsidR="00866D14" w:rsidRPr="0013393C">
                        <w:rPr>
                          <w:sz w:val="24"/>
                          <w:szCs w:val="24"/>
                        </w:rPr>
                        <w:t xml:space="preserve">: </w:t>
                      </w:r>
                      <w:hyperlink r:id="rId11" w:history="1">
                        <w:r w:rsidR="00866D14" w:rsidRPr="0013393C">
                          <w:rPr>
                            <w:rStyle w:val="Collegamentoipertestuale"/>
                            <w:sz w:val="24"/>
                            <w:szCs w:val="24"/>
                          </w:rPr>
                          <w:t>rpd@pec.unina.it</w:t>
                        </w:r>
                      </w:hyperlink>
                      <w:r w:rsidR="00866D14" w:rsidRPr="0013393C">
                        <w:rPr>
                          <w:sz w:val="24"/>
                          <w:szCs w:val="24"/>
                        </w:rPr>
                        <w:t>.</w:t>
                      </w:r>
                      <w:r w:rsidR="0013393C">
                        <w:rPr>
                          <w:sz w:val="24"/>
                          <w:szCs w:val="24"/>
                        </w:rPr>
                        <w:t xml:space="preserve"> </w:t>
                      </w:r>
                    </w:p>
                  </w:txbxContent>
                </v:textbox>
                <w10:anchorlock/>
              </v:shape>
            </w:pict>
          </mc:Fallback>
        </mc:AlternateContent>
      </w:r>
    </w:p>
    <w:sectPr w:rsidR="007E6BE6" w:rsidRPr="00CA3C26" w:rsidSect="0005089E">
      <w:headerReference w:type="default" r:id="rId12"/>
      <w:footerReference w:type="default" r:id="rId13"/>
      <w:headerReference w:type="first" r:id="rId14"/>
      <w:footerReference w:type="first" r:id="rId15"/>
      <w:pgSz w:w="11906" w:h="16838"/>
      <w:pgMar w:top="1474" w:right="1134" w:bottom="1134" w:left="1134" w:header="284" w:footer="56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AAF62" w14:textId="77777777" w:rsidR="00DE6AF5" w:rsidRDefault="00DE6AF5">
      <w:r>
        <w:separator/>
      </w:r>
    </w:p>
  </w:endnote>
  <w:endnote w:type="continuationSeparator" w:id="0">
    <w:p w14:paraId="20B28F54" w14:textId="77777777" w:rsidR="00DE6AF5" w:rsidRDefault="00DE6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itillium">
    <w:altName w:val="Calibri"/>
    <w:panose1 w:val="00000500000000000000"/>
    <w:charset w:val="00"/>
    <w:family w:val="modern"/>
    <w:notTrueType/>
    <w:pitch w:val="variable"/>
    <w:sig w:usb0="00000007" w:usb1="00000001" w:usb2="00000000" w:usb3="00000000" w:csb0="00000093" w:csb1="00000000"/>
  </w:font>
  <w:font w:name="Segoe UI">
    <w:panose1 w:val="020B0502040204020203"/>
    <w:charset w:val="00"/>
    <w:family w:val="swiss"/>
    <w:pitch w:val="variable"/>
    <w:sig w:usb0="E4002EFF" w:usb1="C000E47F"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4BAE3" w14:textId="0448D046" w:rsidR="007E6BE6" w:rsidRPr="00916531" w:rsidRDefault="007E6BE6">
    <w:pPr>
      <w:pStyle w:val="Pidipagina"/>
      <w:jc w:val="right"/>
      <w:rPr>
        <w:rFonts w:ascii="Times" w:hAnsi="Times"/>
        <w:i/>
        <w:sz w:val="16"/>
      </w:rPr>
    </w:pPr>
    <w:r w:rsidRPr="00916531">
      <w:rPr>
        <w:rFonts w:ascii="Times" w:hAnsi="Times"/>
        <w:i/>
        <w:sz w:val="16"/>
      </w:rPr>
      <w:t xml:space="preserve">pag. </w:t>
    </w:r>
    <w:r w:rsidRPr="00916531">
      <w:rPr>
        <w:i/>
        <w:sz w:val="16"/>
      </w:rPr>
      <w:fldChar w:fldCharType="begin"/>
    </w:r>
    <w:r w:rsidRPr="00916531">
      <w:rPr>
        <w:rFonts w:ascii="Times" w:hAnsi="Times"/>
        <w:i/>
        <w:sz w:val="16"/>
      </w:rPr>
      <w:instrText xml:space="preserve"> PAGE </w:instrText>
    </w:r>
    <w:r w:rsidRPr="00916531">
      <w:rPr>
        <w:i/>
        <w:sz w:val="16"/>
      </w:rPr>
      <w:fldChar w:fldCharType="separate"/>
    </w:r>
    <w:r w:rsidR="00CE2913">
      <w:rPr>
        <w:rFonts w:ascii="Times" w:hAnsi="Times"/>
        <w:i/>
        <w:noProof/>
        <w:sz w:val="16"/>
      </w:rPr>
      <w:t>3</w:t>
    </w:r>
    <w:r w:rsidRPr="00916531">
      <w:rPr>
        <w:i/>
        <w:sz w:val="16"/>
      </w:rPr>
      <w:fldChar w:fldCharType="end"/>
    </w:r>
    <w:r w:rsidRPr="00916531">
      <w:rPr>
        <w:rFonts w:ascii="Times" w:hAnsi="Times"/>
        <w:i/>
        <w:sz w:val="16"/>
      </w:rPr>
      <w:t xml:space="preserve"> di </w:t>
    </w:r>
    <w:r w:rsidRPr="00916531">
      <w:rPr>
        <w:i/>
        <w:sz w:val="16"/>
      </w:rPr>
      <w:fldChar w:fldCharType="begin"/>
    </w:r>
    <w:r w:rsidRPr="00916531">
      <w:rPr>
        <w:rFonts w:ascii="Times" w:hAnsi="Times"/>
        <w:i/>
        <w:sz w:val="16"/>
      </w:rPr>
      <w:instrText xml:space="preserve"> NUMPAGES </w:instrText>
    </w:r>
    <w:r w:rsidRPr="00916531">
      <w:rPr>
        <w:i/>
        <w:sz w:val="16"/>
      </w:rPr>
      <w:fldChar w:fldCharType="separate"/>
    </w:r>
    <w:r w:rsidR="00CE2913">
      <w:rPr>
        <w:rFonts w:ascii="Times" w:hAnsi="Times"/>
        <w:i/>
        <w:noProof/>
        <w:sz w:val="16"/>
      </w:rPr>
      <w:t>3</w:t>
    </w:r>
    <w:r w:rsidRPr="00916531">
      <w:rPr>
        <w:i/>
        <w:sz w:val="16"/>
      </w:rPr>
      <w:fldChar w:fldCharType="end"/>
    </w:r>
  </w:p>
  <w:p w14:paraId="25E265AA" w14:textId="77777777" w:rsidR="007E6BE6" w:rsidRDefault="007E6BE6" w:rsidP="007E6BE6">
    <w:pPr>
      <w:pStyle w:val="Pidipa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1F9D" w14:textId="77777777" w:rsidR="007E6BE6" w:rsidRPr="008E020A" w:rsidRDefault="007E6BE6" w:rsidP="007E6BE6">
    <w:pPr>
      <w:pStyle w:val="Pidipagina"/>
      <w:tabs>
        <w:tab w:val="clear" w:pos="4819"/>
        <w:tab w:val="clear" w:pos="9638"/>
      </w:tabs>
      <w:jc w:val="right"/>
      <w:rPr>
        <w:rFonts w:ascii="Times" w:hAnsi="Times"/>
        <w:i/>
        <w:sz w:val="16"/>
      </w:rPr>
    </w:pPr>
    <w:r>
      <w:rPr>
        <w:rFonts w:ascii="Times" w:hAnsi="Times"/>
        <w:i/>
        <w:sz w:val="16"/>
      </w:rPr>
      <w:t>pag.</w:t>
    </w:r>
    <w:r w:rsidRPr="008E020A">
      <w:rPr>
        <w:rFonts w:ascii="Times" w:hAnsi="Times"/>
        <w:i/>
        <w:sz w:val="16"/>
      </w:rPr>
      <w:t xml:space="preserve"> </w:t>
    </w:r>
    <w:r w:rsidRPr="008E020A">
      <w:rPr>
        <w:rFonts w:ascii="Times" w:hAnsi="Times"/>
        <w:i/>
        <w:sz w:val="16"/>
      </w:rPr>
      <w:fldChar w:fldCharType="begin"/>
    </w:r>
    <w:r w:rsidRPr="008E020A">
      <w:rPr>
        <w:rFonts w:ascii="Times" w:hAnsi="Times"/>
        <w:i/>
        <w:sz w:val="16"/>
      </w:rPr>
      <w:instrText xml:space="preserve"> PAGE </w:instrText>
    </w:r>
    <w:r w:rsidRPr="008E020A">
      <w:rPr>
        <w:rFonts w:ascii="Times" w:hAnsi="Times"/>
        <w:i/>
        <w:sz w:val="16"/>
      </w:rPr>
      <w:fldChar w:fldCharType="separate"/>
    </w:r>
    <w:r w:rsidR="00FF3F33">
      <w:rPr>
        <w:rFonts w:ascii="Times" w:hAnsi="Times"/>
        <w:i/>
        <w:noProof/>
        <w:sz w:val="16"/>
      </w:rPr>
      <w:t>1</w:t>
    </w:r>
    <w:r w:rsidRPr="008E020A">
      <w:rPr>
        <w:rFonts w:ascii="Times" w:hAnsi="Times"/>
        <w:i/>
        <w:sz w:val="16"/>
      </w:rPr>
      <w:fldChar w:fldCharType="end"/>
    </w:r>
    <w:r w:rsidRPr="008E020A">
      <w:rPr>
        <w:rFonts w:ascii="Times" w:hAnsi="Times"/>
        <w:i/>
        <w:sz w:val="16"/>
      </w:rPr>
      <w:t xml:space="preserve"> di </w:t>
    </w:r>
    <w:r w:rsidRPr="008E020A">
      <w:rPr>
        <w:rFonts w:ascii="Times" w:hAnsi="Times"/>
        <w:i/>
        <w:sz w:val="16"/>
      </w:rPr>
      <w:fldChar w:fldCharType="begin"/>
    </w:r>
    <w:r w:rsidRPr="008E020A">
      <w:rPr>
        <w:rFonts w:ascii="Times" w:hAnsi="Times"/>
        <w:i/>
        <w:sz w:val="16"/>
      </w:rPr>
      <w:instrText xml:space="preserve"> NUMPAGES </w:instrText>
    </w:r>
    <w:r w:rsidRPr="008E020A">
      <w:rPr>
        <w:rFonts w:ascii="Times" w:hAnsi="Times"/>
        <w:i/>
        <w:sz w:val="16"/>
      </w:rPr>
      <w:fldChar w:fldCharType="separate"/>
    </w:r>
    <w:r w:rsidR="00FF3F33">
      <w:rPr>
        <w:rFonts w:ascii="Times" w:hAnsi="Times"/>
        <w:i/>
        <w:noProof/>
        <w:sz w:val="16"/>
      </w:rPr>
      <w:t>2</w:t>
    </w:r>
    <w:r w:rsidRPr="008E020A">
      <w:rPr>
        <w:rFonts w:ascii="Times" w:hAnsi="Times"/>
        <w:i/>
        <w:sz w:val="16"/>
      </w:rPr>
      <w:fldChar w:fldCharType="end"/>
    </w:r>
    <w:r>
      <w:rPr>
        <w:rFonts w:ascii="Times" w:hAnsi="Times"/>
        <w:i/>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5BD2A" w14:textId="77777777" w:rsidR="00DE6AF5" w:rsidRDefault="00DE6AF5">
      <w:r>
        <w:separator/>
      </w:r>
    </w:p>
  </w:footnote>
  <w:footnote w:type="continuationSeparator" w:id="0">
    <w:p w14:paraId="130B392D" w14:textId="77777777" w:rsidR="00DE6AF5" w:rsidRDefault="00DE6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99940" w14:textId="77777777" w:rsidR="0005089E" w:rsidRDefault="0005089E" w:rsidP="0005089E">
    <w:pPr>
      <w:pStyle w:val="Intestazione"/>
      <w:tabs>
        <w:tab w:val="clear" w:pos="4819"/>
        <w:tab w:val="left" w:pos="907"/>
        <w:tab w:val="left" w:pos="9214"/>
      </w:tabs>
      <w:rPr>
        <w:rFonts w:ascii="Times" w:hAnsi="Times" w:cs="Times"/>
        <w:b/>
        <w:sz w:val="22"/>
        <w:szCs w:val="22"/>
      </w:rPr>
    </w:pPr>
    <w:r>
      <w:rPr>
        <w:rFonts w:ascii="Times" w:hAnsi="Times" w:cs="Times"/>
        <w:b/>
        <w:sz w:val="22"/>
        <w:szCs w:val="22"/>
      </w:rPr>
      <w:tab/>
    </w:r>
  </w:p>
  <w:p w14:paraId="5F0924F5" w14:textId="77777777" w:rsidR="007E6BE6" w:rsidRPr="005B2DA2" w:rsidRDefault="0005089E" w:rsidP="0005089E">
    <w:pPr>
      <w:pStyle w:val="Intestazione"/>
      <w:tabs>
        <w:tab w:val="clear" w:pos="4819"/>
        <w:tab w:val="left" w:pos="907"/>
        <w:tab w:val="left" w:pos="9214"/>
      </w:tabs>
      <w:rPr>
        <w:rFonts w:ascii="Times" w:hAnsi="Times" w:cs="Times"/>
        <w:b/>
        <w:sz w:val="22"/>
        <w:szCs w:val="22"/>
      </w:rPr>
    </w:pPr>
    <w:r>
      <w:rPr>
        <w:rFonts w:ascii="Times" w:hAnsi="Times" w:cs="Times"/>
        <w:b/>
        <w:sz w:val="22"/>
        <w:szCs w:val="22"/>
      </w:rPr>
      <w:tab/>
    </w:r>
    <w:r>
      <w:rPr>
        <w:rFonts w:ascii="Times" w:hAnsi="Times" w:cs="Times"/>
        <w:b/>
        <w:sz w:val="22"/>
        <w:szCs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B93A4" w14:textId="77777777" w:rsidR="007E6BE6" w:rsidRDefault="007E6BE6" w:rsidP="007E6BE6">
    <w:pPr>
      <w:pStyle w:val="Intestazione"/>
      <w:tabs>
        <w:tab w:val="clear" w:pos="4819"/>
        <w:tab w:val="clear" w:pos="9638"/>
        <w:tab w:val="left" w:pos="9214"/>
      </w:tabs>
      <w:jc w:val="right"/>
      <w:rPr>
        <w:rFonts w:ascii="Times" w:hAnsi="Times"/>
        <w:sz w:val="16"/>
      </w:rPr>
    </w:pPr>
    <w:r w:rsidRPr="00B459BA">
      <w:rPr>
        <w:rFonts w:ascii="Times" w:hAnsi="Times"/>
        <w:sz w:val="16"/>
        <w:lang w:bidi="it-IT"/>
      </w:rPr>
      <w:tab/>
    </w:r>
  </w:p>
  <w:p w14:paraId="5F4BE067" w14:textId="77777777" w:rsidR="007E6BE6" w:rsidRPr="00E2567A" w:rsidRDefault="007E6BE6" w:rsidP="007E6BE6">
    <w:pPr>
      <w:pStyle w:val="Intestazione"/>
      <w:tabs>
        <w:tab w:val="clear" w:pos="4819"/>
        <w:tab w:val="clear" w:pos="9638"/>
        <w:tab w:val="left" w:pos="9214"/>
      </w:tabs>
      <w:jc w:val="right"/>
      <w:rPr>
        <w:rFonts w:ascii="Times" w:hAnsi="Times"/>
        <w:b/>
        <w:i/>
        <w:color w:val="0000FF"/>
        <w:sz w:val="20"/>
      </w:rPr>
    </w:pPr>
  </w:p>
  <w:tbl>
    <w:tblPr>
      <w:tblW w:w="967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99"/>
      <w:gridCol w:w="5875"/>
    </w:tblGrid>
    <w:tr w:rsidR="000C0C1D" w:rsidRPr="00096F2D" w14:paraId="187F1A36" w14:textId="77777777" w:rsidTr="007A188E">
      <w:trPr>
        <w:trHeight w:val="990"/>
      </w:trPr>
      <w:tc>
        <w:tcPr>
          <w:tcW w:w="3799" w:type="dxa"/>
          <w:vAlign w:val="center"/>
        </w:tcPr>
        <w:p w14:paraId="7CECC9D9" w14:textId="77777777" w:rsidR="000C0C1D" w:rsidRPr="003C55D0" w:rsidRDefault="005E1760" w:rsidP="000C0C1D">
          <w:pPr>
            <w:keepNext/>
            <w:spacing w:line="276" w:lineRule="auto"/>
            <w:outlineLvl w:val="0"/>
            <w:rPr>
              <w:rFonts w:ascii="Gill Sans MT" w:hAnsi="Gill Sans MT" w:cs="Calibri"/>
              <w:b/>
              <w:noProof/>
              <w:kern w:val="32"/>
              <w:szCs w:val="18"/>
            </w:rPr>
          </w:pPr>
          <w:bookmarkStart w:id="2" w:name="_Hlk112752850"/>
          <w:r>
            <w:rPr>
              <w:noProof/>
              <w:lang w:val="en-US" w:eastAsia="en-US"/>
            </w:rPr>
            <w:drawing>
              <wp:anchor distT="0" distB="0" distL="114300" distR="114300" simplePos="0" relativeHeight="251658240" behindDoc="1" locked="0" layoutInCell="1" allowOverlap="1" wp14:anchorId="664B5D40" wp14:editId="744557E8">
                <wp:simplePos x="0" y="0"/>
                <wp:positionH relativeFrom="column">
                  <wp:posOffset>0</wp:posOffset>
                </wp:positionH>
                <wp:positionV relativeFrom="paragraph">
                  <wp:posOffset>71755</wp:posOffset>
                </wp:positionV>
                <wp:extent cx="974725" cy="543560"/>
                <wp:effectExtent l="0" t="0" r="0" b="0"/>
                <wp:wrapNone/>
                <wp:docPr id="2"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725" cy="5435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216" behindDoc="1" locked="0" layoutInCell="1" allowOverlap="1" wp14:anchorId="234A628F" wp14:editId="77B3C46A">
                <wp:simplePos x="0" y="0"/>
                <wp:positionH relativeFrom="column">
                  <wp:posOffset>1017905</wp:posOffset>
                </wp:positionH>
                <wp:positionV relativeFrom="paragraph">
                  <wp:posOffset>137160</wp:posOffset>
                </wp:positionV>
                <wp:extent cx="1274445" cy="381000"/>
                <wp:effectExtent l="0" t="0" r="0" b="0"/>
                <wp:wrapNone/>
                <wp:docPr id="1" name="Picture 3"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al user interface, application&#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4445" cy="3810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75" w:type="dxa"/>
          <w:vAlign w:val="center"/>
        </w:tcPr>
        <w:p w14:paraId="23088265" w14:textId="77777777" w:rsidR="000C0C1D" w:rsidRPr="0016218A" w:rsidRDefault="000C0C1D" w:rsidP="000C0C1D">
          <w:pPr>
            <w:tabs>
              <w:tab w:val="center" w:pos="4819"/>
              <w:tab w:val="right" w:pos="9638"/>
            </w:tabs>
            <w:jc w:val="center"/>
            <w:rPr>
              <w:b/>
              <w:sz w:val="20"/>
            </w:rPr>
          </w:pPr>
          <w:r>
            <w:rPr>
              <w:b/>
              <w:sz w:val="20"/>
            </w:rPr>
            <w:t xml:space="preserve">Allegato XX – Dichiarazione di Avvalimento - </w:t>
          </w:r>
          <w:proofErr w:type="spellStart"/>
          <w:r>
            <w:rPr>
              <w:b/>
              <w:sz w:val="20"/>
            </w:rPr>
            <w:t>Ausiliato</w:t>
          </w:r>
          <w:proofErr w:type="spellEnd"/>
        </w:p>
      </w:tc>
    </w:tr>
    <w:bookmarkEnd w:id="2"/>
  </w:tbl>
  <w:p w14:paraId="5F1D41F6" w14:textId="77777777" w:rsidR="007E6BE6" w:rsidRPr="00C63D63" w:rsidRDefault="007E6BE6" w:rsidP="007E6BE6">
    <w:pPr>
      <w:jc w:val="right"/>
      <w:rPr>
        <w:rFonts w:ascii="Times" w:hAnsi="Times"/>
        <w:b/>
        <w:color w:val="0000F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C5951"/>
    <w:multiLevelType w:val="hybridMultilevel"/>
    <w:tmpl w:val="7EB8E636"/>
    <w:lvl w:ilvl="0" w:tplc="D0C84B3C">
      <w:start w:val="1"/>
      <w:numFmt w:val="bullet"/>
      <w:lvlText w:val=""/>
      <w:lvlJc w:val="left"/>
      <w:pPr>
        <w:tabs>
          <w:tab w:val="num" w:pos="1364"/>
        </w:tabs>
        <w:ind w:left="1364" w:hanging="360"/>
      </w:pPr>
      <w:rPr>
        <w:rFonts w:ascii="Wingdings" w:hAnsi="Wingdings"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C4539B6"/>
    <w:multiLevelType w:val="hybridMultilevel"/>
    <w:tmpl w:val="6A3845D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206D3AA7"/>
    <w:multiLevelType w:val="hybridMultilevel"/>
    <w:tmpl w:val="B16284EC"/>
    <w:lvl w:ilvl="0" w:tplc="D0C84B3C">
      <w:start w:val="1"/>
      <w:numFmt w:val="bullet"/>
      <w:lvlText w:val=""/>
      <w:lvlJc w:val="left"/>
      <w:pPr>
        <w:tabs>
          <w:tab w:val="num" w:pos="1364"/>
        </w:tabs>
        <w:ind w:left="1364" w:hanging="360"/>
      </w:pPr>
      <w:rPr>
        <w:rFonts w:ascii="Wingdings" w:hAnsi="Wingdings"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8B3182"/>
    <w:multiLevelType w:val="hybridMultilevel"/>
    <w:tmpl w:val="0CFA2338"/>
    <w:lvl w:ilvl="0" w:tplc="D0C84B3C">
      <w:start w:val="1"/>
      <w:numFmt w:val="bullet"/>
      <w:lvlText w:val=""/>
      <w:lvlJc w:val="left"/>
      <w:pPr>
        <w:tabs>
          <w:tab w:val="num" w:pos="1364"/>
        </w:tabs>
        <w:ind w:left="1364" w:hanging="360"/>
      </w:pPr>
      <w:rPr>
        <w:rFonts w:ascii="Wingdings" w:hAnsi="Wingdings"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EF952AE"/>
    <w:multiLevelType w:val="hybridMultilevel"/>
    <w:tmpl w:val="2020C22E"/>
    <w:lvl w:ilvl="0" w:tplc="E9B48EB2">
      <w:numFmt w:val="bullet"/>
      <w:lvlText w:val="-"/>
      <w:lvlJc w:val="left"/>
      <w:pPr>
        <w:tabs>
          <w:tab w:val="num" w:pos="720"/>
        </w:tabs>
        <w:ind w:left="720" w:hanging="360"/>
      </w:pPr>
      <w:rPr>
        <w:rFonts w:ascii="Times" w:eastAsia="Times New Roman" w:hAnsi="Times"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5B250A"/>
    <w:multiLevelType w:val="hybridMultilevel"/>
    <w:tmpl w:val="541AD508"/>
    <w:lvl w:ilvl="0" w:tplc="60C83B46">
      <w:start w:val="4"/>
      <w:numFmt w:val="upperLetter"/>
      <w:lvlText w:val="%1)"/>
      <w:lvlJc w:val="left"/>
      <w:pPr>
        <w:tabs>
          <w:tab w:val="num" w:pos="720"/>
        </w:tabs>
        <w:ind w:left="720" w:hanging="360"/>
      </w:pPr>
      <w:rPr>
        <w:rFonts w:hint="default"/>
      </w:rPr>
    </w:lvl>
    <w:lvl w:ilvl="1" w:tplc="00190410" w:tentative="1">
      <w:start w:val="1"/>
      <w:numFmt w:val="lowerLetter"/>
      <w:lvlText w:val="%2."/>
      <w:lvlJc w:val="left"/>
      <w:pPr>
        <w:tabs>
          <w:tab w:val="num" w:pos="1440"/>
        </w:tabs>
        <w:ind w:left="1440" w:hanging="360"/>
      </w:pPr>
    </w:lvl>
    <w:lvl w:ilvl="2" w:tplc="001B0410" w:tentative="1">
      <w:start w:val="1"/>
      <w:numFmt w:val="lowerRoman"/>
      <w:lvlText w:val="%3."/>
      <w:lvlJc w:val="right"/>
      <w:pPr>
        <w:tabs>
          <w:tab w:val="num" w:pos="2160"/>
        </w:tabs>
        <w:ind w:left="2160" w:hanging="180"/>
      </w:pPr>
    </w:lvl>
    <w:lvl w:ilvl="3" w:tplc="000F0410" w:tentative="1">
      <w:start w:val="1"/>
      <w:numFmt w:val="decimal"/>
      <w:lvlText w:val="%4."/>
      <w:lvlJc w:val="left"/>
      <w:pPr>
        <w:tabs>
          <w:tab w:val="num" w:pos="2880"/>
        </w:tabs>
        <w:ind w:left="2880" w:hanging="360"/>
      </w:pPr>
    </w:lvl>
    <w:lvl w:ilvl="4" w:tplc="00190410" w:tentative="1">
      <w:start w:val="1"/>
      <w:numFmt w:val="lowerLetter"/>
      <w:lvlText w:val="%5."/>
      <w:lvlJc w:val="left"/>
      <w:pPr>
        <w:tabs>
          <w:tab w:val="num" w:pos="3600"/>
        </w:tabs>
        <w:ind w:left="3600" w:hanging="360"/>
      </w:pPr>
    </w:lvl>
    <w:lvl w:ilvl="5" w:tplc="001B0410" w:tentative="1">
      <w:start w:val="1"/>
      <w:numFmt w:val="lowerRoman"/>
      <w:lvlText w:val="%6."/>
      <w:lvlJc w:val="right"/>
      <w:pPr>
        <w:tabs>
          <w:tab w:val="num" w:pos="4320"/>
        </w:tabs>
        <w:ind w:left="4320" w:hanging="180"/>
      </w:pPr>
    </w:lvl>
    <w:lvl w:ilvl="6" w:tplc="000F0410" w:tentative="1">
      <w:start w:val="1"/>
      <w:numFmt w:val="decimal"/>
      <w:lvlText w:val="%7."/>
      <w:lvlJc w:val="left"/>
      <w:pPr>
        <w:tabs>
          <w:tab w:val="num" w:pos="5040"/>
        </w:tabs>
        <w:ind w:left="5040" w:hanging="360"/>
      </w:pPr>
    </w:lvl>
    <w:lvl w:ilvl="7" w:tplc="00190410" w:tentative="1">
      <w:start w:val="1"/>
      <w:numFmt w:val="lowerLetter"/>
      <w:lvlText w:val="%8."/>
      <w:lvlJc w:val="left"/>
      <w:pPr>
        <w:tabs>
          <w:tab w:val="num" w:pos="5760"/>
        </w:tabs>
        <w:ind w:left="5760" w:hanging="360"/>
      </w:pPr>
    </w:lvl>
    <w:lvl w:ilvl="8" w:tplc="001B0410" w:tentative="1">
      <w:start w:val="1"/>
      <w:numFmt w:val="lowerRoman"/>
      <w:lvlText w:val="%9."/>
      <w:lvlJc w:val="right"/>
      <w:pPr>
        <w:tabs>
          <w:tab w:val="num" w:pos="6480"/>
        </w:tabs>
        <w:ind w:left="6480" w:hanging="180"/>
      </w:pPr>
    </w:lvl>
  </w:abstractNum>
  <w:abstractNum w:abstractNumId="6" w15:restartNumberingAfterBreak="0">
    <w:nsid w:val="33144C67"/>
    <w:multiLevelType w:val="hybridMultilevel"/>
    <w:tmpl w:val="B234097A"/>
    <w:lvl w:ilvl="0" w:tplc="C15EC284">
      <w:numFmt w:val="bullet"/>
      <w:lvlText w:val="-"/>
      <w:lvlJc w:val="left"/>
      <w:pPr>
        <w:tabs>
          <w:tab w:val="num" w:pos="720"/>
        </w:tabs>
        <w:ind w:left="720" w:hanging="360"/>
      </w:pPr>
      <w:rPr>
        <w:rFonts w:ascii="Times" w:eastAsia="Times New Roman" w:hAnsi="Times"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A16CD4"/>
    <w:multiLevelType w:val="hybridMultilevel"/>
    <w:tmpl w:val="9D26369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15:restartNumberingAfterBreak="0">
    <w:nsid w:val="5AA648CC"/>
    <w:multiLevelType w:val="hybridMultilevel"/>
    <w:tmpl w:val="427862EA"/>
    <w:lvl w:ilvl="0" w:tplc="8088684A">
      <w:start w:val="1"/>
      <w:numFmt w:val="lowerLetter"/>
      <w:lvlText w:val="%1)"/>
      <w:lvlJc w:val="left"/>
      <w:pPr>
        <w:tabs>
          <w:tab w:val="num" w:pos="780"/>
        </w:tabs>
        <w:ind w:left="780" w:hanging="420"/>
      </w:pPr>
      <w:rPr>
        <w:rFonts w:hint="default"/>
      </w:rPr>
    </w:lvl>
    <w:lvl w:ilvl="1" w:tplc="00190410" w:tentative="1">
      <w:start w:val="1"/>
      <w:numFmt w:val="lowerLetter"/>
      <w:lvlText w:val="%2."/>
      <w:lvlJc w:val="left"/>
      <w:pPr>
        <w:tabs>
          <w:tab w:val="num" w:pos="1440"/>
        </w:tabs>
        <w:ind w:left="1440" w:hanging="360"/>
      </w:pPr>
    </w:lvl>
    <w:lvl w:ilvl="2" w:tplc="001B0410" w:tentative="1">
      <w:start w:val="1"/>
      <w:numFmt w:val="lowerRoman"/>
      <w:lvlText w:val="%3."/>
      <w:lvlJc w:val="right"/>
      <w:pPr>
        <w:tabs>
          <w:tab w:val="num" w:pos="2160"/>
        </w:tabs>
        <w:ind w:left="2160" w:hanging="180"/>
      </w:pPr>
    </w:lvl>
    <w:lvl w:ilvl="3" w:tplc="000F0410" w:tentative="1">
      <w:start w:val="1"/>
      <w:numFmt w:val="decimal"/>
      <w:lvlText w:val="%4."/>
      <w:lvlJc w:val="left"/>
      <w:pPr>
        <w:tabs>
          <w:tab w:val="num" w:pos="2880"/>
        </w:tabs>
        <w:ind w:left="2880" w:hanging="360"/>
      </w:pPr>
    </w:lvl>
    <w:lvl w:ilvl="4" w:tplc="00190410" w:tentative="1">
      <w:start w:val="1"/>
      <w:numFmt w:val="lowerLetter"/>
      <w:lvlText w:val="%5."/>
      <w:lvlJc w:val="left"/>
      <w:pPr>
        <w:tabs>
          <w:tab w:val="num" w:pos="3600"/>
        </w:tabs>
        <w:ind w:left="3600" w:hanging="360"/>
      </w:pPr>
    </w:lvl>
    <w:lvl w:ilvl="5" w:tplc="001B0410" w:tentative="1">
      <w:start w:val="1"/>
      <w:numFmt w:val="lowerRoman"/>
      <w:lvlText w:val="%6."/>
      <w:lvlJc w:val="right"/>
      <w:pPr>
        <w:tabs>
          <w:tab w:val="num" w:pos="4320"/>
        </w:tabs>
        <w:ind w:left="4320" w:hanging="180"/>
      </w:pPr>
    </w:lvl>
    <w:lvl w:ilvl="6" w:tplc="000F0410" w:tentative="1">
      <w:start w:val="1"/>
      <w:numFmt w:val="decimal"/>
      <w:lvlText w:val="%7."/>
      <w:lvlJc w:val="left"/>
      <w:pPr>
        <w:tabs>
          <w:tab w:val="num" w:pos="5040"/>
        </w:tabs>
        <w:ind w:left="5040" w:hanging="360"/>
      </w:pPr>
    </w:lvl>
    <w:lvl w:ilvl="7" w:tplc="00190410" w:tentative="1">
      <w:start w:val="1"/>
      <w:numFmt w:val="lowerLetter"/>
      <w:lvlText w:val="%8."/>
      <w:lvlJc w:val="left"/>
      <w:pPr>
        <w:tabs>
          <w:tab w:val="num" w:pos="5760"/>
        </w:tabs>
        <w:ind w:left="5760" w:hanging="360"/>
      </w:pPr>
    </w:lvl>
    <w:lvl w:ilvl="8" w:tplc="001B0410" w:tentative="1">
      <w:start w:val="1"/>
      <w:numFmt w:val="lowerRoman"/>
      <w:lvlText w:val="%9."/>
      <w:lvlJc w:val="right"/>
      <w:pPr>
        <w:tabs>
          <w:tab w:val="num" w:pos="6480"/>
        </w:tabs>
        <w:ind w:left="6480" w:hanging="180"/>
      </w:pPr>
    </w:lvl>
  </w:abstractNum>
  <w:abstractNum w:abstractNumId="9" w15:restartNumberingAfterBreak="0">
    <w:nsid w:val="5F77114D"/>
    <w:multiLevelType w:val="hybridMultilevel"/>
    <w:tmpl w:val="DB8C438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61472EBF"/>
    <w:multiLevelType w:val="hybridMultilevel"/>
    <w:tmpl w:val="90A489CE"/>
    <w:lvl w:ilvl="0" w:tplc="B5644134">
      <w:start w:val="1"/>
      <w:numFmt w:val="upperLetter"/>
      <w:lvlText w:val="%1)"/>
      <w:lvlJc w:val="left"/>
      <w:pPr>
        <w:tabs>
          <w:tab w:val="num" w:pos="720"/>
        </w:tabs>
        <w:ind w:left="720" w:hanging="360"/>
      </w:pPr>
      <w:rPr>
        <w:rFonts w:hint="default"/>
        <w:b/>
      </w:rPr>
    </w:lvl>
    <w:lvl w:ilvl="1" w:tplc="499C80A2">
      <w:start w:val="1"/>
      <w:numFmt w:val="decimal"/>
      <w:lvlText w:val="%2)"/>
      <w:lvlJc w:val="left"/>
      <w:pPr>
        <w:tabs>
          <w:tab w:val="num" w:pos="1440"/>
        </w:tabs>
        <w:ind w:left="1440" w:hanging="360"/>
      </w:pPr>
      <w:rPr>
        <w:rFonts w:hint="default"/>
      </w:rPr>
    </w:lvl>
    <w:lvl w:ilvl="2" w:tplc="D0C84B3C">
      <w:start w:val="1"/>
      <w:numFmt w:val="bullet"/>
      <w:lvlText w:val=""/>
      <w:lvlJc w:val="left"/>
      <w:pPr>
        <w:tabs>
          <w:tab w:val="num" w:pos="502"/>
        </w:tabs>
        <w:ind w:left="502" w:hanging="360"/>
      </w:pPr>
      <w:rPr>
        <w:rFonts w:ascii="Wingdings" w:hAnsi="Wingdings" w:hint="default"/>
      </w:rPr>
    </w:lvl>
    <w:lvl w:ilvl="3" w:tplc="000F0410" w:tentative="1">
      <w:start w:val="1"/>
      <w:numFmt w:val="decimal"/>
      <w:lvlText w:val="%4."/>
      <w:lvlJc w:val="left"/>
      <w:pPr>
        <w:tabs>
          <w:tab w:val="num" w:pos="2880"/>
        </w:tabs>
        <w:ind w:left="2880" w:hanging="360"/>
      </w:pPr>
    </w:lvl>
    <w:lvl w:ilvl="4" w:tplc="00190410" w:tentative="1">
      <w:start w:val="1"/>
      <w:numFmt w:val="lowerLetter"/>
      <w:lvlText w:val="%5."/>
      <w:lvlJc w:val="left"/>
      <w:pPr>
        <w:tabs>
          <w:tab w:val="num" w:pos="3600"/>
        </w:tabs>
        <w:ind w:left="3600" w:hanging="360"/>
      </w:pPr>
    </w:lvl>
    <w:lvl w:ilvl="5" w:tplc="001B0410" w:tentative="1">
      <w:start w:val="1"/>
      <w:numFmt w:val="lowerRoman"/>
      <w:lvlText w:val="%6."/>
      <w:lvlJc w:val="right"/>
      <w:pPr>
        <w:tabs>
          <w:tab w:val="num" w:pos="4320"/>
        </w:tabs>
        <w:ind w:left="4320" w:hanging="180"/>
      </w:pPr>
    </w:lvl>
    <w:lvl w:ilvl="6" w:tplc="000F0410" w:tentative="1">
      <w:start w:val="1"/>
      <w:numFmt w:val="decimal"/>
      <w:lvlText w:val="%7."/>
      <w:lvlJc w:val="left"/>
      <w:pPr>
        <w:tabs>
          <w:tab w:val="num" w:pos="5040"/>
        </w:tabs>
        <w:ind w:left="5040" w:hanging="360"/>
      </w:pPr>
    </w:lvl>
    <w:lvl w:ilvl="7" w:tplc="00190410" w:tentative="1">
      <w:start w:val="1"/>
      <w:numFmt w:val="lowerLetter"/>
      <w:lvlText w:val="%8."/>
      <w:lvlJc w:val="left"/>
      <w:pPr>
        <w:tabs>
          <w:tab w:val="num" w:pos="5760"/>
        </w:tabs>
        <w:ind w:left="5760" w:hanging="360"/>
      </w:pPr>
    </w:lvl>
    <w:lvl w:ilvl="8" w:tplc="001B0410" w:tentative="1">
      <w:start w:val="1"/>
      <w:numFmt w:val="lowerRoman"/>
      <w:lvlText w:val="%9."/>
      <w:lvlJc w:val="right"/>
      <w:pPr>
        <w:tabs>
          <w:tab w:val="num" w:pos="6480"/>
        </w:tabs>
        <w:ind w:left="6480" w:hanging="180"/>
      </w:pPr>
    </w:lvl>
  </w:abstractNum>
  <w:abstractNum w:abstractNumId="11" w15:restartNumberingAfterBreak="0">
    <w:nsid w:val="62FA4C5A"/>
    <w:multiLevelType w:val="hybridMultilevel"/>
    <w:tmpl w:val="D0FAC064"/>
    <w:lvl w:ilvl="0" w:tplc="D0C84B3C">
      <w:start w:val="1"/>
      <w:numFmt w:val="bullet"/>
      <w:lvlText w:val=""/>
      <w:lvlJc w:val="left"/>
      <w:pPr>
        <w:tabs>
          <w:tab w:val="num" w:pos="1364"/>
        </w:tabs>
        <w:ind w:left="1364" w:hanging="360"/>
      </w:pPr>
      <w:rPr>
        <w:rFonts w:ascii="Wingdings" w:hAnsi="Wingdings"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8330A55"/>
    <w:multiLevelType w:val="hybridMultilevel"/>
    <w:tmpl w:val="1F461592"/>
    <w:lvl w:ilvl="0" w:tplc="0BF4FA46">
      <w:start w:val="195"/>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ind w:left="1516" w:hanging="360"/>
      </w:pPr>
      <w:rPr>
        <w:rFonts w:ascii="Courier New" w:hAnsi="Courier New" w:hint="default"/>
      </w:rPr>
    </w:lvl>
    <w:lvl w:ilvl="2" w:tplc="04100005" w:tentative="1">
      <w:start w:val="1"/>
      <w:numFmt w:val="bullet"/>
      <w:lvlText w:val=""/>
      <w:lvlJc w:val="left"/>
      <w:pPr>
        <w:ind w:left="2236" w:hanging="360"/>
      </w:pPr>
      <w:rPr>
        <w:rFonts w:ascii="Wingdings" w:hAnsi="Wingdings" w:hint="default"/>
      </w:rPr>
    </w:lvl>
    <w:lvl w:ilvl="3" w:tplc="04100001" w:tentative="1">
      <w:start w:val="1"/>
      <w:numFmt w:val="bullet"/>
      <w:lvlText w:val=""/>
      <w:lvlJc w:val="left"/>
      <w:pPr>
        <w:ind w:left="2956" w:hanging="360"/>
      </w:pPr>
      <w:rPr>
        <w:rFonts w:ascii="Symbol" w:hAnsi="Symbol" w:hint="default"/>
      </w:rPr>
    </w:lvl>
    <w:lvl w:ilvl="4" w:tplc="04100003" w:tentative="1">
      <w:start w:val="1"/>
      <w:numFmt w:val="bullet"/>
      <w:lvlText w:val="o"/>
      <w:lvlJc w:val="left"/>
      <w:pPr>
        <w:ind w:left="3676" w:hanging="360"/>
      </w:pPr>
      <w:rPr>
        <w:rFonts w:ascii="Courier New" w:hAnsi="Courier New" w:hint="default"/>
      </w:rPr>
    </w:lvl>
    <w:lvl w:ilvl="5" w:tplc="04100005" w:tentative="1">
      <w:start w:val="1"/>
      <w:numFmt w:val="bullet"/>
      <w:lvlText w:val=""/>
      <w:lvlJc w:val="left"/>
      <w:pPr>
        <w:ind w:left="4396" w:hanging="360"/>
      </w:pPr>
      <w:rPr>
        <w:rFonts w:ascii="Wingdings" w:hAnsi="Wingdings" w:hint="default"/>
      </w:rPr>
    </w:lvl>
    <w:lvl w:ilvl="6" w:tplc="04100001" w:tentative="1">
      <w:start w:val="1"/>
      <w:numFmt w:val="bullet"/>
      <w:lvlText w:val=""/>
      <w:lvlJc w:val="left"/>
      <w:pPr>
        <w:ind w:left="5116" w:hanging="360"/>
      </w:pPr>
      <w:rPr>
        <w:rFonts w:ascii="Symbol" w:hAnsi="Symbol" w:hint="default"/>
      </w:rPr>
    </w:lvl>
    <w:lvl w:ilvl="7" w:tplc="04100003" w:tentative="1">
      <w:start w:val="1"/>
      <w:numFmt w:val="bullet"/>
      <w:lvlText w:val="o"/>
      <w:lvlJc w:val="left"/>
      <w:pPr>
        <w:ind w:left="5836" w:hanging="360"/>
      </w:pPr>
      <w:rPr>
        <w:rFonts w:ascii="Courier New" w:hAnsi="Courier New" w:hint="default"/>
      </w:rPr>
    </w:lvl>
    <w:lvl w:ilvl="8" w:tplc="04100005" w:tentative="1">
      <w:start w:val="1"/>
      <w:numFmt w:val="bullet"/>
      <w:lvlText w:val=""/>
      <w:lvlJc w:val="left"/>
      <w:pPr>
        <w:ind w:left="6556" w:hanging="360"/>
      </w:pPr>
      <w:rPr>
        <w:rFonts w:ascii="Wingdings" w:hAnsi="Wingdings" w:hint="default"/>
      </w:rPr>
    </w:lvl>
  </w:abstractNum>
  <w:abstractNum w:abstractNumId="13" w15:restartNumberingAfterBreak="0">
    <w:nsid w:val="7D21345E"/>
    <w:multiLevelType w:val="hybridMultilevel"/>
    <w:tmpl w:val="5D0ACB16"/>
    <w:lvl w:ilvl="0" w:tplc="D0C84B3C">
      <w:start w:val="1"/>
      <w:numFmt w:val="bullet"/>
      <w:lvlText w:val=""/>
      <w:lvlJc w:val="left"/>
      <w:pPr>
        <w:tabs>
          <w:tab w:val="num" w:pos="1508"/>
        </w:tabs>
        <w:ind w:left="1508" w:hanging="360"/>
      </w:pPr>
      <w:rPr>
        <w:rFonts w:ascii="Wingdings" w:hAnsi="Wingdings" w:hint="default"/>
      </w:rPr>
    </w:lvl>
    <w:lvl w:ilvl="1" w:tplc="00030410" w:tentative="1">
      <w:start w:val="1"/>
      <w:numFmt w:val="bullet"/>
      <w:lvlText w:val="o"/>
      <w:lvlJc w:val="left"/>
      <w:pPr>
        <w:tabs>
          <w:tab w:val="num" w:pos="1584"/>
        </w:tabs>
        <w:ind w:left="1584" w:hanging="360"/>
      </w:pPr>
      <w:rPr>
        <w:rFonts w:ascii="Courier New" w:hAnsi="Courier New" w:hint="default"/>
      </w:rPr>
    </w:lvl>
    <w:lvl w:ilvl="2" w:tplc="00050410" w:tentative="1">
      <w:start w:val="1"/>
      <w:numFmt w:val="bullet"/>
      <w:lvlText w:val=""/>
      <w:lvlJc w:val="left"/>
      <w:pPr>
        <w:tabs>
          <w:tab w:val="num" w:pos="2304"/>
        </w:tabs>
        <w:ind w:left="2304" w:hanging="360"/>
      </w:pPr>
      <w:rPr>
        <w:rFonts w:ascii="Wingdings" w:hAnsi="Wingdings" w:hint="default"/>
      </w:rPr>
    </w:lvl>
    <w:lvl w:ilvl="3" w:tplc="00010410" w:tentative="1">
      <w:start w:val="1"/>
      <w:numFmt w:val="bullet"/>
      <w:lvlText w:val=""/>
      <w:lvlJc w:val="left"/>
      <w:pPr>
        <w:tabs>
          <w:tab w:val="num" w:pos="3024"/>
        </w:tabs>
        <w:ind w:left="3024" w:hanging="360"/>
      </w:pPr>
      <w:rPr>
        <w:rFonts w:ascii="Symbol" w:hAnsi="Symbol" w:hint="default"/>
      </w:rPr>
    </w:lvl>
    <w:lvl w:ilvl="4" w:tplc="00030410" w:tentative="1">
      <w:start w:val="1"/>
      <w:numFmt w:val="bullet"/>
      <w:lvlText w:val="o"/>
      <w:lvlJc w:val="left"/>
      <w:pPr>
        <w:tabs>
          <w:tab w:val="num" w:pos="3744"/>
        </w:tabs>
        <w:ind w:left="3744" w:hanging="360"/>
      </w:pPr>
      <w:rPr>
        <w:rFonts w:ascii="Courier New" w:hAnsi="Courier New" w:hint="default"/>
      </w:rPr>
    </w:lvl>
    <w:lvl w:ilvl="5" w:tplc="00050410" w:tentative="1">
      <w:start w:val="1"/>
      <w:numFmt w:val="bullet"/>
      <w:lvlText w:val=""/>
      <w:lvlJc w:val="left"/>
      <w:pPr>
        <w:tabs>
          <w:tab w:val="num" w:pos="4464"/>
        </w:tabs>
        <w:ind w:left="4464" w:hanging="360"/>
      </w:pPr>
      <w:rPr>
        <w:rFonts w:ascii="Wingdings" w:hAnsi="Wingdings" w:hint="default"/>
      </w:rPr>
    </w:lvl>
    <w:lvl w:ilvl="6" w:tplc="00010410" w:tentative="1">
      <w:start w:val="1"/>
      <w:numFmt w:val="bullet"/>
      <w:lvlText w:val=""/>
      <w:lvlJc w:val="left"/>
      <w:pPr>
        <w:tabs>
          <w:tab w:val="num" w:pos="5184"/>
        </w:tabs>
        <w:ind w:left="5184" w:hanging="360"/>
      </w:pPr>
      <w:rPr>
        <w:rFonts w:ascii="Symbol" w:hAnsi="Symbol" w:hint="default"/>
      </w:rPr>
    </w:lvl>
    <w:lvl w:ilvl="7" w:tplc="00030410" w:tentative="1">
      <w:start w:val="1"/>
      <w:numFmt w:val="bullet"/>
      <w:lvlText w:val="o"/>
      <w:lvlJc w:val="left"/>
      <w:pPr>
        <w:tabs>
          <w:tab w:val="num" w:pos="5904"/>
        </w:tabs>
        <w:ind w:left="5904" w:hanging="360"/>
      </w:pPr>
      <w:rPr>
        <w:rFonts w:ascii="Courier New" w:hAnsi="Courier New" w:hint="default"/>
      </w:rPr>
    </w:lvl>
    <w:lvl w:ilvl="8" w:tplc="00050410" w:tentative="1">
      <w:start w:val="1"/>
      <w:numFmt w:val="bullet"/>
      <w:lvlText w:val=""/>
      <w:lvlJc w:val="left"/>
      <w:pPr>
        <w:tabs>
          <w:tab w:val="num" w:pos="6624"/>
        </w:tabs>
        <w:ind w:left="6624" w:hanging="360"/>
      </w:pPr>
      <w:rPr>
        <w:rFonts w:ascii="Wingdings" w:hAnsi="Wingdings" w:hint="default"/>
      </w:rPr>
    </w:lvl>
  </w:abstractNum>
  <w:num w:numId="1" w16cid:durableId="527841375">
    <w:abstractNumId w:val="4"/>
  </w:num>
  <w:num w:numId="2" w16cid:durableId="786199431">
    <w:abstractNumId w:val="6"/>
  </w:num>
  <w:num w:numId="3" w16cid:durableId="644511419">
    <w:abstractNumId w:val="13"/>
  </w:num>
  <w:num w:numId="4" w16cid:durableId="960653026">
    <w:abstractNumId w:val="11"/>
  </w:num>
  <w:num w:numId="5" w16cid:durableId="2005819296">
    <w:abstractNumId w:val="3"/>
  </w:num>
  <w:num w:numId="6" w16cid:durableId="1378892482">
    <w:abstractNumId w:val="0"/>
  </w:num>
  <w:num w:numId="7" w16cid:durableId="1398239408">
    <w:abstractNumId w:val="2"/>
  </w:num>
  <w:num w:numId="8" w16cid:durableId="593130271">
    <w:abstractNumId w:val="8"/>
  </w:num>
  <w:num w:numId="9" w16cid:durableId="954672453">
    <w:abstractNumId w:val="10"/>
  </w:num>
  <w:num w:numId="10" w16cid:durableId="1710952621">
    <w:abstractNumId w:val="5"/>
  </w:num>
  <w:num w:numId="11" w16cid:durableId="1681198706">
    <w:abstractNumId w:val="12"/>
  </w:num>
  <w:num w:numId="12" w16cid:durableId="776486071">
    <w:abstractNumId w:val="9"/>
  </w:num>
  <w:num w:numId="13" w16cid:durableId="1327708994">
    <w:abstractNumId w:val="9"/>
  </w:num>
  <w:num w:numId="14" w16cid:durableId="1335495554">
    <w:abstractNumId w:val="1"/>
  </w:num>
  <w:num w:numId="15" w16cid:durableId="7058383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revisionView w:inkAnnotations="0"/>
  <w:defaultTabStop w:val="708"/>
  <w:hyphenationZone w:val="283"/>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90F"/>
    <w:rsid w:val="00045B2C"/>
    <w:rsid w:val="0005089E"/>
    <w:rsid w:val="000B4723"/>
    <w:rsid w:val="000C0C1D"/>
    <w:rsid w:val="0013393C"/>
    <w:rsid w:val="001D0A0F"/>
    <w:rsid w:val="001D534F"/>
    <w:rsid w:val="001E1158"/>
    <w:rsid w:val="001E2FC9"/>
    <w:rsid w:val="001F28C0"/>
    <w:rsid w:val="00235B11"/>
    <w:rsid w:val="00237273"/>
    <w:rsid w:val="002B3C80"/>
    <w:rsid w:val="002D1CF9"/>
    <w:rsid w:val="0032252A"/>
    <w:rsid w:val="0034290F"/>
    <w:rsid w:val="003739FC"/>
    <w:rsid w:val="00375C7F"/>
    <w:rsid w:val="003C301C"/>
    <w:rsid w:val="003F1350"/>
    <w:rsid w:val="00407E67"/>
    <w:rsid w:val="00437C07"/>
    <w:rsid w:val="00445D2C"/>
    <w:rsid w:val="004C3C9A"/>
    <w:rsid w:val="004D7629"/>
    <w:rsid w:val="005249A4"/>
    <w:rsid w:val="00572339"/>
    <w:rsid w:val="005949AD"/>
    <w:rsid w:val="005E165D"/>
    <w:rsid w:val="005E1760"/>
    <w:rsid w:val="005F41A7"/>
    <w:rsid w:val="005F4611"/>
    <w:rsid w:val="00661ACA"/>
    <w:rsid w:val="006664BD"/>
    <w:rsid w:val="006A47ED"/>
    <w:rsid w:val="006B5596"/>
    <w:rsid w:val="006E15E3"/>
    <w:rsid w:val="006F5A55"/>
    <w:rsid w:val="00735215"/>
    <w:rsid w:val="00742224"/>
    <w:rsid w:val="007618AD"/>
    <w:rsid w:val="007A188E"/>
    <w:rsid w:val="007A3261"/>
    <w:rsid w:val="007D3C29"/>
    <w:rsid w:val="007E6BE6"/>
    <w:rsid w:val="007E73B7"/>
    <w:rsid w:val="0080547F"/>
    <w:rsid w:val="00835EC8"/>
    <w:rsid w:val="00866D14"/>
    <w:rsid w:val="008F201B"/>
    <w:rsid w:val="00976012"/>
    <w:rsid w:val="00A70AE6"/>
    <w:rsid w:val="00AF3604"/>
    <w:rsid w:val="00B359B2"/>
    <w:rsid w:val="00B45784"/>
    <w:rsid w:val="00B51362"/>
    <w:rsid w:val="00BB0EB2"/>
    <w:rsid w:val="00C1383D"/>
    <w:rsid w:val="00C45E12"/>
    <w:rsid w:val="00C47255"/>
    <w:rsid w:val="00CA3C26"/>
    <w:rsid w:val="00CA4A07"/>
    <w:rsid w:val="00CE2913"/>
    <w:rsid w:val="00D0412D"/>
    <w:rsid w:val="00D831BA"/>
    <w:rsid w:val="00DA0A58"/>
    <w:rsid w:val="00DD34F7"/>
    <w:rsid w:val="00DE6AF5"/>
    <w:rsid w:val="00E07D16"/>
    <w:rsid w:val="00E15973"/>
    <w:rsid w:val="00E902DF"/>
    <w:rsid w:val="00EC63FD"/>
    <w:rsid w:val="00ED436C"/>
    <w:rsid w:val="00F328B7"/>
    <w:rsid w:val="00F3337B"/>
    <w:rsid w:val="00FA5A13"/>
    <w:rsid w:val="00FF3F3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oNotEmbedSmartTags/>
  <w:decimalSymbol w:val=","/>
  <w:listSeparator w:val=";"/>
  <w14:docId w14:val="0E2AC4F0"/>
  <w15:chartTrackingRefBased/>
  <w15:docId w15:val="{7BDA3138-87D4-42FC-8C75-388C3015C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736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aliases w:val="Intestazione Nova"/>
    <w:basedOn w:val="Normale"/>
    <w:link w:val="IntestazioneCarattere"/>
    <w:uiPriority w:val="99"/>
    <w:rsid w:val="003956DC"/>
    <w:pPr>
      <w:tabs>
        <w:tab w:val="center" w:pos="4819"/>
        <w:tab w:val="right" w:pos="9638"/>
      </w:tabs>
    </w:pPr>
  </w:style>
  <w:style w:type="paragraph" w:styleId="Pidipagina">
    <w:name w:val="footer"/>
    <w:basedOn w:val="Normale"/>
    <w:semiHidden/>
    <w:rsid w:val="003956DC"/>
    <w:pPr>
      <w:tabs>
        <w:tab w:val="center" w:pos="4819"/>
        <w:tab w:val="right" w:pos="9638"/>
      </w:tabs>
    </w:pPr>
  </w:style>
  <w:style w:type="paragraph" w:styleId="Testofumetto">
    <w:name w:val="Balloon Text"/>
    <w:basedOn w:val="Normale"/>
    <w:link w:val="TestofumettoCarattere"/>
    <w:uiPriority w:val="99"/>
    <w:semiHidden/>
    <w:unhideWhenUsed/>
    <w:rsid w:val="00DA3794"/>
    <w:rPr>
      <w:rFonts w:ascii="Lucida Grande" w:hAnsi="Lucida Grande"/>
      <w:sz w:val="18"/>
      <w:szCs w:val="18"/>
      <w:lang w:val="x-none" w:eastAsia="x-none"/>
    </w:rPr>
  </w:style>
  <w:style w:type="character" w:customStyle="1" w:styleId="TestofumettoCarattere">
    <w:name w:val="Testo fumetto Carattere"/>
    <w:link w:val="Testofumetto"/>
    <w:uiPriority w:val="99"/>
    <w:semiHidden/>
    <w:rsid w:val="00DA3794"/>
    <w:rPr>
      <w:rFonts w:ascii="Lucida Grande" w:hAnsi="Lucida Grande"/>
      <w:sz w:val="18"/>
      <w:szCs w:val="18"/>
    </w:rPr>
  </w:style>
  <w:style w:type="character" w:styleId="Numeropagina">
    <w:name w:val="page number"/>
    <w:basedOn w:val="Carpredefinitoparagrafo"/>
    <w:rsid w:val="008E020A"/>
  </w:style>
  <w:style w:type="character" w:styleId="Collegamentoipertestuale">
    <w:name w:val="Hyperlink"/>
    <w:uiPriority w:val="99"/>
    <w:rsid w:val="0076578A"/>
    <w:rPr>
      <w:color w:val="0000FF"/>
      <w:u w:val="single"/>
    </w:rPr>
  </w:style>
  <w:style w:type="paragraph" w:styleId="Corpotesto">
    <w:name w:val="Body Text"/>
    <w:basedOn w:val="Normale"/>
    <w:link w:val="CorpotestoCarattere"/>
    <w:unhideWhenUsed/>
    <w:rsid w:val="00FF3F33"/>
    <w:pPr>
      <w:widowControl w:val="0"/>
      <w:suppressAutoHyphens/>
      <w:autoSpaceDE w:val="0"/>
      <w:ind w:left="823"/>
    </w:pPr>
    <w:rPr>
      <w:sz w:val="18"/>
      <w:szCs w:val="18"/>
      <w:lang w:eastAsia="zh-CN"/>
    </w:rPr>
  </w:style>
  <w:style w:type="character" w:customStyle="1" w:styleId="CorpotestoCarattere">
    <w:name w:val="Corpo testo Carattere"/>
    <w:link w:val="Corpotesto"/>
    <w:rsid w:val="00FF3F33"/>
    <w:rPr>
      <w:sz w:val="18"/>
      <w:szCs w:val="18"/>
      <w:lang w:eastAsia="zh-CN"/>
    </w:rPr>
  </w:style>
  <w:style w:type="paragraph" w:customStyle="1" w:styleId="paragraph">
    <w:name w:val="paragraph"/>
    <w:basedOn w:val="Normale"/>
    <w:rsid w:val="003F1350"/>
    <w:pPr>
      <w:spacing w:before="100" w:beforeAutospacing="1" w:after="100" w:afterAutospacing="1"/>
    </w:pPr>
    <w:rPr>
      <w:szCs w:val="24"/>
    </w:rPr>
  </w:style>
  <w:style w:type="character" w:customStyle="1" w:styleId="normaltextrun">
    <w:name w:val="normaltextrun"/>
    <w:basedOn w:val="Carpredefinitoparagrafo"/>
    <w:rsid w:val="003F1350"/>
  </w:style>
  <w:style w:type="character" w:customStyle="1" w:styleId="eop">
    <w:name w:val="eop"/>
    <w:basedOn w:val="Carpredefinitoparagrafo"/>
    <w:rsid w:val="003F1350"/>
  </w:style>
  <w:style w:type="character" w:customStyle="1" w:styleId="IntestazioneCarattere">
    <w:name w:val="Intestazione Carattere"/>
    <w:aliases w:val="Intestazione Nova Carattere"/>
    <w:link w:val="Intestazione"/>
    <w:uiPriority w:val="99"/>
    <w:rsid w:val="0005089E"/>
    <w:rPr>
      <w:sz w:val="24"/>
      <w:lang w:val="it-IT" w:eastAsia="it-IT"/>
    </w:rPr>
  </w:style>
  <w:style w:type="paragraph" w:customStyle="1" w:styleId="Default">
    <w:name w:val="Default"/>
    <w:rsid w:val="00572339"/>
    <w:pPr>
      <w:autoSpaceDE w:val="0"/>
      <w:autoSpaceDN w:val="0"/>
      <w:adjustRightInd w:val="0"/>
    </w:pPr>
    <w:rPr>
      <w:color w:val="000000"/>
      <w:sz w:val="24"/>
      <w:szCs w:val="24"/>
      <w:lang w:val="it-IT" w:eastAsia="it-IT"/>
    </w:rPr>
  </w:style>
  <w:style w:type="paragraph" w:styleId="Paragrafoelenco">
    <w:name w:val="List Paragraph"/>
    <w:basedOn w:val="Normale"/>
    <w:uiPriority w:val="34"/>
    <w:qFormat/>
    <w:rsid w:val="00E902DF"/>
    <w:pPr>
      <w:spacing w:after="160" w:line="256" w:lineRule="auto"/>
      <w:ind w:left="720"/>
      <w:contextualSpacing/>
    </w:pPr>
    <w:rPr>
      <w:rFonts w:ascii="Calibri" w:eastAsia="Calibri" w:hAnsi="Calibri"/>
      <w:sz w:val="22"/>
      <w:szCs w:val="22"/>
      <w:lang w:eastAsia="en-US"/>
    </w:rPr>
  </w:style>
  <w:style w:type="character" w:styleId="Menzionenonrisolta">
    <w:name w:val="Unresolved Mention"/>
    <w:basedOn w:val="Carpredefinitoparagrafo"/>
    <w:uiPriority w:val="99"/>
    <w:semiHidden/>
    <w:unhideWhenUsed/>
    <w:rsid w:val="00866D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78046">
      <w:bodyDiv w:val="1"/>
      <w:marLeft w:val="0"/>
      <w:marRight w:val="0"/>
      <w:marTop w:val="0"/>
      <w:marBottom w:val="0"/>
      <w:divBdr>
        <w:top w:val="none" w:sz="0" w:space="0" w:color="auto"/>
        <w:left w:val="none" w:sz="0" w:space="0" w:color="auto"/>
        <w:bottom w:val="none" w:sz="0" w:space="0" w:color="auto"/>
        <w:right w:val="none" w:sz="0" w:space="0" w:color="auto"/>
      </w:divBdr>
    </w:div>
    <w:div w:id="305551101">
      <w:bodyDiv w:val="1"/>
      <w:marLeft w:val="0"/>
      <w:marRight w:val="0"/>
      <w:marTop w:val="0"/>
      <w:marBottom w:val="0"/>
      <w:divBdr>
        <w:top w:val="none" w:sz="0" w:space="0" w:color="auto"/>
        <w:left w:val="none" w:sz="0" w:space="0" w:color="auto"/>
        <w:bottom w:val="none" w:sz="0" w:space="0" w:color="auto"/>
        <w:right w:val="none" w:sz="0" w:space="0" w:color="auto"/>
      </w:divBdr>
    </w:div>
    <w:div w:id="605818736">
      <w:bodyDiv w:val="1"/>
      <w:marLeft w:val="0"/>
      <w:marRight w:val="0"/>
      <w:marTop w:val="0"/>
      <w:marBottom w:val="0"/>
      <w:divBdr>
        <w:top w:val="none" w:sz="0" w:space="0" w:color="auto"/>
        <w:left w:val="none" w:sz="0" w:space="0" w:color="auto"/>
        <w:bottom w:val="none" w:sz="0" w:space="0" w:color="auto"/>
        <w:right w:val="none" w:sz="0" w:space="0" w:color="auto"/>
      </w:divBdr>
    </w:div>
    <w:div w:id="692222067">
      <w:bodyDiv w:val="1"/>
      <w:marLeft w:val="0"/>
      <w:marRight w:val="0"/>
      <w:marTop w:val="0"/>
      <w:marBottom w:val="0"/>
      <w:divBdr>
        <w:top w:val="none" w:sz="0" w:space="0" w:color="auto"/>
        <w:left w:val="none" w:sz="0" w:space="0" w:color="auto"/>
        <w:bottom w:val="none" w:sz="0" w:space="0" w:color="auto"/>
        <w:right w:val="none" w:sz="0" w:space="0" w:color="auto"/>
      </w:divBdr>
    </w:div>
    <w:div w:id="742217583">
      <w:bodyDiv w:val="1"/>
      <w:marLeft w:val="0"/>
      <w:marRight w:val="0"/>
      <w:marTop w:val="0"/>
      <w:marBottom w:val="0"/>
      <w:divBdr>
        <w:top w:val="none" w:sz="0" w:space="0" w:color="auto"/>
        <w:left w:val="none" w:sz="0" w:space="0" w:color="auto"/>
        <w:bottom w:val="none" w:sz="0" w:space="0" w:color="auto"/>
        <w:right w:val="none" w:sz="0" w:space="0" w:color="auto"/>
      </w:divBdr>
    </w:div>
    <w:div w:id="1747992794">
      <w:bodyDiv w:val="1"/>
      <w:marLeft w:val="0"/>
      <w:marRight w:val="0"/>
      <w:marTop w:val="0"/>
      <w:marBottom w:val="0"/>
      <w:divBdr>
        <w:top w:val="none" w:sz="0" w:space="0" w:color="auto"/>
        <w:left w:val="none" w:sz="0" w:space="0" w:color="auto"/>
        <w:bottom w:val="none" w:sz="0" w:space="0" w:color="auto"/>
        <w:right w:val="none" w:sz="0" w:space="0" w:color="auto"/>
      </w:divBdr>
    </w:div>
    <w:div w:id="203607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pd@unina.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unina.it/ateneo/statuto-e-normativa/privacy"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pd@pec.unina.i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rpd@unina.it." TargetMode="External"/><Relationship Id="rId4" Type="http://schemas.openxmlformats.org/officeDocument/2006/relationships/webSettings" Target="webSettings.xml"/><Relationship Id="rId9" Type="http://schemas.openxmlformats.org/officeDocument/2006/relationships/hyperlink" Target="mailto:rpd@pec.unina.it"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507</Words>
  <Characters>3596</Characters>
  <Application>Microsoft Office Word</Application>
  <DocSecurity>0</DocSecurity>
  <Lines>29</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DICHIRAZIONE Avvalimento</vt:lpstr>
      <vt:lpstr>DICHIRAZIONE Avvalimento</vt:lpstr>
    </vt:vector>
  </TitlesOfParts>
  <Manager/>
  <Company/>
  <LinksUpToDate>false</LinksUpToDate>
  <CharactersWithSpaces>4095</CharactersWithSpaces>
  <SharedDoc>false</SharedDoc>
  <HyperlinkBase/>
  <HLinks>
    <vt:vector size="12" baseType="variant">
      <vt:variant>
        <vt:i4>3801143</vt:i4>
      </vt:variant>
      <vt:variant>
        <vt:i4>0</vt:i4>
      </vt:variant>
      <vt:variant>
        <vt:i4>0</vt:i4>
      </vt:variant>
      <vt:variant>
        <vt:i4>5</vt:i4>
      </vt:variant>
      <vt:variant>
        <vt:lpwstr>http://www.ac.infn.it/newsite/organigramma/gc.html</vt:lpwstr>
      </vt:variant>
      <vt:variant>
        <vt:lpwstr/>
      </vt:variant>
      <vt:variant>
        <vt:i4>3932179</vt:i4>
      </vt:variant>
      <vt:variant>
        <vt:i4>0</vt:i4>
      </vt:variant>
      <vt:variant>
        <vt:i4>0</vt:i4>
      </vt:variant>
      <vt:variant>
        <vt:i4>5</vt:i4>
      </vt:variant>
      <vt:variant>
        <vt:lpwstr>mailto:dpo@infn.it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DICHIRAZIONE Avvalimento</dc:title>
  <dc:subject>Ausiliato mod. 2a</dc:subject>
  <dc:creator>Ufficio di segreteria</dc:creator>
  <cp:keywords/>
  <dc:description/>
  <cp:lastModifiedBy>Guido Russo</cp:lastModifiedBy>
  <cp:revision>7</cp:revision>
  <cp:lastPrinted>2017-06-05T08:48:00Z</cp:lastPrinted>
  <dcterms:created xsi:type="dcterms:W3CDTF">2023-02-01T11:48:00Z</dcterms:created>
  <dcterms:modified xsi:type="dcterms:W3CDTF">2023-04-15T10:50:00Z</dcterms:modified>
  <cp:category/>
</cp:coreProperties>
</file>