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A605C7" w14:textId="35FD0C9D" w:rsidR="001866ED" w:rsidRPr="00915CE1" w:rsidRDefault="001866ED" w:rsidP="001866ED">
      <w:pPr>
        <w:jc w:val="both"/>
        <w:rPr>
          <w:rFonts w:asciiTheme="minorHAnsi" w:hAnsiTheme="minorHAnsi" w:cstheme="minorHAnsi"/>
        </w:rPr>
      </w:pPr>
      <w:r w:rsidRPr="00915CE1">
        <w:rPr>
          <w:rFonts w:asciiTheme="minorHAnsi" w:hAnsiTheme="minorHAnsi" w:cstheme="minorHAnsi"/>
          <w:b/>
          <w:noProof/>
          <w:sz w:val="40"/>
          <w:szCs w:val="40"/>
          <w:lang w:val="en-US" w:eastAsia="en-US"/>
        </w:rPr>
        <w:drawing>
          <wp:inline distT="0" distB="0" distL="0" distR="0" wp14:anchorId="18CE6264" wp14:editId="40A14F93">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47D9A918" w14:textId="77777777" w:rsidR="001866ED" w:rsidRPr="00915CE1" w:rsidRDefault="001866ED" w:rsidP="001866ED">
      <w:pPr>
        <w:jc w:val="both"/>
        <w:rPr>
          <w:rFonts w:asciiTheme="minorHAnsi" w:hAnsiTheme="minorHAnsi" w:cstheme="minorHAnsi"/>
        </w:rPr>
      </w:pPr>
    </w:p>
    <w:p w14:paraId="1938847A" w14:textId="77777777" w:rsidR="001866ED" w:rsidRPr="00915CE1" w:rsidRDefault="001866ED" w:rsidP="001866ED">
      <w:pPr>
        <w:jc w:val="center"/>
        <w:rPr>
          <w:rFonts w:asciiTheme="minorHAnsi" w:hAnsiTheme="minorHAnsi" w:cstheme="minorHAnsi"/>
          <w:b/>
          <w:sz w:val="40"/>
          <w:szCs w:val="40"/>
        </w:rPr>
      </w:pPr>
      <w:bookmarkStart w:id="0" w:name="_Hlk127881265"/>
      <w:r w:rsidRPr="00915CE1">
        <w:rPr>
          <w:rFonts w:asciiTheme="minorHAnsi" w:hAnsiTheme="minorHAnsi" w:cstheme="minorHAnsi"/>
          <w:b/>
          <w:sz w:val="40"/>
          <w:szCs w:val="40"/>
        </w:rPr>
        <w:t>Centro Nazionale HPC, Big Data e Quantum Computing</w:t>
      </w:r>
    </w:p>
    <w:p w14:paraId="283F065A" w14:textId="77777777" w:rsidR="001866ED" w:rsidRPr="00915CE1" w:rsidRDefault="001866ED" w:rsidP="001866ED">
      <w:pPr>
        <w:pStyle w:val="Default"/>
        <w:jc w:val="center"/>
        <w:rPr>
          <w:rFonts w:asciiTheme="minorHAnsi" w:eastAsia="Times New Roman" w:hAnsiTheme="minorHAnsi" w:cstheme="minorHAnsi"/>
          <w:b/>
          <w:bCs/>
          <w:sz w:val="28"/>
          <w:szCs w:val="28"/>
          <w:lang w:val="it-IT" w:eastAsia="it-IT"/>
        </w:rPr>
      </w:pPr>
      <w:r w:rsidRPr="00915CE1">
        <w:rPr>
          <w:rFonts w:asciiTheme="minorHAnsi" w:eastAsia="Times New Roman" w:hAnsiTheme="minorHAnsi" w:cstheme="minorHAnsi"/>
          <w:b/>
          <w:bCs/>
          <w:sz w:val="28"/>
          <w:szCs w:val="28"/>
          <w:lang w:val="it-IT" w:eastAsia="it-IT"/>
        </w:rPr>
        <w:t>Missione 4, Componente 2, Investimento 1.4</w:t>
      </w:r>
    </w:p>
    <w:p w14:paraId="14E36FDB" w14:textId="5DA30B39" w:rsidR="001866ED" w:rsidRPr="00915CE1" w:rsidRDefault="001866ED" w:rsidP="001866ED">
      <w:pPr>
        <w:jc w:val="center"/>
        <w:rPr>
          <w:rFonts w:asciiTheme="minorHAnsi" w:hAnsiTheme="minorHAnsi" w:cstheme="minorHAnsi"/>
          <w:b/>
          <w:bCs/>
          <w:color w:val="000000"/>
          <w:sz w:val="28"/>
          <w:szCs w:val="28"/>
          <w:lang w:eastAsia="it-IT"/>
        </w:rPr>
      </w:pPr>
      <w:r w:rsidRPr="00915CE1">
        <w:rPr>
          <w:rFonts w:asciiTheme="minorHAnsi" w:hAnsiTheme="minorHAnsi" w:cstheme="minorHAnsi"/>
          <w:b/>
          <w:bCs/>
          <w:color w:val="000000"/>
          <w:sz w:val="28"/>
          <w:szCs w:val="28"/>
          <w:lang w:eastAsia="it-IT"/>
        </w:rPr>
        <w:t>Codice progetto MUR: CN_00000013 - CUP: E63C22000980007</w:t>
      </w:r>
    </w:p>
    <w:p w14:paraId="7446F122" w14:textId="77777777" w:rsidR="001866ED" w:rsidRPr="00915CE1" w:rsidRDefault="001866ED" w:rsidP="001866ED">
      <w:pPr>
        <w:jc w:val="center"/>
        <w:rPr>
          <w:rFonts w:asciiTheme="minorHAnsi" w:hAnsiTheme="minorHAnsi" w:cstheme="minorHAnsi"/>
          <w:color w:val="000000"/>
          <w:lang w:eastAsia="it-IT"/>
        </w:rPr>
      </w:pPr>
    </w:p>
    <w:bookmarkEnd w:id="0"/>
    <w:p w14:paraId="609D979E" w14:textId="77777777" w:rsidR="001866ED" w:rsidRPr="00915CE1" w:rsidRDefault="001866ED" w:rsidP="001866ED">
      <w:pPr>
        <w:jc w:val="center"/>
        <w:rPr>
          <w:rFonts w:asciiTheme="minorHAnsi" w:hAnsiTheme="minorHAnsi" w:cstheme="minorHAnsi"/>
          <w:b/>
          <w:bCs/>
          <w:color w:val="000000"/>
          <w:sz w:val="28"/>
          <w:szCs w:val="28"/>
          <w:lang w:eastAsia="it-IT"/>
        </w:rPr>
      </w:pPr>
      <w:r w:rsidRPr="00915CE1">
        <w:rPr>
          <w:rFonts w:asciiTheme="minorHAnsi" w:hAnsiTheme="minorHAnsi" w:cstheme="minorHAnsi"/>
          <w:noProof/>
          <w:color w:val="000000"/>
          <w:lang w:val="en-US" w:eastAsia="en-US"/>
        </w:rPr>
        <w:drawing>
          <wp:inline distT="0" distB="0" distL="0" distR="0" wp14:anchorId="07768B8E" wp14:editId="69D46F32">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p w14:paraId="5A1B4B78" w14:textId="77777777" w:rsidR="001110F7" w:rsidRPr="00915CE1" w:rsidRDefault="001110F7" w:rsidP="001110F7">
      <w:pPr>
        <w:ind w:left="426" w:hanging="426"/>
        <w:jc w:val="center"/>
        <w:rPr>
          <w:rFonts w:asciiTheme="minorHAnsi" w:hAnsiTheme="minorHAnsi" w:cstheme="minorHAnsi"/>
          <w:sz w:val="20"/>
          <w:szCs w:val="20"/>
        </w:rPr>
      </w:pPr>
    </w:p>
    <w:p w14:paraId="35BC09C2" w14:textId="77777777" w:rsidR="00367FC6" w:rsidRPr="00915CE1" w:rsidRDefault="00367FC6">
      <w:pPr>
        <w:ind w:left="426" w:hanging="426"/>
        <w:jc w:val="center"/>
        <w:rPr>
          <w:rFonts w:asciiTheme="minorHAnsi" w:hAnsiTheme="minorHAnsi" w:cstheme="minorHAnsi"/>
          <w:sz w:val="20"/>
          <w:szCs w:val="20"/>
        </w:rPr>
      </w:pPr>
    </w:p>
    <w:p w14:paraId="09CF281A" w14:textId="77777777" w:rsidR="00367FC6" w:rsidRPr="00915CE1" w:rsidRDefault="00367FC6">
      <w:pPr>
        <w:ind w:left="426" w:hanging="426"/>
        <w:jc w:val="center"/>
        <w:rPr>
          <w:rFonts w:asciiTheme="minorHAnsi" w:hAnsiTheme="minorHAnsi" w:cstheme="minorHAnsi"/>
          <w:sz w:val="20"/>
          <w:szCs w:val="20"/>
        </w:rPr>
      </w:pPr>
    </w:p>
    <w:p w14:paraId="658531EB" w14:textId="1325A70A" w:rsidR="00C222F4" w:rsidRPr="00915CE1" w:rsidRDefault="00367FC6" w:rsidP="00543EDE">
      <w:pPr>
        <w:pBdr>
          <w:top w:val="single" w:sz="4" w:space="1" w:color="000000"/>
          <w:left w:val="single" w:sz="4" w:space="4" w:color="000000"/>
          <w:bottom w:val="single" w:sz="4" w:space="1" w:color="000000"/>
          <w:right w:val="single" w:sz="4" w:space="4" w:color="000000"/>
        </w:pBdr>
        <w:shd w:val="clear" w:color="auto" w:fill="D8D8D8"/>
        <w:jc w:val="right"/>
        <w:rPr>
          <w:rFonts w:asciiTheme="minorHAnsi" w:hAnsiTheme="minorHAnsi" w:cstheme="minorHAnsi"/>
          <w:b/>
          <w:bCs/>
          <w:iCs/>
          <w:lang w:val="en-US"/>
        </w:rPr>
      </w:pPr>
      <w:r w:rsidRPr="00915CE1">
        <w:rPr>
          <w:rFonts w:asciiTheme="minorHAnsi" w:hAnsiTheme="minorHAnsi" w:cstheme="minorHAnsi"/>
          <w:b/>
          <w:bCs/>
          <w:iCs/>
          <w:lang w:val="en-US"/>
        </w:rPr>
        <w:t>Model</w:t>
      </w:r>
      <w:r w:rsidR="00013F58" w:rsidRPr="00915CE1">
        <w:rPr>
          <w:rFonts w:asciiTheme="minorHAnsi" w:hAnsiTheme="minorHAnsi" w:cstheme="minorHAnsi"/>
          <w:b/>
          <w:bCs/>
          <w:iCs/>
          <w:lang w:val="en-US"/>
        </w:rPr>
        <w:t xml:space="preserve"> </w:t>
      </w:r>
      <w:r w:rsidR="005005D3" w:rsidRPr="00915CE1">
        <w:rPr>
          <w:rFonts w:asciiTheme="minorHAnsi" w:hAnsiTheme="minorHAnsi" w:cstheme="minorHAnsi"/>
          <w:b/>
          <w:bCs/>
          <w:iCs/>
          <w:lang w:val="en-US"/>
        </w:rPr>
        <w:t>C</w:t>
      </w:r>
    </w:p>
    <w:p w14:paraId="41D8F164" w14:textId="77777777" w:rsidR="00367FC6" w:rsidRPr="00915CE1" w:rsidRDefault="00367FC6">
      <w:pPr>
        <w:ind w:left="426" w:hanging="426"/>
        <w:jc w:val="center"/>
        <w:rPr>
          <w:rFonts w:asciiTheme="minorHAnsi" w:hAnsiTheme="minorHAnsi" w:cstheme="minorHAnsi"/>
          <w:sz w:val="20"/>
          <w:szCs w:val="20"/>
          <w:lang w:val="en-US"/>
        </w:rPr>
      </w:pPr>
    </w:p>
    <w:p w14:paraId="3AB16E2F" w14:textId="77777777" w:rsidR="00762E0F" w:rsidRPr="00915CE1" w:rsidRDefault="00762E0F">
      <w:pPr>
        <w:ind w:left="426" w:hanging="426"/>
        <w:jc w:val="center"/>
        <w:rPr>
          <w:rFonts w:asciiTheme="minorHAnsi" w:hAnsiTheme="minorHAnsi" w:cstheme="minorHAnsi"/>
          <w:sz w:val="20"/>
          <w:szCs w:val="20"/>
          <w:lang w:val="en-US"/>
        </w:rPr>
      </w:pPr>
    </w:p>
    <w:p w14:paraId="3660D13F" w14:textId="615C1EF9" w:rsidR="00367FC6" w:rsidRPr="00915CE1" w:rsidRDefault="009F67AA" w:rsidP="00543EDE">
      <w:pPr>
        <w:pBdr>
          <w:top w:val="single" w:sz="4" w:space="1" w:color="000000"/>
          <w:left w:val="single" w:sz="4" w:space="4" w:color="000000"/>
          <w:bottom w:val="single" w:sz="4" w:space="1" w:color="000000"/>
          <w:right w:val="single" w:sz="4" w:space="4" w:color="000000"/>
        </w:pBdr>
        <w:shd w:val="clear" w:color="auto" w:fill="D8D8D8"/>
        <w:jc w:val="both"/>
        <w:rPr>
          <w:rFonts w:asciiTheme="minorHAnsi" w:hAnsiTheme="minorHAnsi" w:cstheme="minorHAnsi"/>
          <w:b/>
          <w:sz w:val="20"/>
          <w:szCs w:val="20"/>
          <w:lang w:val="en-US"/>
        </w:rPr>
      </w:pPr>
      <w:r w:rsidRPr="00915CE1">
        <w:rPr>
          <w:rFonts w:asciiTheme="minorHAnsi" w:hAnsiTheme="minorHAnsi" w:cstheme="minorHAnsi"/>
          <w:b/>
          <w:bCs/>
          <w:iCs/>
          <w:sz w:val="20"/>
          <w:szCs w:val="20"/>
          <w:lang w:val="en-US"/>
        </w:rPr>
        <w:t>Facsimile substitute declarations pursuant to articles 46 and 47 of the Presidential Decree 445/2000 made by the competitor for participation in the negotiated procedure for the purchase of a "Cryogenic System for Qbit cooling” for the needs of the National HPC Center, Big Data and Quantum Computing Mission 4, Component 2, Investment 1.4</w:t>
      </w:r>
      <w:r w:rsidR="00543EDE" w:rsidRPr="00915CE1">
        <w:rPr>
          <w:rFonts w:asciiTheme="minorHAnsi" w:hAnsiTheme="minorHAnsi" w:cstheme="minorHAnsi"/>
          <w:b/>
          <w:bCs/>
          <w:iCs/>
          <w:sz w:val="20"/>
          <w:szCs w:val="20"/>
          <w:lang w:val="en-US"/>
        </w:rPr>
        <w:t>,</w:t>
      </w:r>
      <w:r w:rsidRPr="00915CE1">
        <w:rPr>
          <w:rFonts w:asciiTheme="minorHAnsi" w:hAnsiTheme="minorHAnsi" w:cstheme="minorHAnsi"/>
          <w:b/>
          <w:bCs/>
          <w:iCs/>
          <w:sz w:val="20"/>
          <w:szCs w:val="20"/>
          <w:lang w:val="en-US"/>
        </w:rPr>
        <w:t xml:space="preserve"> MUR project code: CN_00000013 - CUP: E63C22000980007</w:t>
      </w:r>
      <w:r w:rsidR="001110F7" w:rsidRPr="00915CE1">
        <w:rPr>
          <w:rFonts w:asciiTheme="minorHAnsi" w:hAnsiTheme="minorHAnsi" w:cstheme="minorHAnsi"/>
          <w:b/>
          <w:sz w:val="20"/>
          <w:szCs w:val="20"/>
          <w:lang w:val="en-US"/>
        </w:rPr>
        <w:t>.</w:t>
      </w:r>
    </w:p>
    <w:p w14:paraId="3B483D0C" w14:textId="77777777" w:rsidR="00762E0F" w:rsidRPr="00915CE1" w:rsidRDefault="00762E0F" w:rsidP="00762E0F">
      <w:pPr>
        <w:ind w:left="-142" w:right="-143"/>
        <w:jc w:val="both"/>
        <w:rPr>
          <w:rFonts w:asciiTheme="minorHAnsi" w:hAnsiTheme="minorHAnsi" w:cstheme="minorHAnsi"/>
          <w:b/>
          <w:bCs/>
          <w:iCs/>
          <w:lang w:val="en-US"/>
        </w:rPr>
      </w:pPr>
    </w:p>
    <w:p w14:paraId="5D5AC30F" w14:textId="1DD47F9D" w:rsidR="00367FC6" w:rsidRPr="00915CE1" w:rsidRDefault="00762E0F" w:rsidP="00762E0F">
      <w:pPr>
        <w:ind w:left="-142" w:right="-143"/>
        <w:jc w:val="both"/>
        <w:rPr>
          <w:rFonts w:asciiTheme="minorHAnsi" w:hAnsiTheme="minorHAnsi" w:cstheme="minorHAnsi"/>
          <w:lang w:val="en-US"/>
        </w:rPr>
      </w:pPr>
      <w:r w:rsidRPr="00915CE1">
        <w:rPr>
          <w:rFonts w:asciiTheme="minorHAnsi" w:hAnsiTheme="minorHAnsi" w:cstheme="minorHAnsi"/>
          <w:b/>
          <w:bCs/>
          <w:iCs/>
          <w:lang w:val="en-US"/>
        </w:rPr>
        <w:t>(</w:t>
      </w:r>
      <w:r w:rsidR="009F67AA" w:rsidRPr="00915CE1">
        <w:rPr>
          <w:rFonts w:asciiTheme="minorHAnsi" w:hAnsiTheme="minorHAnsi" w:cstheme="minorHAnsi"/>
          <w:b/>
          <w:bCs/>
          <w:iCs/>
          <w:lang w:val="en-US"/>
        </w:rPr>
        <w:t xml:space="preserve">In the event of a temporary grouping and/or consortium and/or business combination: a model for each grouped and/or consortium member and/or </w:t>
      </w:r>
      <w:r w:rsidR="00543EDE" w:rsidRPr="00915CE1">
        <w:rPr>
          <w:rFonts w:asciiTheme="minorHAnsi" w:hAnsiTheme="minorHAnsi" w:cstheme="minorHAnsi"/>
          <w:b/>
          <w:bCs/>
          <w:iCs/>
          <w:lang w:val="en-US"/>
        </w:rPr>
        <w:t>aggregate</w:t>
      </w:r>
      <w:r w:rsidR="009F67AA" w:rsidRPr="00915CE1">
        <w:rPr>
          <w:rFonts w:asciiTheme="minorHAnsi" w:hAnsiTheme="minorHAnsi" w:cstheme="minorHAnsi"/>
          <w:b/>
          <w:bCs/>
          <w:iCs/>
          <w:lang w:val="en-US"/>
        </w:rPr>
        <w:t xml:space="preserve"> economic operator</w:t>
      </w:r>
      <w:r w:rsidR="00367FC6" w:rsidRPr="00915CE1">
        <w:rPr>
          <w:rFonts w:asciiTheme="minorHAnsi" w:hAnsiTheme="minorHAnsi" w:cstheme="minorHAnsi"/>
          <w:b/>
          <w:bCs/>
          <w:iCs/>
          <w:lang w:val="en-US"/>
        </w:rPr>
        <w:t>)</w:t>
      </w:r>
    </w:p>
    <w:p w14:paraId="6D4B99F1" w14:textId="77777777" w:rsidR="00915CE1" w:rsidRDefault="00915CE1" w:rsidP="00762E0F">
      <w:pPr>
        <w:ind w:left="-142" w:right="-143" w:firstLine="142"/>
        <w:jc w:val="both"/>
        <w:rPr>
          <w:rFonts w:asciiTheme="minorHAnsi" w:hAnsiTheme="minorHAnsi" w:cstheme="minorHAnsi"/>
          <w:sz w:val="20"/>
          <w:szCs w:val="20"/>
          <w:lang w:val="en-US"/>
        </w:rPr>
      </w:pPr>
    </w:p>
    <w:p w14:paraId="64FE469D" w14:textId="77777777" w:rsidR="009905A4" w:rsidRPr="005F5DD4" w:rsidRDefault="009905A4" w:rsidP="009905A4">
      <w:pPr>
        <w:ind w:left="426" w:hanging="426"/>
        <w:jc w:val="both"/>
        <w:rPr>
          <w:rFonts w:asciiTheme="minorHAnsi" w:hAnsiTheme="minorHAnsi" w:cstheme="minorHAnsi"/>
          <w:lang w:val="en-US"/>
        </w:rPr>
      </w:pPr>
      <w:r w:rsidRPr="005F5DD4">
        <w:rPr>
          <w:rFonts w:asciiTheme="minorHAnsi" w:hAnsiTheme="minorHAnsi" w:cstheme="minorHAnsi"/>
          <w:lang w:val="en-US"/>
        </w:rPr>
        <w:t>For operators not established in Italy but in other European Union countries, all fields can be modified to comply with the rules and procedures of the country of origin.</w:t>
      </w:r>
    </w:p>
    <w:p w14:paraId="7A97E0A0" w14:textId="77777777" w:rsidR="00C222F4" w:rsidRPr="009905A4" w:rsidRDefault="00C222F4">
      <w:pPr>
        <w:ind w:left="426" w:hanging="426"/>
        <w:jc w:val="center"/>
        <w:rPr>
          <w:rFonts w:asciiTheme="minorHAnsi" w:hAnsiTheme="minorHAnsi" w:cstheme="minorHAnsi"/>
          <w:sz w:val="20"/>
          <w:szCs w:val="20"/>
          <w:lang w:val="en-US"/>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3"/>
        <w:gridCol w:w="25"/>
        <w:gridCol w:w="567"/>
        <w:gridCol w:w="642"/>
        <w:gridCol w:w="67"/>
        <w:gridCol w:w="142"/>
        <w:gridCol w:w="758"/>
        <w:gridCol w:w="167"/>
        <w:gridCol w:w="656"/>
        <w:gridCol w:w="24"/>
        <w:gridCol w:w="237"/>
        <w:gridCol w:w="185"/>
        <w:gridCol w:w="666"/>
        <w:gridCol w:w="425"/>
        <w:gridCol w:w="1523"/>
        <w:gridCol w:w="708"/>
        <w:gridCol w:w="283"/>
        <w:gridCol w:w="2097"/>
      </w:tblGrid>
      <w:tr w:rsidR="00367FC6" w:rsidRPr="00915CE1" w14:paraId="5FD42E23" w14:textId="77777777" w:rsidTr="009F67AA">
        <w:trPr>
          <w:jc w:val="center"/>
        </w:trPr>
        <w:tc>
          <w:tcPr>
            <w:tcW w:w="1838" w:type="dxa"/>
            <w:gridSpan w:val="4"/>
          </w:tcPr>
          <w:p w14:paraId="2F915ED3" w14:textId="78B27133" w:rsidR="00367FC6" w:rsidRPr="00915CE1" w:rsidRDefault="009F67AA" w:rsidP="00C604C7">
            <w:pPr>
              <w:pStyle w:val="Testonotaapidipagina"/>
              <w:spacing w:before="60" w:after="60"/>
              <w:rPr>
                <w:rFonts w:asciiTheme="minorHAnsi" w:hAnsiTheme="minorHAnsi" w:cstheme="minorHAnsi"/>
                <w:sz w:val="24"/>
                <w:szCs w:val="24"/>
              </w:rPr>
            </w:pPr>
            <w:r w:rsidRPr="00915CE1">
              <w:rPr>
                <w:rFonts w:asciiTheme="minorHAnsi" w:hAnsiTheme="minorHAnsi" w:cstheme="minorHAnsi"/>
                <w:sz w:val="24"/>
                <w:szCs w:val="24"/>
              </w:rPr>
              <w:t xml:space="preserve">The </w:t>
            </w:r>
            <w:proofErr w:type="spellStart"/>
            <w:r w:rsidRPr="00915CE1">
              <w:rPr>
                <w:rFonts w:asciiTheme="minorHAnsi" w:hAnsiTheme="minorHAnsi" w:cstheme="minorHAnsi"/>
                <w:sz w:val="24"/>
                <w:szCs w:val="24"/>
              </w:rPr>
              <w:t>undersigned</w:t>
            </w:r>
            <w:proofErr w:type="spellEnd"/>
          </w:p>
        </w:tc>
        <w:tc>
          <w:tcPr>
            <w:tcW w:w="8580" w:type="dxa"/>
            <w:gridSpan w:val="15"/>
          </w:tcPr>
          <w:p w14:paraId="76EF9280" w14:textId="77777777" w:rsidR="00367FC6" w:rsidRPr="00915CE1" w:rsidRDefault="00367FC6" w:rsidP="00C222F4">
            <w:pPr>
              <w:snapToGrid w:val="0"/>
              <w:spacing w:before="60" w:after="60"/>
              <w:jc w:val="center"/>
              <w:rPr>
                <w:rFonts w:asciiTheme="minorHAnsi" w:hAnsiTheme="minorHAnsi" w:cstheme="minorHAnsi"/>
              </w:rPr>
            </w:pPr>
          </w:p>
        </w:tc>
      </w:tr>
      <w:tr w:rsidR="00367FC6" w:rsidRPr="00915CE1" w14:paraId="59BF7893" w14:textId="77777777" w:rsidTr="009F67AA">
        <w:trPr>
          <w:jc w:val="center"/>
        </w:trPr>
        <w:tc>
          <w:tcPr>
            <w:tcW w:w="1271" w:type="dxa"/>
            <w:gridSpan w:val="3"/>
          </w:tcPr>
          <w:p w14:paraId="69FAD572" w14:textId="45EE497B" w:rsidR="00367FC6" w:rsidRPr="00915CE1" w:rsidRDefault="009F67AA" w:rsidP="00C604C7">
            <w:pPr>
              <w:pStyle w:val="Testonotaapidipagina"/>
              <w:spacing w:before="60" w:after="60"/>
              <w:rPr>
                <w:rFonts w:asciiTheme="minorHAnsi" w:hAnsiTheme="minorHAnsi" w:cstheme="minorHAnsi"/>
                <w:sz w:val="24"/>
                <w:szCs w:val="24"/>
              </w:rPr>
            </w:pPr>
            <w:proofErr w:type="spellStart"/>
            <w:r w:rsidRPr="00915CE1">
              <w:rPr>
                <w:rFonts w:asciiTheme="minorHAnsi" w:hAnsiTheme="minorHAnsi" w:cstheme="minorHAnsi"/>
                <w:sz w:val="24"/>
                <w:szCs w:val="24"/>
              </w:rPr>
              <w:t>Born</w:t>
            </w:r>
            <w:proofErr w:type="spellEnd"/>
            <w:r w:rsidRPr="00915CE1">
              <w:rPr>
                <w:rFonts w:asciiTheme="minorHAnsi" w:hAnsiTheme="minorHAnsi" w:cstheme="minorHAnsi"/>
                <w:sz w:val="24"/>
                <w:szCs w:val="24"/>
              </w:rPr>
              <w:t xml:space="preserve"> in</w:t>
            </w:r>
          </w:p>
        </w:tc>
        <w:tc>
          <w:tcPr>
            <w:tcW w:w="2999" w:type="dxa"/>
            <w:gridSpan w:val="7"/>
          </w:tcPr>
          <w:p w14:paraId="56DB635C" w14:textId="77777777" w:rsidR="00367FC6" w:rsidRPr="00915CE1" w:rsidRDefault="00367FC6" w:rsidP="00C222F4">
            <w:pPr>
              <w:pStyle w:val="Testonotaapidipagina"/>
              <w:spacing w:before="60" w:after="60"/>
              <w:jc w:val="center"/>
              <w:rPr>
                <w:rFonts w:asciiTheme="minorHAnsi" w:hAnsiTheme="minorHAnsi" w:cstheme="minorHAnsi"/>
                <w:sz w:val="24"/>
                <w:szCs w:val="24"/>
              </w:rPr>
            </w:pPr>
          </w:p>
        </w:tc>
        <w:tc>
          <w:tcPr>
            <w:tcW w:w="446" w:type="dxa"/>
            <w:gridSpan w:val="3"/>
          </w:tcPr>
          <w:p w14:paraId="397F9E4F" w14:textId="6EA81384" w:rsidR="00367FC6" w:rsidRPr="00915CE1" w:rsidRDefault="009F67AA" w:rsidP="00C222F4">
            <w:pPr>
              <w:pStyle w:val="Testonotaapidipagina"/>
              <w:spacing w:before="60" w:after="60"/>
              <w:jc w:val="center"/>
              <w:rPr>
                <w:rFonts w:asciiTheme="minorHAnsi" w:hAnsiTheme="minorHAnsi" w:cstheme="minorHAnsi"/>
                <w:sz w:val="24"/>
                <w:szCs w:val="24"/>
              </w:rPr>
            </w:pPr>
            <w:r w:rsidRPr="00915CE1">
              <w:rPr>
                <w:rFonts w:asciiTheme="minorHAnsi" w:hAnsiTheme="minorHAnsi" w:cstheme="minorHAnsi"/>
                <w:sz w:val="24"/>
                <w:szCs w:val="24"/>
              </w:rPr>
              <w:t>on</w:t>
            </w:r>
          </w:p>
        </w:tc>
        <w:tc>
          <w:tcPr>
            <w:tcW w:w="5702" w:type="dxa"/>
            <w:gridSpan w:val="6"/>
          </w:tcPr>
          <w:p w14:paraId="6FE90707" w14:textId="77777777" w:rsidR="00367FC6" w:rsidRPr="00915CE1" w:rsidRDefault="00367FC6" w:rsidP="00C222F4">
            <w:pPr>
              <w:pStyle w:val="Testonotaapidipagina"/>
              <w:spacing w:before="60" w:after="60"/>
              <w:jc w:val="center"/>
              <w:rPr>
                <w:rFonts w:asciiTheme="minorHAnsi" w:hAnsiTheme="minorHAnsi" w:cstheme="minorHAnsi"/>
                <w:sz w:val="24"/>
                <w:szCs w:val="24"/>
              </w:rPr>
            </w:pPr>
          </w:p>
        </w:tc>
      </w:tr>
      <w:tr w:rsidR="00367FC6" w:rsidRPr="00915CE1" w14:paraId="2A71E182" w14:textId="77777777" w:rsidTr="00543EDE">
        <w:trPr>
          <w:jc w:val="center"/>
        </w:trPr>
        <w:tc>
          <w:tcPr>
            <w:tcW w:w="1271" w:type="dxa"/>
            <w:gridSpan w:val="3"/>
          </w:tcPr>
          <w:p w14:paraId="218181EF" w14:textId="63BD9E7D" w:rsidR="00367FC6" w:rsidRPr="00915CE1" w:rsidRDefault="00DD5905" w:rsidP="00C604C7">
            <w:pPr>
              <w:spacing w:before="60" w:after="60"/>
              <w:rPr>
                <w:rFonts w:asciiTheme="minorHAnsi" w:hAnsiTheme="minorHAnsi" w:cstheme="minorHAnsi"/>
                <w:i/>
                <w:iCs/>
              </w:rPr>
            </w:pPr>
            <w:r w:rsidRPr="00052015">
              <w:rPr>
                <w:rFonts w:asciiTheme="minorHAnsi" w:hAnsiTheme="minorHAnsi" w:cstheme="minorHAnsi"/>
                <w:color w:val="000000" w:themeColor="text1"/>
              </w:rPr>
              <w:t>Fiscal code</w:t>
            </w:r>
          </w:p>
        </w:tc>
        <w:tc>
          <w:tcPr>
            <w:tcW w:w="3023" w:type="dxa"/>
            <w:gridSpan w:val="8"/>
          </w:tcPr>
          <w:p w14:paraId="00628233" w14:textId="77777777" w:rsidR="00367FC6" w:rsidRPr="00915CE1" w:rsidRDefault="00367FC6" w:rsidP="00C222F4">
            <w:pPr>
              <w:spacing w:before="60" w:after="60"/>
              <w:jc w:val="center"/>
              <w:rPr>
                <w:rFonts w:asciiTheme="minorHAnsi" w:hAnsiTheme="minorHAnsi" w:cstheme="minorHAnsi"/>
              </w:rPr>
            </w:pPr>
          </w:p>
        </w:tc>
        <w:tc>
          <w:tcPr>
            <w:tcW w:w="1513" w:type="dxa"/>
            <w:gridSpan w:val="4"/>
          </w:tcPr>
          <w:p w14:paraId="5E297FDE" w14:textId="4101B0CE" w:rsidR="00367FC6" w:rsidRPr="00915CE1" w:rsidRDefault="00367FC6" w:rsidP="00C222F4">
            <w:pPr>
              <w:snapToGrid w:val="0"/>
              <w:spacing w:before="40" w:after="40"/>
              <w:jc w:val="center"/>
              <w:rPr>
                <w:rFonts w:asciiTheme="minorHAnsi" w:hAnsiTheme="minorHAnsi" w:cstheme="minorHAnsi"/>
              </w:rPr>
            </w:pPr>
            <w:proofErr w:type="spellStart"/>
            <w:r w:rsidRPr="00915CE1">
              <w:rPr>
                <w:rFonts w:asciiTheme="minorHAnsi" w:hAnsiTheme="minorHAnsi" w:cstheme="minorHAnsi"/>
              </w:rPr>
              <w:t>Resident</w:t>
            </w:r>
            <w:proofErr w:type="spellEnd"/>
            <w:r w:rsidRPr="00915CE1">
              <w:rPr>
                <w:rFonts w:asciiTheme="minorHAnsi" w:hAnsiTheme="minorHAnsi" w:cstheme="minorHAnsi"/>
              </w:rPr>
              <w:t xml:space="preserve"> in</w:t>
            </w:r>
          </w:p>
        </w:tc>
        <w:tc>
          <w:tcPr>
            <w:tcW w:w="4611" w:type="dxa"/>
            <w:gridSpan w:val="4"/>
          </w:tcPr>
          <w:p w14:paraId="791B6155" w14:textId="77777777" w:rsidR="00367FC6" w:rsidRPr="00915CE1" w:rsidRDefault="00367FC6" w:rsidP="00C222F4">
            <w:pPr>
              <w:snapToGrid w:val="0"/>
              <w:spacing w:before="60" w:after="60"/>
              <w:jc w:val="center"/>
              <w:rPr>
                <w:rFonts w:asciiTheme="minorHAnsi" w:hAnsiTheme="minorHAnsi" w:cstheme="minorHAnsi"/>
              </w:rPr>
            </w:pPr>
          </w:p>
        </w:tc>
      </w:tr>
      <w:tr w:rsidR="00367FC6" w:rsidRPr="00915CE1" w14:paraId="4BF5D849" w14:textId="77777777" w:rsidTr="00543EDE">
        <w:trPr>
          <w:jc w:val="center"/>
        </w:trPr>
        <w:tc>
          <w:tcPr>
            <w:tcW w:w="1271" w:type="dxa"/>
            <w:gridSpan w:val="3"/>
          </w:tcPr>
          <w:p w14:paraId="6DE4F3CB" w14:textId="65E91376" w:rsidR="00367FC6" w:rsidRPr="00915CE1" w:rsidRDefault="009F67AA" w:rsidP="00C604C7">
            <w:pPr>
              <w:spacing w:before="60" w:after="60"/>
              <w:rPr>
                <w:rFonts w:asciiTheme="minorHAnsi" w:hAnsiTheme="minorHAnsi" w:cstheme="minorHAnsi"/>
                <w:i/>
                <w:iCs/>
              </w:rPr>
            </w:pPr>
            <w:r w:rsidRPr="00915CE1">
              <w:rPr>
                <w:rFonts w:asciiTheme="minorHAnsi" w:hAnsiTheme="minorHAnsi" w:cstheme="minorHAnsi"/>
              </w:rPr>
              <w:t>Street</w:t>
            </w:r>
          </w:p>
        </w:tc>
        <w:tc>
          <w:tcPr>
            <w:tcW w:w="3023" w:type="dxa"/>
            <w:gridSpan w:val="8"/>
          </w:tcPr>
          <w:p w14:paraId="03699C19" w14:textId="77777777" w:rsidR="00367FC6" w:rsidRPr="00915CE1" w:rsidRDefault="00367FC6" w:rsidP="00C222F4">
            <w:pPr>
              <w:spacing w:before="60" w:after="60"/>
              <w:jc w:val="center"/>
              <w:rPr>
                <w:rFonts w:asciiTheme="minorHAnsi" w:hAnsiTheme="minorHAnsi" w:cstheme="minorHAnsi"/>
              </w:rPr>
            </w:pPr>
          </w:p>
        </w:tc>
        <w:tc>
          <w:tcPr>
            <w:tcW w:w="1513" w:type="dxa"/>
            <w:gridSpan w:val="4"/>
          </w:tcPr>
          <w:p w14:paraId="05962D8C" w14:textId="7AA20D2D" w:rsidR="00367FC6" w:rsidRPr="00915CE1" w:rsidRDefault="00367FC6" w:rsidP="00C222F4">
            <w:pPr>
              <w:snapToGrid w:val="0"/>
              <w:spacing w:before="40" w:after="40"/>
              <w:jc w:val="center"/>
              <w:rPr>
                <w:rFonts w:asciiTheme="minorHAnsi" w:hAnsiTheme="minorHAnsi" w:cstheme="minorHAnsi"/>
              </w:rPr>
            </w:pPr>
            <w:proofErr w:type="spellStart"/>
            <w:r w:rsidRPr="00915CE1">
              <w:rPr>
                <w:rFonts w:asciiTheme="minorHAnsi" w:hAnsiTheme="minorHAnsi" w:cstheme="minorHAnsi"/>
              </w:rPr>
              <w:t>n</w:t>
            </w:r>
            <w:r w:rsidR="009F67AA" w:rsidRPr="00915CE1">
              <w:rPr>
                <w:rFonts w:asciiTheme="minorHAnsi" w:hAnsiTheme="minorHAnsi" w:cstheme="minorHAnsi"/>
              </w:rPr>
              <w:t>umber</w:t>
            </w:r>
            <w:proofErr w:type="spellEnd"/>
          </w:p>
        </w:tc>
        <w:tc>
          <w:tcPr>
            <w:tcW w:w="4611" w:type="dxa"/>
            <w:gridSpan w:val="4"/>
          </w:tcPr>
          <w:p w14:paraId="6D5E0BC1" w14:textId="77777777" w:rsidR="00367FC6" w:rsidRPr="00915CE1" w:rsidRDefault="00367FC6" w:rsidP="00C222F4">
            <w:pPr>
              <w:snapToGrid w:val="0"/>
              <w:spacing w:before="60" w:after="60"/>
              <w:jc w:val="center"/>
              <w:rPr>
                <w:rFonts w:asciiTheme="minorHAnsi" w:hAnsiTheme="minorHAnsi" w:cstheme="minorHAnsi"/>
              </w:rPr>
            </w:pPr>
          </w:p>
        </w:tc>
      </w:tr>
      <w:tr w:rsidR="00367FC6" w:rsidRPr="00855902" w14:paraId="301DA34E" w14:textId="77777777" w:rsidTr="00543EDE">
        <w:trPr>
          <w:jc w:val="center"/>
        </w:trPr>
        <w:tc>
          <w:tcPr>
            <w:tcW w:w="1246" w:type="dxa"/>
            <w:gridSpan w:val="2"/>
          </w:tcPr>
          <w:p w14:paraId="31773506" w14:textId="781A5DB7" w:rsidR="00367FC6" w:rsidRPr="00915CE1" w:rsidRDefault="009F67AA" w:rsidP="00C604C7">
            <w:pPr>
              <w:spacing w:before="60" w:after="60"/>
              <w:rPr>
                <w:rFonts w:asciiTheme="minorHAnsi" w:hAnsiTheme="minorHAnsi" w:cstheme="minorHAnsi"/>
                <w:i/>
                <w:iCs/>
              </w:rPr>
            </w:pPr>
            <w:proofErr w:type="spellStart"/>
            <w:r w:rsidRPr="00915CE1">
              <w:rPr>
                <w:rFonts w:asciiTheme="minorHAnsi" w:hAnsiTheme="minorHAnsi" w:cstheme="minorHAnsi"/>
              </w:rPr>
              <w:t>as</w:t>
            </w:r>
            <w:proofErr w:type="spellEnd"/>
          </w:p>
        </w:tc>
        <w:tc>
          <w:tcPr>
            <w:tcW w:w="4561" w:type="dxa"/>
            <w:gridSpan w:val="13"/>
          </w:tcPr>
          <w:p w14:paraId="4539EC1D" w14:textId="20E1E3BF" w:rsidR="00367FC6" w:rsidRPr="00915CE1" w:rsidRDefault="00367FC6" w:rsidP="00C604C7">
            <w:pPr>
              <w:spacing w:before="60" w:after="60"/>
              <w:rPr>
                <w:rFonts w:asciiTheme="minorHAnsi" w:hAnsiTheme="minorHAnsi" w:cstheme="minorHAnsi"/>
                <w:lang w:val="en-US"/>
              </w:rPr>
            </w:pPr>
            <w:r w:rsidRPr="00915CE1">
              <w:rPr>
                <w:rFonts w:asciiTheme="minorHAnsi" w:hAnsiTheme="minorHAnsi" w:cstheme="minorHAnsi"/>
                <w:i/>
                <w:iCs/>
                <w:lang w:val="en-US"/>
              </w:rPr>
              <w:t>(</w:t>
            </w:r>
            <w:r w:rsidR="009F67AA" w:rsidRPr="00915CE1">
              <w:rPr>
                <w:rFonts w:asciiTheme="minorHAnsi" w:hAnsiTheme="minorHAnsi" w:cstheme="minorHAnsi"/>
                <w:i/>
                <w:iCs/>
                <w:lang w:val="en-US"/>
              </w:rPr>
              <w:t xml:space="preserve">owner, legal representative, attorney, </w:t>
            </w:r>
            <w:proofErr w:type="gramStart"/>
            <w:r w:rsidR="009F67AA" w:rsidRPr="00915CE1">
              <w:rPr>
                <w:rFonts w:asciiTheme="minorHAnsi" w:hAnsiTheme="minorHAnsi" w:cstheme="minorHAnsi"/>
                <w:i/>
                <w:iCs/>
                <w:lang w:val="en-US"/>
              </w:rPr>
              <w:t>other</w:t>
            </w:r>
            <w:r w:rsidRPr="00915CE1">
              <w:rPr>
                <w:rFonts w:asciiTheme="minorHAnsi" w:hAnsiTheme="minorHAnsi" w:cstheme="minorHAnsi"/>
                <w:i/>
                <w:iCs/>
                <w:lang w:val="en-US"/>
              </w:rPr>
              <w:t>)</w:t>
            </w:r>
            <w:r w:rsidRPr="00915CE1">
              <w:rPr>
                <w:rFonts w:asciiTheme="minorHAnsi" w:hAnsiTheme="minorHAnsi" w:cstheme="minorHAnsi"/>
                <w:vertAlign w:val="superscript"/>
                <w:lang w:val="en-US"/>
              </w:rPr>
              <w:t xml:space="preserve">  (</w:t>
            </w:r>
            <w:proofErr w:type="gramEnd"/>
            <w:r w:rsidRPr="00915CE1">
              <w:rPr>
                <w:rStyle w:val="Caratterenotadichiusura"/>
                <w:rFonts w:asciiTheme="minorHAnsi" w:hAnsiTheme="minorHAnsi" w:cstheme="minorHAnsi"/>
              </w:rPr>
              <w:endnoteReference w:id="1"/>
            </w:r>
            <w:r w:rsidRPr="00915CE1">
              <w:rPr>
                <w:rFonts w:asciiTheme="minorHAnsi" w:hAnsiTheme="minorHAnsi" w:cstheme="minorHAnsi"/>
                <w:vertAlign w:val="superscript"/>
                <w:lang w:val="en-US"/>
              </w:rPr>
              <w:t>)</w:t>
            </w:r>
          </w:p>
        </w:tc>
        <w:tc>
          <w:tcPr>
            <w:tcW w:w="4611" w:type="dxa"/>
            <w:gridSpan w:val="4"/>
          </w:tcPr>
          <w:p w14:paraId="5A23F292" w14:textId="77777777" w:rsidR="00367FC6" w:rsidRPr="00915CE1" w:rsidRDefault="00367FC6" w:rsidP="00C604C7">
            <w:pPr>
              <w:snapToGrid w:val="0"/>
              <w:spacing w:before="60" w:after="60"/>
              <w:rPr>
                <w:rFonts w:asciiTheme="minorHAnsi" w:hAnsiTheme="minorHAnsi" w:cstheme="minorHAnsi"/>
                <w:lang w:val="en-US"/>
              </w:rPr>
            </w:pPr>
          </w:p>
        </w:tc>
      </w:tr>
      <w:tr w:rsidR="00367FC6" w:rsidRPr="00915CE1" w14:paraId="1BC1A7BD" w14:textId="77777777" w:rsidTr="00ED0509">
        <w:trPr>
          <w:jc w:val="center"/>
        </w:trPr>
        <w:tc>
          <w:tcPr>
            <w:tcW w:w="1246" w:type="dxa"/>
            <w:gridSpan w:val="2"/>
          </w:tcPr>
          <w:p w14:paraId="7C0EC01F" w14:textId="5E98B315" w:rsidR="00367FC6" w:rsidRPr="00915CE1" w:rsidRDefault="009F67AA" w:rsidP="00C604C7">
            <w:pPr>
              <w:spacing w:before="60" w:after="60"/>
              <w:rPr>
                <w:rFonts w:asciiTheme="minorHAnsi" w:hAnsiTheme="minorHAnsi" w:cstheme="minorHAnsi"/>
              </w:rPr>
            </w:pPr>
            <w:r w:rsidRPr="00915CE1">
              <w:rPr>
                <w:rFonts w:asciiTheme="minorHAnsi" w:hAnsiTheme="minorHAnsi" w:cstheme="minorHAnsi"/>
              </w:rPr>
              <w:t>of society</w:t>
            </w:r>
            <w:r w:rsidR="00367FC6" w:rsidRPr="00915CE1">
              <w:rPr>
                <w:rFonts w:asciiTheme="minorHAnsi" w:hAnsiTheme="minorHAnsi" w:cstheme="minorHAnsi"/>
              </w:rPr>
              <w:t>:</w:t>
            </w:r>
          </w:p>
        </w:tc>
        <w:tc>
          <w:tcPr>
            <w:tcW w:w="9172" w:type="dxa"/>
            <w:gridSpan w:val="17"/>
          </w:tcPr>
          <w:p w14:paraId="5CED6ED4" w14:textId="77777777" w:rsidR="00367FC6" w:rsidRPr="00915CE1" w:rsidRDefault="00367FC6" w:rsidP="00C604C7">
            <w:pPr>
              <w:pStyle w:val="Testonotaapidipagina"/>
              <w:snapToGrid w:val="0"/>
              <w:spacing w:before="60" w:after="60"/>
              <w:rPr>
                <w:rFonts w:asciiTheme="minorHAnsi" w:hAnsiTheme="minorHAnsi" w:cstheme="minorHAnsi"/>
                <w:sz w:val="24"/>
                <w:szCs w:val="24"/>
              </w:rPr>
            </w:pPr>
          </w:p>
        </w:tc>
      </w:tr>
      <w:tr w:rsidR="00367FC6" w:rsidRPr="00915CE1" w14:paraId="1E7362A7" w14:textId="77777777" w:rsidTr="00855902">
        <w:trPr>
          <w:jc w:val="center"/>
        </w:trPr>
        <w:tc>
          <w:tcPr>
            <w:tcW w:w="1271" w:type="dxa"/>
            <w:gridSpan w:val="3"/>
          </w:tcPr>
          <w:p w14:paraId="6F4CC6A3" w14:textId="5512A84D" w:rsidR="00367FC6" w:rsidRPr="00915CE1" w:rsidRDefault="009F67AA" w:rsidP="00C604C7">
            <w:pPr>
              <w:spacing w:before="60" w:after="60"/>
              <w:rPr>
                <w:rFonts w:asciiTheme="minorHAnsi" w:hAnsiTheme="minorHAnsi" w:cstheme="minorHAnsi"/>
                <w:i/>
                <w:iCs/>
              </w:rPr>
            </w:pPr>
            <w:proofErr w:type="spellStart"/>
            <w:r w:rsidRPr="00915CE1">
              <w:rPr>
                <w:rFonts w:asciiTheme="minorHAnsi" w:hAnsiTheme="minorHAnsi" w:cstheme="minorHAnsi"/>
              </w:rPr>
              <w:t>Registered</w:t>
            </w:r>
            <w:proofErr w:type="spellEnd"/>
            <w:r w:rsidRPr="00915CE1">
              <w:rPr>
                <w:rFonts w:asciiTheme="minorHAnsi" w:hAnsiTheme="minorHAnsi" w:cstheme="minorHAnsi"/>
              </w:rPr>
              <w:t xml:space="preserve"> office</w:t>
            </w:r>
          </w:p>
        </w:tc>
        <w:tc>
          <w:tcPr>
            <w:tcW w:w="3260" w:type="dxa"/>
            <w:gridSpan w:val="9"/>
          </w:tcPr>
          <w:p w14:paraId="6F6D5845" w14:textId="4E1AEAF9" w:rsidR="00367FC6" w:rsidRPr="00915CE1" w:rsidRDefault="00367FC6" w:rsidP="00C222F4">
            <w:pPr>
              <w:spacing w:before="60" w:after="60"/>
              <w:jc w:val="center"/>
              <w:rPr>
                <w:rFonts w:asciiTheme="minorHAnsi" w:hAnsiTheme="minorHAnsi" w:cstheme="minorHAnsi"/>
                <w:lang w:val="en-US"/>
              </w:rPr>
            </w:pPr>
            <w:r w:rsidRPr="00915CE1">
              <w:rPr>
                <w:rFonts w:asciiTheme="minorHAnsi" w:hAnsiTheme="minorHAnsi" w:cstheme="minorHAnsi"/>
                <w:i/>
                <w:iCs/>
                <w:lang w:val="en-US"/>
              </w:rPr>
              <w:t>(</w:t>
            </w:r>
            <w:r w:rsidR="009F67AA" w:rsidRPr="00915CE1">
              <w:rPr>
                <w:rFonts w:asciiTheme="minorHAnsi" w:hAnsiTheme="minorHAnsi" w:cstheme="minorHAnsi"/>
                <w:i/>
                <w:iCs/>
                <w:lang w:val="en-US"/>
              </w:rPr>
              <w:t>Italian municipality or foreign state</w:t>
            </w:r>
            <w:r w:rsidRPr="00915CE1">
              <w:rPr>
                <w:rFonts w:asciiTheme="minorHAnsi" w:hAnsiTheme="minorHAnsi" w:cstheme="minorHAnsi"/>
                <w:i/>
                <w:iCs/>
                <w:lang w:val="en-US"/>
              </w:rPr>
              <w:t>)</w:t>
            </w:r>
          </w:p>
        </w:tc>
        <w:tc>
          <w:tcPr>
            <w:tcW w:w="2799" w:type="dxa"/>
            <w:gridSpan w:val="4"/>
          </w:tcPr>
          <w:p w14:paraId="50E02F0D" w14:textId="77777777" w:rsidR="00367FC6" w:rsidRPr="00915CE1" w:rsidRDefault="00367FC6" w:rsidP="00C222F4">
            <w:pPr>
              <w:snapToGrid w:val="0"/>
              <w:spacing w:before="60" w:after="60"/>
              <w:jc w:val="center"/>
              <w:rPr>
                <w:rFonts w:asciiTheme="minorHAnsi" w:hAnsiTheme="minorHAnsi" w:cstheme="minorHAnsi"/>
                <w:lang w:val="en-US"/>
              </w:rPr>
            </w:pPr>
          </w:p>
        </w:tc>
        <w:tc>
          <w:tcPr>
            <w:tcW w:w="991" w:type="dxa"/>
            <w:gridSpan w:val="2"/>
          </w:tcPr>
          <w:p w14:paraId="4379D36C" w14:textId="54CE7734" w:rsidR="00367FC6" w:rsidRPr="00915CE1" w:rsidRDefault="00367FC6" w:rsidP="00C222F4">
            <w:pPr>
              <w:spacing w:before="60" w:after="60"/>
              <w:jc w:val="center"/>
              <w:rPr>
                <w:rFonts w:asciiTheme="minorHAnsi" w:hAnsiTheme="minorHAnsi" w:cstheme="minorHAnsi"/>
              </w:rPr>
            </w:pPr>
            <w:r w:rsidRPr="00DD5905">
              <w:rPr>
                <w:rFonts w:asciiTheme="minorHAnsi" w:hAnsiTheme="minorHAnsi" w:cstheme="minorHAnsi"/>
                <w:color w:val="000000" w:themeColor="text1"/>
              </w:rPr>
              <w:t>Provinc</w:t>
            </w:r>
            <w:r w:rsidR="00DD5905" w:rsidRPr="00DD5905">
              <w:rPr>
                <w:rFonts w:asciiTheme="minorHAnsi" w:hAnsiTheme="minorHAnsi" w:cstheme="minorHAnsi"/>
                <w:color w:val="000000" w:themeColor="text1"/>
              </w:rPr>
              <w:t>e</w:t>
            </w:r>
          </w:p>
        </w:tc>
        <w:tc>
          <w:tcPr>
            <w:tcW w:w="2097" w:type="dxa"/>
          </w:tcPr>
          <w:p w14:paraId="33B0BDF0" w14:textId="77777777" w:rsidR="00367FC6" w:rsidRPr="00915CE1" w:rsidRDefault="00367FC6" w:rsidP="00C222F4">
            <w:pPr>
              <w:snapToGrid w:val="0"/>
              <w:spacing w:before="60" w:after="60"/>
              <w:jc w:val="center"/>
              <w:rPr>
                <w:rFonts w:asciiTheme="minorHAnsi" w:hAnsiTheme="minorHAnsi" w:cstheme="minorHAnsi"/>
              </w:rPr>
            </w:pPr>
          </w:p>
        </w:tc>
      </w:tr>
      <w:tr w:rsidR="00367FC6" w:rsidRPr="00915CE1" w14:paraId="0887567A" w14:textId="77777777" w:rsidTr="009F67AA">
        <w:trPr>
          <w:jc w:val="center"/>
        </w:trPr>
        <w:tc>
          <w:tcPr>
            <w:tcW w:w="1838" w:type="dxa"/>
            <w:gridSpan w:val="4"/>
          </w:tcPr>
          <w:p w14:paraId="4B9C5890" w14:textId="5444AF90" w:rsidR="00367FC6" w:rsidRPr="00915CE1" w:rsidRDefault="009F67AA" w:rsidP="00C604C7">
            <w:pPr>
              <w:spacing w:before="60" w:after="60"/>
              <w:rPr>
                <w:rFonts w:asciiTheme="minorHAnsi" w:hAnsiTheme="minorHAnsi" w:cstheme="minorHAnsi"/>
              </w:rPr>
            </w:pPr>
            <w:proofErr w:type="spellStart"/>
            <w:r w:rsidRPr="00915CE1">
              <w:rPr>
                <w:rFonts w:asciiTheme="minorHAnsi" w:hAnsiTheme="minorHAnsi" w:cstheme="minorHAnsi"/>
              </w:rPr>
              <w:t>address</w:t>
            </w:r>
            <w:proofErr w:type="spellEnd"/>
          </w:p>
        </w:tc>
        <w:tc>
          <w:tcPr>
            <w:tcW w:w="8580" w:type="dxa"/>
            <w:gridSpan w:val="15"/>
          </w:tcPr>
          <w:p w14:paraId="47FE797C" w14:textId="77777777" w:rsidR="00367FC6" w:rsidRPr="00915CE1" w:rsidRDefault="00367FC6" w:rsidP="00C604C7">
            <w:pPr>
              <w:pStyle w:val="Testonotaapidipagina"/>
              <w:snapToGrid w:val="0"/>
              <w:spacing w:before="60" w:after="60"/>
              <w:rPr>
                <w:rFonts w:asciiTheme="minorHAnsi" w:hAnsiTheme="minorHAnsi" w:cstheme="minorHAnsi"/>
                <w:sz w:val="24"/>
                <w:szCs w:val="24"/>
              </w:rPr>
            </w:pPr>
          </w:p>
        </w:tc>
      </w:tr>
      <w:tr w:rsidR="009F67AA" w:rsidRPr="00855902" w14:paraId="17D759E8" w14:textId="77777777" w:rsidTr="00855902">
        <w:trPr>
          <w:jc w:val="center"/>
        </w:trPr>
        <w:tc>
          <w:tcPr>
            <w:tcW w:w="1271" w:type="dxa"/>
            <w:gridSpan w:val="3"/>
          </w:tcPr>
          <w:p w14:paraId="4B0D4449" w14:textId="043A21B3" w:rsidR="009F67AA" w:rsidRPr="00915CE1" w:rsidRDefault="009F67AA" w:rsidP="009F67AA">
            <w:pPr>
              <w:spacing w:before="40" w:after="40"/>
              <w:rPr>
                <w:rFonts w:asciiTheme="minorHAnsi" w:hAnsiTheme="minorHAnsi" w:cstheme="minorHAnsi"/>
              </w:rPr>
            </w:pPr>
            <w:r w:rsidRPr="00915CE1">
              <w:rPr>
                <w:rFonts w:asciiTheme="minorHAnsi" w:hAnsiTheme="minorHAnsi" w:cstheme="minorHAnsi"/>
              </w:rPr>
              <w:t>ZIP code</w:t>
            </w:r>
          </w:p>
        </w:tc>
        <w:tc>
          <w:tcPr>
            <w:tcW w:w="3260" w:type="dxa"/>
            <w:gridSpan w:val="9"/>
          </w:tcPr>
          <w:p w14:paraId="570186AD" w14:textId="77777777" w:rsidR="009F67AA" w:rsidRPr="00915CE1" w:rsidRDefault="009F67AA" w:rsidP="009F67AA">
            <w:pPr>
              <w:spacing w:before="60" w:after="60"/>
              <w:rPr>
                <w:rFonts w:asciiTheme="minorHAnsi" w:hAnsiTheme="minorHAnsi" w:cstheme="minorHAnsi"/>
              </w:rPr>
            </w:pPr>
          </w:p>
        </w:tc>
        <w:tc>
          <w:tcPr>
            <w:tcW w:w="851" w:type="dxa"/>
            <w:gridSpan w:val="2"/>
          </w:tcPr>
          <w:p w14:paraId="709872BC" w14:textId="39E2909F" w:rsidR="009F67AA" w:rsidRPr="00915CE1" w:rsidRDefault="009F67AA" w:rsidP="009F67AA">
            <w:pPr>
              <w:snapToGrid w:val="0"/>
              <w:spacing w:before="60" w:after="60"/>
              <w:rPr>
                <w:rFonts w:asciiTheme="minorHAnsi" w:hAnsiTheme="minorHAnsi" w:cstheme="minorHAnsi"/>
              </w:rPr>
            </w:pPr>
            <w:proofErr w:type="spellStart"/>
            <w:r w:rsidRPr="00915CE1">
              <w:rPr>
                <w:rFonts w:asciiTheme="minorHAnsi" w:hAnsiTheme="minorHAnsi" w:cstheme="minorHAnsi"/>
              </w:rPr>
              <w:t>Operational</w:t>
            </w:r>
            <w:proofErr w:type="spellEnd"/>
            <w:r w:rsidRPr="00915CE1">
              <w:rPr>
                <w:rFonts w:asciiTheme="minorHAnsi" w:hAnsiTheme="minorHAnsi" w:cstheme="minorHAnsi"/>
              </w:rPr>
              <w:t xml:space="preserve"> </w:t>
            </w:r>
            <w:proofErr w:type="spellStart"/>
            <w:r w:rsidRPr="00915CE1">
              <w:rPr>
                <w:rFonts w:asciiTheme="minorHAnsi" w:hAnsiTheme="minorHAnsi" w:cstheme="minorHAnsi"/>
              </w:rPr>
              <w:t>headquarters</w:t>
            </w:r>
            <w:proofErr w:type="spellEnd"/>
          </w:p>
        </w:tc>
        <w:tc>
          <w:tcPr>
            <w:tcW w:w="5036" w:type="dxa"/>
            <w:gridSpan w:val="5"/>
          </w:tcPr>
          <w:p w14:paraId="237698F9" w14:textId="6AB27052" w:rsidR="009F67AA" w:rsidRPr="00915CE1" w:rsidRDefault="009F67AA" w:rsidP="009F67AA">
            <w:pPr>
              <w:spacing w:before="60" w:after="60"/>
              <w:rPr>
                <w:rFonts w:asciiTheme="minorHAnsi" w:hAnsiTheme="minorHAnsi" w:cstheme="minorHAnsi"/>
                <w:lang w:val="en-US"/>
              </w:rPr>
            </w:pPr>
            <w:r w:rsidRPr="00915CE1">
              <w:rPr>
                <w:rFonts w:asciiTheme="minorHAnsi" w:hAnsiTheme="minorHAnsi" w:cstheme="minorHAnsi"/>
                <w:i/>
                <w:iCs/>
                <w:lang w:val="en-US"/>
              </w:rPr>
              <w:t>(Italian municipality or foreign country)</w:t>
            </w:r>
          </w:p>
        </w:tc>
      </w:tr>
      <w:tr w:rsidR="00367FC6" w:rsidRPr="00915CE1" w14:paraId="4821505E" w14:textId="77777777" w:rsidTr="00ED0509">
        <w:trPr>
          <w:jc w:val="center"/>
        </w:trPr>
        <w:tc>
          <w:tcPr>
            <w:tcW w:w="1063" w:type="dxa"/>
          </w:tcPr>
          <w:p w14:paraId="3BA0DDC4" w14:textId="7CBBBC5B" w:rsidR="00367FC6" w:rsidRPr="00915CE1" w:rsidRDefault="00367FC6" w:rsidP="00C604C7">
            <w:pPr>
              <w:spacing w:before="60" w:after="60"/>
              <w:rPr>
                <w:rFonts w:asciiTheme="minorHAnsi" w:hAnsiTheme="minorHAnsi" w:cstheme="minorHAnsi"/>
              </w:rPr>
            </w:pPr>
            <w:r w:rsidRPr="00DD5905">
              <w:rPr>
                <w:rFonts w:asciiTheme="minorHAnsi" w:hAnsiTheme="minorHAnsi" w:cstheme="minorHAnsi"/>
                <w:color w:val="000000" w:themeColor="text1"/>
              </w:rPr>
              <w:t>Provinc</w:t>
            </w:r>
            <w:r w:rsidR="00DD5905" w:rsidRPr="00DD5905">
              <w:rPr>
                <w:rFonts w:asciiTheme="minorHAnsi" w:hAnsiTheme="minorHAnsi" w:cstheme="minorHAnsi"/>
                <w:color w:val="000000" w:themeColor="text1"/>
              </w:rPr>
              <w:t>e</w:t>
            </w:r>
          </w:p>
        </w:tc>
        <w:tc>
          <w:tcPr>
            <w:tcW w:w="1417" w:type="dxa"/>
            <w:gridSpan w:val="4"/>
          </w:tcPr>
          <w:p w14:paraId="256882CB" w14:textId="77777777" w:rsidR="00367FC6" w:rsidRPr="00915CE1" w:rsidRDefault="00367FC6" w:rsidP="00C604C7">
            <w:pPr>
              <w:spacing w:before="60" w:after="60"/>
              <w:rPr>
                <w:rFonts w:asciiTheme="minorHAnsi" w:hAnsiTheme="minorHAnsi" w:cstheme="minorHAnsi"/>
              </w:rPr>
            </w:pPr>
          </w:p>
        </w:tc>
        <w:tc>
          <w:tcPr>
            <w:tcW w:w="1134" w:type="dxa"/>
            <w:gridSpan w:val="4"/>
          </w:tcPr>
          <w:p w14:paraId="356E7060" w14:textId="57008A82" w:rsidR="00367FC6" w:rsidRPr="00915CE1" w:rsidRDefault="009F67AA" w:rsidP="00C604C7">
            <w:pPr>
              <w:snapToGrid w:val="0"/>
              <w:spacing w:before="60" w:after="60"/>
              <w:rPr>
                <w:rFonts w:asciiTheme="minorHAnsi" w:hAnsiTheme="minorHAnsi" w:cstheme="minorHAnsi"/>
              </w:rPr>
            </w:pPr>
            <w:proofErr w:type="spellStart"/>
            <w:r w:rsidRPr="00915CE1">
              <w:rPr>
                <w:rFonts w:asciiTheme="minorHAnsi" w:hAnsiTheme="minorHAnsi" w:cstheme="minorHAnsi"/>
              </w:rPr>
              <w:t>address</w:t>
            </w:r>
            <w:proofErr w:type="spellEnd"/>
          </w:p>
        </w:tc>
        <w:tc>
          <w:tcPr>
            <w:tcW w:w="4424" w:type="dxa"/>
            <w:gridSpan w:val="8"/>
          </w:tcPr>
          <w:p w14:paraId="68D9E96A" w14:textId="77777777" w:rsidR="00367FC6" w:rsidRPr="00915CE1" w:rsidRDefault="00367FC6" w:rsidP="00C604C7">
            <w:pPr>
              <w:spacing w:before="60" w:after="60"/>
              <w:rPr>
                <w:rFonts w:asciiTheme="minorHAnsi" w:hAnsiTheme="minorHAnsi" w:cstheme="minorHAnsi"/>
              </w:rPr>
            </w:pPr>
          </w:p>
        </w:tc>
        <w:tc>
          <w:tcPr>
            <w:tcW w:w="2380" w:type="dxa"/>
            <w:gridSpan w:val="2"/>
          </w:tcPr>
          <w:p w14:paraId="0ADC7FD9" w14:textId="5AA90AA5" w:rsidR="00367FC6" w:rsidRPr="00915CE1" w:rsidRDefault="009F67AA" w:rsidP="00C604C7">
            <w:pPr>
              <w:snapToGrid w:val="0"/>
              <w:spacing w:before="60" w:after="60"/>
              <w:rPr>
                <w:rFonts w:asciiTheme="minorHAnsi" w:hAnsiTheme="minorHAnsi" w:cstheme="minorHAnsi"/>
              </w:rPr>
            </w:pPr>
            <w:r w:rsidRPr="00915CE1">
              <w:rPr>
                <w:rFonts w:asciiTheme="minorHAnsi" w:hAnsiTheme="minorHAnsi" w:cstheme="minorHAnsi"/>
              </w:rPr>
              <w:t>ZIP code</w:t>
            </w:r>
          </w:p>
        </w:tc>
      </w:tr>
      <w:tr w:rsidR="00367FC6" w:rsidRPr="00915CE1" w14:paraId="20F1CF53" w14:textId="77777777" w:rsidTr="009F67AA">
        <w:trPr>
          <w:jc w:val="center"/>
        </w:trPr>
        <w:tc>
          <w:tcPr>
            <w:tcW w:w="1063" w:type="dxa"/>
          </w:tcPr>
          <w:p w14:paraId="41150A41" w14:textId="77777777" w:rsidR="00367FC6" w:rsidRPr="00915CE1" w:rsidRDefault="00367FC6" w:rsidP="00C604C7">
            <w:pPr>
              <w:spacing w:before="60" w:after="60"/>
              <w:rPr>
                <w:rFonts w:asciiTheme="minorHAnsi" w:hAnsiTheme="minorHAnsi" w:cstheme="minorHAnsi"/>
              </w:rPr>
            </w:pPr>
          </w:p>
        </w:tc>
        <w:tc>
          <w:tcPr>
            <w:tcW w:w="1484" w:type="dxa"/>
            <w:gridSpan w:val="5"/>
          </w:tcPr>
          <w:p w14:paraId="5F372CDD" w14:textId="1DA0C796" w:rsidR="00367FC6" w:rsidRPr="00915CE1" w:rsidRDefault="009F67AA" w:rsidP="00C604C7">
            <w:pPr>
              <w:spacing w:before="60" w:after="60"/>
              <w:rPr>
                <w:rFonts w:asciiTheme="minorHAnsi" w:hAnsiTheme="minorHAnsi" w:cstheme="minorHAnsi"/>
              </w:rPr>
            </w:pPr>
            <w:r w:rsidRPr="00DD5905">
              <w:rPr>
                <w:rFonts w:asciiTheme="minorHAnsi" w:hAnsiTheme="minorHAnsi" w:cstheme="minorHAnsi"/>
                <w:color w:val="000000" w:themeColor="text1"/>
              </w:rPr>
              <w:t xml:space="preserve">VAT </w:t>
            </w:r>
            <w:proofErr w:type="spellStart"/>
            <w:r w:rsidRPr="00DD5905">
              <w:rPr>
                <w:rFonts w:asciiTheme="minorHAnsi" w:hAnsiTheme="minorHAnsi" w:cstheme="minorHAnsi"/>
                <w:color w:val="000000" w:themeColor="text1"/>
              </w:rPr>
              <w:t>number</w:t>
            </w:r>
            <w:proofErr w:type="spellEnd"/>
          </w:p>
        </w:tc>
        <w:tc>
          <w:tcPr>
            <w:tcW w:w="7871" w:type="dxa"/>
            <w:gridSpan w:val="13"/>
          </w:tcPr>
          <w:p w14:paraId="62C0FE8A" w14:textId="77777777" w:rsidR="00367FC6" w:rsidRPr="00915CE1" w:rsidRDefault="00367FC6" w:rsidP="00C604C7">
            <w:pPr>
              <w:snapToGrid w:val="0"/>
              <w:spacing w:before="60" w:after="60"/>
              <w:rPr>
                <w:rFonts w:asciiTheme="minorHAnsi" w:hAnsiTheme="minorHAnsi" w:cstheme="minorHAnsi"/>
              </w:rPr>
            </w:pPr>
          </w:p>
        </w:tc>
      </w:tr>
      <w:tr w:rsidR="00367FC6" w:rsidRPr="00915CE1" w14:paraId="73E9488B" w14:textId="77777777" w:rsidTr="00ED0509">
        <w:trPr>
          <w:jc w:val="center"/>
        </w:trPr>
        <w:tc>
          <w:tcPr>
            <w:tcW w:w="1063" w:type="dxa"/>
          </w:tcPr>
          <w:p w14:paraId="77AB58CC" w14:textId="6FB8B485" w:rsidR="00367FC6" w:rsidRPr="00915CE1" w:rsidRDefault="00DD5905" w:rsidP="00C604C7">
            <w:pPr>
              <w:spacing w:before="60" w:after="60"/>
              <w:rPr>
                <w:rFonts w:asciiTheme="minorHAnsi" w:hAnsiTheme="minorHAnsi" w:cstheme="minorHAnsi"/>
                <w:i/>
                <w:iCs/>
              </w:rPr>
            </w:pPr>
            <w:proofErr w:type="spellStart"/>
            <w:r w:rsidRPr="00E840FE">
              <w:rPr>
                <w:rFonts w:asciiTheme="minorHAnsi" w:hAnsiTheme="minorHAnsi" w:cstheme="minorHAnsi"/>
                <w:color w:val="000000" w:themeColor="text1"/>
              </w:rPr>
              <w:lastRenderedPageBreak/>
              <w:t>Certified</w:t>
            </w:r>
            <w:proofErr w:type="spellEnd"/>
            <w:r w:rsidRPr="00E840FE">
              <w:rPr>
                <w:rFonts w:asciiTheme="minorHAnsi" w:hAnsiTheme="minorHAnsi" w:cstheme="minorHAnsi"/>
                <w:color w:val="000000" w:themeColor="text1"/>
              </w:rPr>
              <w:t xml:space="preserve"> mail</w:t>
            </w:r>
          </w:p>
        </w:tc>
        <w:tc>
          <w:tcPr>
            <w:tcW w:w="1417" w:type="dxa"/>
            <w:gridSpan w:val="4"/>
          </w:tcPr>
          <w:p w14:paraId="037A8C6A" w14:textId="77777777" w:rsidR="00367FC6" w:rsidRPr="00915CE1" w:rsidRDefault="00367FC6" w:rsidP="00C604C7">
            <w:pPr>
              <w:spacing w:before="60" w:after="60"/>
              <w:rPr>
                <w:rFonts w:asciiTheme="minorHAnsi" w:hAnsiTheme="minorHAnsi" w:cstheme="minorHAnsi"/>
              </w:rPr>
            </w:pPr>
          </w:p>
        </w:tc>
        <w:tc>
          <w:tcPr>
            <w:tcW w:w="967" w:type="dxa"/>
            <w:gridSpan w:val="3"/>
          </w:tcPr>
          <w:p w14:paraId="0F696D31" w14:textId="77777777" w:rsidR="00367FC6" w:rsidRPr="00915CE1" w:rsidRDefault="00367FC6" w:rsidP="00C604C7">
            <w:pPr>
              <w:snapToGrid w:val="0"/>
              <w:spacing w:before="60" w:after="60"/>
              <w:rPr>
                <w:rFonts w:asciiTheme="minorHAnsi" w:hAnsiTheme="minorHAnsi" w:cstheme="minorHAnsi"/>
              </w:rPr>
            </w:pPr>
            <w:proofErr w:type="spellStart"/>
            <w:r w:rsidRPr="00915CE1">
              <w:rPr>
                <w:rFonts w:asciiTheme="minorHAnsi" w:hAnsiTheme="minorHAnsi" w:cstheme="minorHAnsi"/>
              </w:rPr>
              <w:t>tel</w:t>
            </w:r>
            <w:proofErr w:type="spellEnd"/>
          </w:p>
        </w:tc>
        <w:tc>
          <w:tcPr>
            <w:tcW w:w="4591" w:type="dxa"/>
            <w:gridSpan w:val="9"/>
          </w:tcPr>
          <w:p w14:paraId="5A8EAA7F" w14:textId="77777777" w:rsidR="00367FC6" w:rsidRPr="00915CE1" w:rsidRDefault="00367FC6" w:rsidP="00C604C7">
            <w:pPr>
              <w:spacing w:before="60" w:after="60"/>
              <w:rPr>
                <w:rFonts w:asciiTheme="minorHAnsi" w:hAnsiTheme="minorHAnsi" w:cstheme="minorHAnsi"/>
              </w:rPr>
            </w:pPr>
            <w:r w:rsidRPr="00915CE1">
              <w:rPr>
                <w:rFonts w:asciiTheme="minorHAnsi" w:hAnsiTheme="minorHAnsi" w:cstheme="minorHAnsi"/>
              </w:rPr>
              <w:t>Fax</w:t>
            </w:r>
          </w:p>
        </w:tc>
        <w:tc>
          <w:tcPr>
            <w:tcW w:w="2380" w:type="dxa"/>
            <w:gridSpan w:val="2"/>
          </w:tcPr>
          <w:p w14:paraId="2E2F9EBB" w14:textId="77777777" w:rsidR="00367FC6" w:rsidRPr="00915CE1" w:rsidRDefault="00367FC6" w:rsidP="00C604C7">
            <w:pPr>
              <w:snapToGrid w:val="0"/>
              <w:spacing w:before="60" w:after="60"/>
              <w:rPr>
                <w:rFonts w:asciiTheme="minorHAnsi" w:hAnsiTheme="minorHAnsi" w:cstheme="minorHAnsi"/>
              </w:rPr>
            </w:pPr>
          </w:p>
        </w:tc>
      </w:tr>
      <w:tr w:rsidR="00367FC6" w:rsidRPr="00855902" w14:paraId="2C1E7A0B" w14:textId="77777777" w:rsidTr="00ED0509">
        <w:trPr>
          <w:jc w:val="center"/>
        </w:trPr>
        <w:tc>
          <w:tcPr>
            <w:tcW w:w="10418" w:type="dxa"/>
            <w:gridSpan w:val="19"/>
          </w:tcPr>
          <w:p w14:paraId="6D66D15D" w14:textId="7C4549A7" w:rsidR="00367FC6" w:rsidRPr="00DD5905" w:rsidRDefault="00DD5905" w:rsidP="009F67AA">
            <w:pPr>
              <w:snapToGrid w:val="0"/>
              <w:spacing w:before="60" w:after="60"/>
              <w:rPr>
                <w:rFonts w:asciiTheme="minorHAnsi" w:hAnsiTheme="minorHAnsi" w:cstheme="minorHAnsi"/>
                <w:i/>
                <w:color w:val="000000" w:themeColor="text1"/>
                <w:lang w:val="en-US"/>
              </w:rPr>
            </w:pPr>
            <w:r w:rsidRPr="00DD5905">
              <w:rPr>
                <w:rFonts w:asciiTheme="minorHAnsi" w:hAnsiTheme="minorHAnsi" w:cstheme="minorHAnsi"/>
                <w:color w:val="000000" w:themeColor="text1"/>
                <w:lang w:val="en-US"/>
              </w:rPr>
              <w:t xml:space="preserve">National Collective Bargaining Agreements </w:t>
            </w:r>
            <w:r w:rsidR="009F67AA" w:rsidRPr="00DD5905">
              <w:rPr>
                <w:rFonts w:asciiTheme="minorHAnsi" w:hAnsiTheme="minorHAnsi" w:cstheme="minorHAnsi"/>
                <w:color w:val="000000" w:themeColor="text1"/>
                <w:lang w:val="en-US"/>
              </w:rPr>
              <w:t xml:space="preserve">applied </w:t>
            </w:r>
            <w:r w:rsidR="009F67AA" w:rsidRPr="00DD5905">
              <w:rPr>
                <w:rFonts w:asciiTheme="minorHAnsi" w:hAnsiTheme="minorHAnsi" w:cstheme="minorHAnsi"/>
                <w:i/>
                <w:color w:val="000000" w:themeColor="text1"/>
                <w:lang w:val="en-US"/>
              </w:rPr>
              <w:t>(Construction Industry, Small Medium Enterprise Construction, Cooperation Construction, Handicraft Construction, Other non-construction)</w:t>
            </w:r>
          </w:p>
          <w:p w14:paraId="1C7ABFD8" w14:textId="77777777" w:rsidR="00367FC6" w:rsidRPr="00915CE1" w:rsidRDefault="00367FC6" w:rsidP="00C222F4">
            <w:pPr>
              <w:snapToGrid w:val="0"/>
              <w:spacing w:before="60" w:after="60"/>
              <w:jc w:val="center"/>
              <w:rPr>
                <w:rFonts w:asciiTheme="minorHAnsi" w:hAnsiTheme="minorHAnsi" w:cstheme="minorHAnsi"/>
                <w:lang w:val="en-US"/>
              </w:rPr>
            </w:pPr>
          </w:p>
        </w:tc>
      </w:tr>
      <w:tr w:rsidR="00367FC6" w:rsidRPr="00855902" w14:paraId="19DDE21E" w14:textId="77777777" w:rsidTr="00855902">
        <w:trPr>
          <w:jc w:val="center"/>
        </w:trPr>
        <w:tc>
          <w:tcPr>
            <w:tcW w:w="4531" w:type="dxa"/>
            <w:gridSpan w:val="12"/>
          </w:tcPr>
          <w:p w14:paraId="283CB0CB" w14:textId="4C4CA95C" w:rsidR="00367FC6" w:rsidRPr="00915CE1" w:rsidRDefault="009F67AA">
            <w:pPr>
              <w:snapToGrid w:val="0"/>
              <w:spacing w:before="60" w:after="60"/>
              <w:rPr>
                <w:rFonts w:asciiTheme="minorHAnsi" w:hAnsiTheme="minorHAnsi" w:cstheme="minorHAnsi"/>
                <w:lang w:val="en-US"/>
              </w:rPr>
            </w:pPr>
            <w:r w:rsidRPr="00915CE1">
              <w:rPr>
                <w:rFonts w:asciiTheme="minorHAnsi" w:hAnsiTheme="minorHAnsi" w:cstheme="minorHAnsi"/>
                <w:lang w:val="en-US"/>
              </w:rPr>
              <w:t>Company size (0 to 5, 6 to 15, 16 to 50, 51 to 100, plus)</w:t>
            </w:r>
          </w:p>
        </w:tc>
        <w:tc>
          <w:tcPr>
            <w:tcW w:w="5887" w:type="dxa"/>
            <w:gridSpan w:val="7"/>
          </w:tcPr>
          <w:p w14:paraId="3B572973" w14:textId="77777777" w:rsidR="00367FC6" w:rsidRPr="00915CE1" w:rsidRDefault="00367FC6">
            <w:pPr>
              <w:pStyle w:val="Testonotaapidipagina"/>
              <w:snapToGrid w:val="0"/>
              <w:spacing w:before="60" w:after="60"/>
              <w:rPr>
                <w:rFonts w:asciiTheme="minorHAnsi" w:hAnsiTheme="minorHAnsi" w:cstheme="minorHAnsi"/>
                <w:sz w:val="24"/>
                <w:szCs w:val="24"/>
                <w:lang w:val="en-US"/>
              </w:rPr>
            </w:pPr>
          </w:p>
        </w:tc>
      </w:tr>
      <w:tr w:rsidR="00367FC6" w:rsidRPr="00915CE1" w14:paraId="3D15B6AF" w14:textId="77777777" w:rsidTr="00ED0509">
        <w:trPr>
          <w:jc w:val="center"/>
        </w:trPr>
        <w:tc>
          <w:tcPr>
            <w:tcW w:w="10418" w:type="dxa"/>
            <w:gridSpan w:val="19"/>
          </w:tcPr>
          <w:p w14:paraId="70385B5B" w14:textId="1B73DA99" w:rsidR="00367FC6" w:rsidRPr="00915CE1" w:rsidRDefault="00DD5905">
            <w:pPr>
              <w:jc w:val="both"/>
              <w:rPr>
                <w:rFonts w:asciiTheme="minorHAnsi" w:hAnsiTheme="minorHAnsi" w:cstheme="minorHAnsi"/>
                <w:color w:val="FF0000"/>
              </w:rPr>
            </w:pPr>
            <w:r w:rsidRPr="00213919">
              <w:rPr>
                <w:rFonts w:asciiTheme="minorHAnsi" w:hAnsiTheme="minorHAnsi" w:cstheme="minorHAnsi"/>
                <w:color w:val="000000" w:themeColor="text1"/>
              </w:rPr>
              <w:t xml:space="preserve">Social Security </w:t>
            </w:r>
            <w:proofErr w:type="spellStart"/>
            <w:r w:rsidRPr="00213919">
              <w:rPr>
                <w:rFonts w:asciiTheme="minorHAnsi" w:hAnsiTheme="minorHAnsi" w:cstheme="minorHAnsi"/>
                <w:color w:val="000000" w:themeColor="text1"/>
              </w:rPr>
              <w:t>Institutions</w:t>
            </w:r>
            <w:proofErr w:type="spellEnd"/>
            <w:r w:rsidRPr="00213919">
              <w:rPr>
                <w:rFonts w:asciiTheme="minorHAnsi" w:hAnsiTheme="minorHAnsi" w:cstheme="minorHAnsi"/>
                <w:color w:val="000000" w:themeColor="text1"/>
              </w:rPr>
              <w:t>:</w:t>
            </w:r>
          </w:p>
        </w:tc>
      </w:tr>
      <w:tr w:rsidR="00367FC6" w:rsidRPr="00855902" w14:paraId="42B84B40" w14:textId="77777777" w:rsidTr="00855902">
        <w:trPr>
          <w:jc w:val="center"/>
        </w:trPr>
        <w:tc>
          <w:tcPr>
            <w:tcW w:w="2689" w:type="dxa"/>
            <w:gridSpan w:val="7"/>
          </w:tcPr>
          <w:p w14:paraId="050E1E89" w14:textId="5BE6D8A5" w:rsidR="00367FC6" w:rsidRPr="00DD5905" w:rsidRDefault="00DD5905">
            <w:pPr>
              <w:spacing w:before="60" w:after="60"/>
              <w:rPr>
                <w:rFonts w:asciiTheme="minorHAnsi" w:hAnsiTheme="minorHAnsi" w:cstheme="minorHAnsi"/>
                <w:color w:val="FF0000"/>
                <w:lang w:val="en-US"/>
              </w:rPr>
            </w:pPr>
            <w:r w:rsidRPr="00DD5905">
              <w:rPr>
                <w:rFonts w:asciiTheme="minorHAnsi" w:hAnsiTheme="minorHAnsi" w:cstheme="minorHAnsi"/>
                <w:color w:val="000000" w:themeColor="text1"/>
                <w:lang w:val="en-US"/>
              </w:rPr>
              <w:t>National Institute for Occupational Accident Insurance company code</w:t>
            </w:r>
          </w:p>
        </w:tc>
        <w:tc>
          <w:tcPr>
            <w:tcW w:w="1842" w:type="dxa"/>
            <w:gridSpan w:val="5"/>
          </w:tcPr>
          <w:p w14:paraId="09B621C6" w14:textId="77777777" w:rsidR="00367FC6" w:rsidRPr="00DD5905" w:rsidRDefault="00367FC6">
            <w:pPr>
              <w:spacing w:before="60" w:after="60"/>
              <w:rPr>
                <w:rFonts w:asciiTheme="minorHAnsi" w:hAnsiTheme="minorHAnsi" w:cstheme="minorHAnsi"/>
                <w:color w:val="FF0000"/>
                <w:lang w:val="en-US"/>
              </w:rPr>
            </w:pPr>
          </w:p>
        </w:tc>
        <w:tc>
          <w:tcPr>
            <w:tcW w:w="2799" w:type="dxa"/>
            <w:gridSpan w:val="4"/>
          </w:tcPr>
          <w:p w14:paraId="2B3A5EA8" w14:textId="24886B36" w:rsidR="00367FC6" w:rsidRPr="00DD5905" w:rsidRDefault="00DD5905">
            <w:pPr>
              <w:spacing w:before="60" w:after="60"/>
              <w:rPr>
                <w:rFonts w:asciiTheme="minorHAnsi" w:hAnsiTheme="minorHAnsi" w:cstheme="minorHAnsi"/>
                <w:color w:val="FF0000"/>
                <w:lang w:val="en-US"/>
              </w:rPr>
            </w:pPr>
            <w:r w:rsidRPr="00DD5905">
              <w:rPr>
                <w:rFonts w:asciiTheme="minorHAnsi" w:hAnsiTheme="minorHAnsi" w:cstheme="minorHAnsi"/>
                <w:color w:val="000000" w:themeColor="text1"/>
                <w:lang w:val="en-US"/>
              </w:rPr>
              <w:t>National Institute for Occupational Accident Insurance Territorial insurance positions</w:t>
            </w:r>
          </w:p>
        </w:tc>
        <w:tc>
          <w:tcPr>
            <w:tcW w:w="3088" w:type="dxa"/>
            <w:gridSpan w:val="3"/>
          </w:tcPr>
          <w:p w14:paraId="794E0F92" w14:textId="77777777" w:rsidR="00367FC6" w:rsidRPr="00DD5905" w:rsidRDefault="00367FC6">
            <w:pPr>
              <w:snapToGrid w:val="0"/>
              <w:spacing w:before="60" w:after="60"/>
              <w:rPr>
                <w:rFonts w:asciiTheme="minorHAnsi" w:hAnsiTheme="minorHAnsi" w:cstheme="minorHAnsi"/>
                <w:color w:val="FF0000"/>
                <w:lang w:val="en-US"/>
              </w:rPr>
            </w:pPr>
          </w:p>
        </w:tc>
      </w:tr>
      <w:tr w:rsidR="00367FC6" w:rsidRPr="00855902" w14:paraId="16B4F501" w14:textId="77777777" w:rsidTr="00855902">
        <w:trPr>
          <w:jc w:val="center"/>
        </w:trPr>
        <w:tc>
          <w:tcPr>
            <w:tcW w:w="2689" w:type="dxa"/>
            <w:gridSpan w:val="7"/>
          </w:tcPr>
          <w:p w14:paraId="332BAFCA" w14:textId="08EC8BBC" w:rsidR="00367FC6" w:rsidRPr="00DD5905" w:rsidRDefault="00DD5905">
            <w:pPr>
              <w:spacing w:before="60" w:after="60"/>
              <w:rPr>
                <w:rFonts w:asciiTheme="minorHAnsi" w:hAnsiTheme="minorHAnsi" w:cstheme="minorHAnsi"/>
                <w:color w:val="FF0000"/>
                <w:lang w:val="en-US"/>
              </w:rPr>
            </w:pPr>
            <w:r w:rsidRPr="00DD5905">
              <w:rPr>
                <w:rFonts w:asciiTheme="minorHAnsi" w:hAnsiTheme="minorHAnsi" w:cstheme="minorHAnsi"/>
                <w:color w:val="000000" w:themeColor="text1"/>
                <w:lang w:val="en-US"/>
              </w:rPr>
              <w:t>National Institute for Social Security, company registration number</w:t>
            </w:r>
          </w:p>
        </w:tc>
        <w:tc>
          <w:tcPr>
            <w:tcW w:w="1842" w:type="dxa"/>
            <w:gridSpan w:val="5"/>
          </w:tcPr>
          <w:p w14:paraId="2E03B48C" w14:textId="77777777" w:rsidR="00367FC6" w:rsidRPr="00DD5905" w:rsidRDefault="00367FC6">
            <w:pPr>
              <w:spacing w:before="60" w:after="60"/>
              <w:rPr>
                <w:rFonts w:asciiTheme="minorHAnsi" w:hAnsiTheme="minorHAnsi" w:cstheme="minorHAnsi"/>
                <w:color w:val="FF0000"/>
                <w:lang w:val="en-US"/>
              </w:rPr>
            </w:pPr>
          </w:p>
        </w:tc>
        <w:tc>
          <w:tcPr>
            <w:tcW w:w="2799" w:type="dxa"/>
            <w:gridSpan w:val="4"/>
          </w:tcPr>
          <w:p w14:paraId="5F32225E" w14:textId="35211B54" w:rsidR="00367FC6" w:rsidRPr="00DD5905" w:rsidRDefault="00DD5905">
            <w:pPr>
              <w:spacing w:before="60" w:after="60"/>
              <w:rPr>
                <w:rFonts w:asciiTheme="minorHAnsi" w:hAnsiTheme="minorHAnsi" w:cstheme="minorHAnsi"/>
                <w:color w:val="FF0000"/>
                <w:lang w:val="en-US"/>
              </w:rPr>
            </w:pPr>
            <w:r w:rsidRPr="00DD5905">
              <w:rPr>
                <w:rFonts w:asciiTheme="minorHAnsi" w:hAnsiTheme="minorHAnsi" w:cstheme="minorHAnsi"/>
                <w:color w:val="000000" w:themeColor="text1"/>
                <w:lang w:val="en-US"/>
              </w:rPr>
              <w:t>National Institute for Social Security competent office</w:t>
            </w:r>
          </w:p>
        </w:tc>
        <w:tc>
          <w:tcPr>
            <w:tcW w:w="3088" w:type="dxa"/>
            <w:gridSpan w:val="3"/>
          </w:tcPr>
          <w:p w14:paraId="215D633E" w14:textId="77777777" w:rsidR="00367FC6" w:rsidRPr="00DD5905" w:rsidRDefault="00367FC6">
            <w:pPr>
              <w:snapToGrid w:val="0"/>
              <w:spacing w:before="60" w:after="60"/>
              <w:rPr>
                <w:rFonts w:asciiTheme="minorHAnsi" w:hAnsiTheme="minorHAnsi" w:cstheme="minorHAnsi"/>
                <w:color w:val="FF0000"/>
                <w:lang w:val="en-US"/>
              </w:rPr>
            </w:pPr>
          </w:p>
        </w:tc>
      </w:tr>
      <w:tr w:rsidR="00367FC6" w:rsidRPr="00855902" w14:paraId="4CCEC601" w14:textId="77777777" w:rsidTr="00855902">
        <w:trPr>
          <w:jc w:val="center"/>
        </w:trPr>
        <w:tc>
          <w:tcPr>
            <w:tcW w:w="2689" w:type="dxa"/>
            <w:gridSpan w:val="7"/>
          </w:tcPr>
          <w:p w14:paraId="3727D2AC" w14:textId="55C7762E" w:rsidR="00367FC6" w:rsidRPr="00DD5905" w:rsidRDefault="00DD5905">
            <w:pPr>
              <w:spacing w:before="60" w:after="60"/>
              <w:rPr>
                <w:rFonts w:asciiTheme="minorHAnsi" w:hAnsiTheme="minorHAnsi" w:cstheme="minorHAnsi"/>
                <w:color w:val="FF0000"/>
                <w:lang w:val="en-US"/>
              </w:rPr>
            </w:pPr>
            <w:r w:rsidRPr="00DD5905">
              <w:rPr>
                <w:rFonts w:asciiTheme="minorHAnsi" w:hAnsiTheme="minorHAnsi" w:cstheme="minorHAnsi"/>
                <w:color w:val="000000" w:themeColor="text1"/>
                <w:lang w:val="en-US"/>
              </w:rPr>
              <w:t>National Institute for Social Security contribution position</w:t>
            </w:r>
          </w:p>
        </w:tc>
        <w:tc>
          <w:tcPr>
            <w:tcW w:w="1842" w:type="dxa"/>
            <w:gridSpan w:val="5"/>
          </w:tcPr>
          <w:p w14:paraId="0DC9E9E1" w14:textId="77777777" w:rsidR="00367FC6" w:rsidRPr="00DD5905" w:rsidRDefault="00367FC6">
            <w:pPr>
              <w:spacing w:before="60" w:after="60"/>
              <w:rPr>
                <w:rFonts w:asciiTheme="minorHAnsi" w:hAnsiTheme="minorHAnsi" w:cstheme="minorHAnsi"/>
                <w:color w:val="FF0000"/>
                <w:lang w:val="en-US"/>
              </w:rPr>
            </w:pPr>
          </w:p>
        </w:tc>
        <w:tc>
          <w:tcPr>
            <w:tcW w:w="2799" w:type="dxa"/>
            <w:gridSpan w:val="4"/>
          </w:tcPr>
          <w:p w14:paraId="161E049A" w14:textId="2654477F" w:rsidR="00367FC6" w:rsidRPr="00DD5905" w:rsidRDefault="00DD5905">
            <w:pPr>
              <w:spacing w:before="60" w:after="60"/>
              <w:rPr>
                <w:rFonts w:asciiTheme="minorHAnsi" w:hAnsiTheme="minorHAnsi" w:cstheme="minorHAnsi"/>
                <w:color w:val="FF0000"/>
                <w:lang w:val="en-US"/>
              </w:rPr>
            </w:pPr>
            <w:r w:rsidRPr="00DD5905">
              <w:rPr>
                <w:rFonts w:asciiTheme="minorHAnsi" w:hAnsiTheme="minorHAnsi" w:cstheme="minorHAnsi"/>
                <w:color w:val="000000" w:themeColor="text1"/>
                <w:lang w:val="en-US"/>
              </w:rPr>
              <w:t>National Institute for Social Security competent office</w:t>
            </w:r>
          </w:p>
        </w:tc>
        <w:tc>
          <w:tcPr>
            <w:tcW w:w="3088" w:type="dxa"/>
            <w:gridSpan w:val="3"/>
          </w:tcPr>
          <w:p w14:paraId="18A353B3" w14:textId="77777777" w:rsidR="00367FC6" w:rsidRPr="00DD5905" w:rsidRDefault="00367FC6">
            <w:pPr>
              <w:snapToGrid w:val="0"/>
              <w:spacing w:before="60" w:after="60"/>
              <w:rPr>
                <w:rFonts w:asciiTheme="minorHAnsi" w:hAnsiTheme="minorHAnsi" w:cstheme="minorHAnsi"/>
                <w:color w:val="FF0000"/>
                <w:lang w:val="en-US"/>
              </w:rPr>
            </w:pPr>
          </w:p>
        </w:tc>
      </w:tr>
      <w:tr w:rsidR="00367FC6" w:rsidRPr="00915CE1" w14:paraId="1190D96D" w14:textId="77777777" w:rsidTr="00855902">
        <w:trPr>
          <w:jc w:val="center"/>
        </w:trPr>
        <w:tc>
          <w:tcPr>
            <w:tcW w:w="4531" w:type="dxa"/>
            <w:gridSpan w:val="12"/>
          </w:tcPr>
          <w:p w14:paraId="338EF53F" w14:textId="19044239" w:rsidR="00367FC6" w:rsidRPr="00915CE1" w:rsidRDefault="00DD5905">
            <w:pPr>
              <w:spacing w:before="60" w:after="60"/>
              <w:rPr>
                <w:rFonts w:asciiTheme="minorHAnsi" w:hAnsiTheme="minorHAnsi" w:cstheme="minorHAnsi"/>
                <w:color w:val="FF0000"/>
              </w:rPr>
            </w:pPr>
            <w:r w:rsidRPr="00213919">
              <w:rPr>
                <w:rFonts w:asciiTheme="minorHAnsi" w:hAnsiTheme="minorHAnsi" w:cstheme="minorHAnsi"/>
                <w:color w:val="000000" w:themeColor="text1"/>
              </w:rPr>
              <w:t xml:space="preserve">REVENUE AGENCY </w:t>
            </w:r>
            <w:proofErr w:type="spellStart"/>
            <w:r w:rsidRPr="00213919">
              <w:rPr>
                <w:rFonts w:asciiTheme="minorHAnsi" w:hAnsiTheme="minorHAnsi" w:cstheme="minorHAnsi"/>
                <w:color w:val="000000" w:themeColor="text1"/>
              </w:rPr>
              <w:t>competent</w:t>
            </w:r>
            <w:proofErr w:type="spellEnd"/>
            <w:r w:rsidRPr="00213919">
              <w:rPr>
                <w:rFonts w:asciiTheme="minorHAnsi" w:hAnsiTheme="minorHAnsi" w:cstheme="minorHAnsi"/>
                <w:color w:val="000000" w:themeColor="text1"/>
              </w:rPr>
              <w:t xml:space="preserve"> office</w:t>
            </w:r>
          </w:p>
        </w:tc>
        <w:tc>
          <w:tcPr>
            <w:tcW w:w="5887" w:type="dxa"/>
            <w:gridSpan w:val="7"/>
          </w:tcPr>
          <w:p w14:paraId="0E634669" w14:textId="77777777" w:rsidR="00367FC6" w:rsidRPr="00915CE1" w:rsidRDefault="00367FC6">
            <w:pPr>
              <w:snapToGrid w:val="0"/>
              <w:spacing w:before="60" w:after="60"/>
              <w:rPr>
                <w:rFonts w:asciiTheme="minorHAnsi" w:hAnsiTheme="minorHAnsi" w:cstheme="minorHAnsi"/>
                <w:color w:val="FF0000"/>
              </w:rPr>
            </w:pPr>
          </w:p>
        </w:tc>
      </w:tr>
    </w:tbl>
    <w:p w14:paraId="7CF1F5AC" w14:textId="77777777" w:rsidR="00EF1054" w:rsidRPr="00915CE1" w:rsidRDefault="00EF1054">
      <w:pPr>
        <w:pStyle w:val="Rientrocorpodeltesto210"/>
        <w:spacing w:before="120" w:after="120"/>
        <w:ind w:left="284" w:hanging="284"/>
        <w:jc w:val="center"/>
        <w:rPr>
          <w:rFonts w:asciiTheme="minorHAnsi" w:hAnsiTheme="minorHAnsi" w:cstheme="minorHAnsi"/>
          <w:b/>
          <w:sz w:val="20"/>
          <w:lang w:val="it-IT"/>
        </w:rPr>
      </w:pPr>
    </w:p>
    <w:p w14:paraId="696AC7D6" w14:textId="4A3AB462" w:rsidR="00367FC6" w:rsidRPr="00915CE1" w:rsidRDefault="00367FC6" w:rsidP="00E502DC">
      <w:pPr>
        <w:pStyle w:val="Rientrocorpodeltesto210"/>
        <w:spacing w:before="120" w:after="120"/>
        <w:ind w:left="0"/>
        <w:jc w:val="center"/>
        <w:rPr>
          <w:rFonts w:asciiTheme="minorHAnsi" w:hAnsiTheme="minorHAnsi" w:cstheme="minorHAnsi"/>
          <w:lang w:val="it-IT"/>
        </w:rPr>
      </w:pPr>
      <w:r w:rsidRPr="00915CE1">
        <w:rPr>
          <w:rFonts w:asciiTheme="minorHAnsi" w:hAnsiTheme="minorHAnsi" w:cstheme="minorHAnsi"/>
          <w:b/>
        </w:rPr>
        <w:t>D</w:t>
      </w:r>
      <w:r w:rsidR="009F67AA" w:rsidRPr="00915CE1">
        <w:rPr>
          <w:rFonts w:asciiTheme="minorHAnsi" w:hAnsiTheme="minorHAnsi" w:cstheme="minorHAnsi"/>
          <w:b/>
          <w:lang w:val="it-IT"/>
        </w:rPr>
        <w:t>ECLARE</w:t>
      </w:r>
    </w:p>
    <w:p w14:paraId="40813C6D" w14:textId="3058619F" w:rsidR="00367FC6" w:rsidRPr="00E8299F" w:rsidRDefault="00DD5905" w:rsidP="004C4CC8">
      <w:pPr>
        <w:pStyle w:val="regolamento"/>
        <w:widowControl/>
        <w:numPr>
          <w:ilvl w:val="0"/>
          <w:numId w:val="9"/>
        </w:numPr>
        <w:spacing w:before="120" w:after="120"/>
        <w:rPr>
          <w:rFonts w:asciiTheme="minorHAnsi" w:hAnsiTheme="minorHAnsi" w:cstheme="minorHAnsi"/>
          <w:color w:val="000000" w:themeColor="text1"/>
          <w:sz w:val="24"/>
          <w:lang w:val="en-US"/>
        </w:rPr>
      </w:pPr>
      <w:r w:rsidRPr="00E8299F">
        <w:rPr>
          <w:rFonts w:asciiTheme="minorHAnsi" w:hAnsiTheme="minorHAnsi" w:cstheme="minorHAnsi"/>
          <w:color w:val="000000" w:themeColor="text1"/>
          <w:sz w:val="24"/>
          <w:lang w:val="en-US"/>
        </w:rPr>
        <w:t>that the economic operator is registered with the Chamber of Commerce, Industry, Crafts, Agriculture, as follows:</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9F67AA" w:rsidRPr="00915CE1" w14:paraId="767F4BA5" w14:textId="77777777" w:rsidTr="00E502DC">
        <w:tc>
          <w:tcPr>
            <w:tcW w:w="2836" w:type="dxa"/>
          </w:tcPr>
          <w:p w14:paraId="38F7F9B7" w14:textId="232AE60F" w:rsidR="00367FC6" w:rsidRPr="00E8299F" w:rsidRDefault="00DD5905">
            <w:pPr>
              <w:spacing w:before="60" w:after="60"/>
              <w:rPr>
                <w:rFonts w:asciiTheme="minorHAnsi" w:hAnsiTheme="minorHAnsi" w:cstheme="minorHAnsi"/>
                <w:color w:val="000000" w:themeColor="text1"/>
              </w:rPr>
            </w:pPr>
            <w:r w:rsidRPr="00E8299F">
              <w:rPr>
                <w:rFonts w:asciiTheme="minorHAnsi" w:hAnsiTheme="minorHAnsi" w:cstheme="minorHAnsi"/>
                <w:color w:val="000000" w:themeColor="text1"/>
              </w:rPr>
              <w:t xml:space="preserve">province of </w:t>
            </w:r>
            <w:proofErr w:type="spellStart"/>
            <w:r w:rsidRPr="00E8299F">
              <w:rPr>
                <w:rFonts w:asciiTheme="minorHAnsi" w:hAnsiTheme="minorHAnsi" w:cstheme="minorHAnsi"/>
                <w:color w:val="000000" w:themeColor="text1"/>
              </w:rPr>
              <w:t>registration</w:t>
            </w:r>
            <w:proofErr w:type="spellEnd"/>
            <w:r w:rsidRPr="00E8299F">
              <w:rPr>
                <w:rFonts w:asciiTheme="minorHAnsi" w:hAnsiTheme="minorHAnsi" w:cstheme="minorHAnsi"/>
                <w:color w:val="000000" w:themeColor="text1"/>
              </w:rPr>
              <w:t>:</w:t>
            </w:r>
          </w:p>
        </w:tc>
        <w:tc>
          <w:tcPr>
            <w:tcW w:w="4289" w:type="dxa"/>
          </w:tcPr>
          <w:p w14:paraId="1C33AC56" w14:textId="77777777" w:rsidR="00367FC6" w:rsidRPr="00915CE1" w:rsidRDefault="00CF2C1C">
            <w:pPr>
              <w:snapToGrid w:val="0"/>
              <w:spacing w:before="60" w:after="60"/>
              <w:rPr>
                <w:rFonts w:asciiTheme="minorHAnsi" w:hAnsiTheme="minorHAnsi" w:cstheme="minorHAnsi"/>
                <w:color w:val="FF0000"/>
              </w:rPr>
            </w:pPr>
            <w:r w:rsidRPr="00915CE1">
              <w:rPr>
                <w:rFonts w:asciiTheme="minorHAnsi" w:hAnsiTheme="minorHAnsi" w:cstheme="minorHAnsi"/>
                <w:color w:val="FF0000"/>
              </w:rPr>
              <w:t xml:space="preserve"> </w:t>
            </w:r>
          </w:p>
        </w:tc>
        <w:tc>
          <w:tcPr>
            <w:tcW w:w="1984" w:type="dxa"/>
          </w:tcPr>
          <w:p w14:paraId="05672454" w14:textId="4A040A33" w:rsidR="00367FC6" w:rsidRPr="00E8299F" w:rsidRDefault="00E8299F">
            <w:pPr>
              <w:pStyle w:val="sche22"/>
              <w:widowControl/>
              <w:overflowPunct/>
              <w:autoSpaceDE/>
              <w:spacing w:before="60" w:after="60"/>
              <w:ind w:left="110"/>
              <w:jc w:val="left"/>
              <w:rPr>
                <w:rFonts w:asciiTheme="minorHAnsi" w:hAnsiTheme="minorHAnsi" w:cstheme="minorHAnsi"/>
                <w:color w:val="000000" w:themeColor="text1"/>
                <w:sz w:val="24"/>
                <w:szCs w:val="24"/>
              </w:rPr>
            </w:pPr>
            <w:r w:rsidRPr="00E8299F">
              <w:rPr>
                <w:rFonts w:asciiTheme="minorHAnsi" w:hAnsiTheme="minorHAnsi" w:cstheme="minorHAnsi"/>
                <w:color w:val="000000" w:themeColor="text1"/>
                <w:sz w:val="24"/>
                <w:szCs w:val="24"/>
              </w:rPr>
              <w:t>Legal form:</w:t>
            </w:r>
          </w:p>
        </w:tc>
        <w:tc>
          <w:tcPr>
            <w:tcW w:w="1363" w:type="dxa"/>
            <w:vAlign w:val="bottom"/>
          </w:tcPr>
          <w:p w14:paraId="60E9701F" w14:textId="77777777" w:rsidR="00367FC6" w:rsidRPr="00915CE1" w:rsidRDefault="00367FC6">
            <w:pPr>
              <w:snapToGrid w:val="0"/>
              <w:spacing w:before="60" w:after="60"/>
              <w:rPr>
                <w:rFonts w:asciiTheme="minorHAnsi" w:hAnsiTheme="minorHAnsi" w:cstheme="minorHAnsi"/>
                <w:color w:val="FF0000"/>
              </w:rPr>
            </w:pPr>
          </w:p>
        </w:tc>
      </w:tr>
      <w:tr w:rsidR="009F67AA" w:rsidRPr="00915CE1" w14:paraId="58DB8BB5" w14:textId="77777777" w:rsidTr="00E502DC">
        <w:tc>
          <w:tcPr>
            <w:tcW w:w="2836" w:type="dxa"/>
          </w:tcPr>
          <w:p w14:paraId="0C85F8D9" w14:textId="7E1EDB2A" w:rsidR="00367FC6" w:rsidRPr="00E8299F" w:rsidRDefault="00DD5905">
            <w:pPr>
              <w:spacing w:before="60" w:after="60"/>
              <w:rPr>
                <w:rFonts w:asciiTheme="minorHAnsi" w:hAnsiTheme="minorHAnsi" w:cstheme="minorHAnsi"/>
                <w:color w:val="000000" w:themeColor="text1"/>
              </w:rPr>
            </w:pPr>
            <w:proofErr w:type="spellStart"/>
            <w:r w:rsidRPr="00E8299F">
              <w:rPr>
                <w:rFonts w:asciiTheme="minorHAnsi" w:hAnsiTheme="minorHAnsi" w:cstheme="minorHAnsi"/>
                <w:color w:val="000000" w:themeColor="text1"/>
              </w:rPr>
              <w:t>enrollment</w:t>
            </w:r>
            <w:proofErr w:type="spellEnd"/>
            <w:r w:rsidRPr="00E8299F">
              <w:rPr>
                <w:rFonts w:asciiTheme="minorHAnsi" w:hAnsiTheme="minorHAnsi" w:cstheme="minorHAnsi"/>
                <w:color w:val="000000" w:themeColor="text1"/>
              </w:rPr>
              <w:t xml:space="preserve"> </w:t>
            </w:r>
            <w:proofErr w:type="spellStart"/>
            <w:r w:rsidRPr="00E8299F">
              <w:rPr>
                <w:rFonts w:asciiTheme="minorHAnsi" w:hAnsiTheme="minorHAnsi" w:cstheme="minorHAnsi"/>
                <w:color w:val="000000" w:themeColor="text1"/>
              </w:rPr>
              <w:t>year</w:t>
            </w:r>
            <w:proofErr w:type="spellEnd"/>
            <w:r w:rsidRPr="00E8299F">
              <w:rPr>
                <w:rFonts w:asciiTheme="minorHAnsi" w:hAnsiTheme="minorHAnsi" w:cstheme="minorHAnsi"/>
                <w:color w:val="000000" w:themeColor="text1"/>
              </w:rPr>
              <w:t>:</w:t>
            </w:r>
          </w:p>
        </w:tc>
        <w:tc>
          <w:tcPr>
            <w:tcW w:w="4289" w:type="dxa"/>
          </w:tcPr>
          <w:p w14:paraId="0AA852B6" w14:textId="77777777" w:rsidR="00367FC6" w:rsidRPr="00915CE1" w:rsidRDefault="00367FC6">
            <w:pPr>
              <w:snapToGrid w:val="0"/>
              <w:spacing w:before="60" w:after="60"/>
              <w:rPr>
                <w:rFonts w:asciiTheme="minorHAnsi" w:hAnsiTheme="minorHAnsi" w:cstheme="minorHAnsi"/>
                <w:color w:val="FF0000"/>
              </w:rPr>
            </w:pPr>
          </w:p>
        </w:tc>
        <w:tc>
          <w:tcPr>
            <w:tcW w:w="1984" w:type="dxa"/>
          </w:tcPr>
          <w:p w14:paraId="7679B43B" w14:textId="7EDF30EB" w:rsidR="00367FC6" w:rsidRPr="00E8299F" w:rsidRDefault="00367FC6">
            <w:pPr>
              <w:pStyle w:val="sche22"/>
              <w:widowControl/>
              <w:overflowPunct/>
              <w:autoSpaceDE/>
              <w:spacing w:before="60" w:after="60"/>
              <w:ind w:left="110"/>
              <w:jc w:val="left"/>
              <w:rPr>
                <w:rFonts w:asciiTheme="minorHAnsi" w:hAnsiTheme="minorHAnsi" w:cstheme="minorHAnsi"/>
                <w:color w:val="000000" w:themeColor="text1"/>
                <w:sz w:val="24"/>
                <w:szCs w:val="24"/>
              </w:rPr>
            </w:pPr>
            <w:proofErr w:type="spellStart"/>
            <w:r w:rsidRPr="00E8299F">
              <w:rPr>
                <w:rFonts w:asciiTheme="minorHAnsi" w:hAnsiTheme="minorHAnsi" w:cstheme="minorHAnsi"/>
                <w:color w:val="000000" w:themeColor="text1"/>
                <w:sz w:val="24"/>
                <w:szCs w:val="24"/>
                <w:lang w:val="it-IT"/>
              </w:rPr>
              <w:t>durat</w:t>
            </w:r>
            <w:r w:rsidR="00E8299F" w:rsidRPr="00E8299F">
              <w:rPr>
                <w:rFonts w:asciiTheme="minorHAnsi" w:hAnsiTheme="minorHAnsi" w:cstheme="minorHAnsi"/>
                <w:color w:val="000000" w:themeColor="text1"/>
                <w:sz w:val="24"/>
                <w:szCs w:val="24"/>
                <w:lang w:val="it-IT"/>
              </w:rPr>
              <w:t>ion</w:t>
            </w:r>
            <w:proofErr w:type="spellEnd"/>
            <w:r w:rsidRPr="00E8299F">
              <w:rPr>
                <w:rFonts w:asciiTheme="minorHAnsi" w:hAnsiTheme="minorHAnsi" w:cstheme="minorHAnsi"/>
                <w:color w:val="000000" w:themeColor="text1"/>
                <w:sz w:val="24"/>
                <w:szCs w:val="24"/>
                <w:lang w:val="it-IT"/>
              </w:rPr>
              <w:t>:</w:t>
            </w:r>
          </w:p>
        </w:tc>
        <w:tc>
          <w:tcPr>
            <w:tcW w:w="1363" w:type="dxa"/>
            <w:vAlign w:val="bottom"/>
          </w:tcPr>
          <w:p w14:paraId="36042A67" w14:textId="77777777" w:rsidR="00367FC6" w:rsidRPr="00915CE1" w:rsidRDefault="00367FC6">
            <w:pPr>
              <w:snapToGrid w:val="0"/>
              <w:spacing w:before="60" w:after="60"/>
              <w:rPr>
                <w:rFonts w:asciiTheme="minorHAnsi" w:hAnsiTheme="minorHAnsi" w:cstheme="minorHAnsi"/>
                <w:color w:val="FF0000"/>
              </w:rPr>
            </w:pPr>
          </w:p>
        </w:tc>
      </w:tr>
      <w:tr w:rsidR="009F67AA" w:rsidRPr="00915CE1" w14:paraId="646B344E" w14:textId="77777777" w:rsidTr="00E502DC">
        <w:tc>
          <w:tcPr>
            <w:tcW w:w="2836" w:type="dxa"/>
          </w:tcPr>
          <w:p w14:paraId="798B73DF" w14:textId="57AA6E3F" w:rsidR="00367FC6" w:rsidRPr="00E8299F" w:rsidRDefault="00E8299F">
            <w:pPr>
              <w:spacing w:before="60" w:after="60"/>
              <w:rPr>
                <w:rFonts w:asciiTheme="minorHAnsi" w:hAnsiTheme="minorHAnsi" w:cstheme="minorHAnsi"/>
                <w:color w:val="000000" w:themeColor="text1"/>
              </w:rPr>
            </w:pPr>
            <w:proofErr w:type="spellStart"/>
            <w:r w:rsidRPr="00E8299F">
              <w:rPr>
                <w:rFonts w:asciiTheme="minorHAnsi" w:hAnsiTheme="minorHAnsi" w:cstheme="minorHAnsi"/>
                <w:color w:val="000000" w:themeColor="text1"/>
              </w:rPr>
              <w:t>registration</w:t>
            </w:r>
            <w:proofErr w:type="spellEnd"/>
            <w:r w:rsidRPr="00E8299F">
              <w:rPr>
                <w:rFonts w:asciiTheme="minorHAnsi" w:hAnsiTheme="minorHAnsi" w:cstheme="minorHAnsi"/>
                <w:color w:val="000000" w:themeColor="text1"/>
              </w:rPr>
              <w:t xml:space="preserve"> </w:t>
            </w:r>
            <w:proofErr w:type="spellStart"/>
            <w:r w:rsidRPr="00E8299F">
              <w:rPr>
                <w:rFonts w:asciiTheme="minorHAnsi" w:hAnsiTheme="minorHAnsi" w:cstheme="minorHAnsi"/>
                <w:color w:val="000000" w:themeColor="text1"/>
              </w:rPr>
              <w:t>number</w:t>
            </w:r>
            <w:proofErr w:type="spellEnd"/>
            <w:r w:rsidRPr="00E8299F">
              <w:rPr>
                <w:rFonts w:asciiTheme="minorHAnsi" w:hAnsiTheme="minorHAnsi" w:cstheme="minorHAnsi"/>
                <w:color w:val="000000" w:themeColor="text1"/>
              </w:rPr>
              <w:t>:</w:t>
            </w:r>
          </w:p>
        </w:tc>
        <w:tc>
          <w:tcPr>
            <w:tcW w:w="4289" w:type="dxa"/>
          </w:tcPr>
          <w:p w14:paraId="75E91909" w14:textId="77777777" w:rsidR="00367FC6" w:rsidRPr="00915CE1" w:rsidRDefault="00367FC6">
            <w:pPr>
              <w:snapToGrid w:val="0"/>
              <w:spacing w:before="60" w:after="60"/>
              <w:rPr>
                <w:rFonts w:asciiTheme="minorHAnsi" w:hAnsiTheme="minorHAnsi" w:cstheme="minorHAnsi"/>
                <w:color w:val="FF0000"/>
              </w:rPr>
            </w:pPr>
          </w:p>
        </w:tc>
        <w:tc>
          <w:tcPr>
            <w:tcW w:w="1984" w:type="dxa"/>
          </w:tcPr>
          <w:p w14:paraId="0A72652F" w14:textId="544EFD26" w:rsidR="00367FC6" w:rsidRPr="00E8299F" w:rsidRDefault="00E8299F">
            <w:pPr>
              <w:spacing w:before="60" w:after="60"/>
              <w:ind w:left="110"/>
              <w:rPr>
                <w:rFonts w:asciiTheme="minorHAnsi" w:hAnsiTheme="minorHAnsi" w:cstheme="minorHAnsi"/>
                <w:color w:val="000000" w:themeColor="text1"/>
              </w:rPr>
            </w:pPr>
            <w:r w:rsidRPr="00E8299F">
              <w:rPr>
                <w:rFonts w:asciiTheme="minorHAnsi" w:hAnsiTheme="minorHAnsi" w:cstheme="minorHAnsi"/>
                <w:color w:val="000000" w:themeColor="text1"/>
              </w:rPr>
              <w:t>share capital</w:t>
            </w:r>
            <w:r w:rsidR="00367FC6" w:rsidRPr="00E8299F">
              <w:rPr>
                <w:rFonts w:asciiTheme="minorHAnsi" w:hAnsiTheme="minorHAnsi" w:cstheme="minorHAnsi"/>
                <w:color w:val="000000" w:themeColor="text1"/>
              </w:rPr>
              <w:t>:</w:t>
            </w:r>
          </w:p>
        </w:tc>
        <w:tc>
          <w:tcPr>
            <w:tcW w:w="1363" w:type="dxa"/>
          </w:tcPr>
          <w:p w14:paraId="61A079BD" w14:textId="77777777" w:rsidR="00367FC6" w:rsidRPr="00915CE1" w:rsidRDefault="00367FC6">
            <w:pPr>
              <w:snapToGrid w:val="0"/>
              <w:spacing w:before="60" w:after="60"/>
              <w:rPr>
                <w:rFonts w:asciiTheme="minorHAnsi" w:hAnsiTheme="minorHAnsi" w:cstheme="minorHAnsi"/>
                <w:color w:val="FF0000"/>
              </w:rPr>
            </w:pPr>
          </w:p>
        </w:tc>
      </w:tr>
      <w:tr w:rsidR="009F67AA" w:rsidRPr="00855902" w14:paraId="42679205" w14:textId="77777777" w:rsidTr="00E502DC">
        <w:tc>
          <w:tcPr>
            <w:tcW w:w="2836" w:type="dxa"/>
          </w:tcPr>
          <w:p w14:paraId="7FC27CB5" w14:textId="562670FE" w:rsidR="00367FC6" w:rsidRPr="00E8299F" w:rsidRDefault="00367FC6">
            <w:pPr>
              <w:spacing w:before="60" w:after="60"/>
              <w:rPr>
                <w:rFonts w:asciiTheme="minorHAnsi" w:hAnsiTheme="minorHAnsi" w:cstheme="minorHAnsi"/>
                <w:color w:val="000000" w:themeColor="text1"/>
              </w:rPr>
            </w:pPr>
            <w:proofErr w:type="spellStart"/>
            <w:r w:rsidRPr="00E8299F">
              <w:rPr>
                <w:rFonts w:asciiTheme="minorHAnsi" w:hAnsiTheme="minorHAnsi" w:cstheme="minorHAnsi"/>
                <w:color w:val="000000" w:themeColor="text1"/>
              </w:rPr>
              <w:t>a</w:t>
            </w:r>
            <w:r w:rsidR="00E8299F" w:rsidRPr="00E8299F">
              <w:rPr>
                <w:rFonts w:asciiTheme="minorHAnsi" w:hAnsiTheme="minorHAnsi" w:cstheme="minorHAnsi"/>
                <w:color w:val="000000" w:themeColor="text1"/>
              </w:rPr>
              <w:t>ctivity</w:t>
            </w:r>
            <w:proofErr w:type="spellEnd"/>
            <w:r w:rsidRPr="00E8299F">
              <w:rPr>
                <w:rFonts w:asciiTheme="minorHAnsi" w:hAnsiTheme="minorHAnsi" w:cstheme="minorHAnsi"/>
                <w:color w:val="000000" w:themeColor="text1"/>
              </w:rPr>
              <w:t>:</w:t>
            </w:r>
          </w:p>
        </w:tc>
        <w:tc>
          <w:tcPr>
            <w:tcW w:w="4289" w:type="dxa"/>
          </w:tcPr>
          <w:p w14:paraId="63372CEE" w14:textId="77777777" w:rsidR="00367FC6" w:rsidRPr="00915CE1" w:rsidRDefault="00367FC6">
            <w:pPr>
              <w:snapToGrid w:val="0"/>
              <w:spacing w:before="60" w:after="60"/>
              <w:rPr>
                <w:rFonts w:asciiTheme="minorHAnsi" w:hAnsiTheme="minorHAnsi" w:cstheme="minorHAnsi"/>
                <w:color w:val="FF0000"/>
              </w:rPr>
            </w:pPr>
          </w:p>
        </w:tc>
        <w:tc>
          <w:tcPr>
            <w:tcW w:w="1984" w:type="dxa"/>
          </w:tcPr>
          <w:p w14:paraId="56C385FE" w14:textId="3A029E91" w:rsidR="00367FC6" w:rsidRPr="00E8299F" w:rsidRDefault="00E8299F">
            <w:pPr>
              <w:spacing w:before="60" w:after="60"/>
              <w:ind w:left="110"/>
              <w:rPr>
                <w:rFonts w:asciiTheme="minorHAnsi" w:hAnsiTheme="minorHAnsi" w:cstheme="minorHAnsi"/>
                <w:color w:val="000000" w:themeColor="text1"/>
                <w:lang w:val="en-US"/>
              </w:rPr>
            </w:pPr>
            <w:r w:rsidRPr="00E8299F">
              <w:rPr>
                <w:rFonts w:asciiTheme="minorHAnsi" w:hAnsiTheme="minorHAnsi" w:cstheme="minorHAnsi"/>
                <w:color w:val="000000" w:themeColor="text1"/>
                <w:lang w:val="en-US"/>
              </w:rPr>
              <w:t>Classification of economic activities code</w:t>
            </w:r>
            <w:r w:rsidR="00367FC6" w:rsidRPr="00E8299F">
              <w:rPr>
                <w:rFonts w:asciiTheme="minorHAnsi" w:hAnsiTheme="minorHAnsi" w:cstheme="minorHAnsi"/>
                <w:color w:val="000000" w:themeColor="text1"/>
                <w:lang w:val="en-US"/>
              </w:rPr>
              <w:t>:</w:t>
            </w:r>
          </w:p>
        </w:tc>
        <w:tc>
          <w:tcPr>
            <w:tcW w:w="1363" w:type="dxa"/>
          </w:tcPr>
          <w:p w14:paraId="25F851D1" w14:textId="77777777" w:rsidR="00367FC6" w:rsidRPr="00E8299F" w:rsidRDefault="00367FC6">
            <w:pPr>
              <w:snapToGrid w:val="0"/>
              <w:spacing w:before="60" w:after="60"/>
              <w:rPr>
                <w:rFonts w:asciiTheme="minorHAnsi" w:hAnsiTheme="minorHAnsi" w:cstheme="minorHAnsi"/>
                <w:color w:val="FF0000"/>
                <w:lang w:val="en-US"/>
              </w:rPr>
            </w:pPr>
          </w:p>
        </w:tc>
      </w:tr>
      <w:tr w:rsidR="009F67AA" w:rsidRPr="00915CE1" w14:paraId="0244252F" w14:textId="77777777" w:rsidTr="00E502DC">
        <w:tc>
          <w:tcPr>
            <w:tcW w:w="2836" w:type="dxa"/>
          </w:tcPr>
          <w:p w14:paraId="1A59B484" w14:textId="32FBD171" w:rsidR="00367FC6" w:rsidRPr="00E8299F" w:rsidRDefault="00E8299F">
            <w:pPr>
              <w:spacing w:before="60" w:after="60"/>
              <w:rPr>
                <w:rFonts w:asciiTheme="minorHAnsi" w:hAnsiTheme="minorHAnsi" w:cstheme="minorHAnsi"/>
                <w:color w:val="000000" w:themeColor="text1"/>
              </w:rPr>
            </w:pPr>
            <w:r w:rsidRPr="00E8299F">
              <w:rPr>
                <w:rFonts w:asciiTheme="minorHAnsi" w:hAnsiTheme="minorHAnsi" w:cstheme="minorHAnsi"/>
                <w:color w:val="000000" w:themeColor="text1"/>
              </w:rPr>
              <w:t xml:space="preserve">Corporate </w:t>
            </w:r>
            <w:proofErr w:type="spellStart"/>
            <w:r w:rsidRPr="00E8299F">
              <w:rPr>
                <w:rFonts w:asciiTheme="minorHAnsi" w:hAnsiTheme="minorHAnsi" w:cstheme="minorHAnsi"/>
                <w:color w:val="000000" w:themeColor="text1"/>
              </w:rPr>
              <w:t>purpose</w:t>
            </w:r>
            <w:proofErr w:type="spellEnd"/>
          </w:p>
        </w:tc>
        <w:tc>
          <w:tcPr>
            <w:tcW w:w="7636" w:type="dxa"/>
            <w:gridSpan w:val="3"/>
          </w:tcPr>
          <w:p w14:paraId="7E6EF89A" w14:textId="77777777" w:rsidR="00367FC6" w:rsidRPr="00915CE1" w:rsidRDefault="00367FC6">
            <w:pPr>
              <w:snapToGrid w:val="0"/>
              <w:spacing w:before="60" w:after="60"/>
              <w:rPr>
                <w:rFonts w:asciiTheme="minorHAnsi" w:hAnsiTheme="minorHAnsi" w:cstheme="minorHAnsi"/>
                <w:color w:val="FF0000"/>
              </w:rPr>
            </w:pPr>
          </w:p>
        </w:tc>
      </w:tr>
      <w:tr w:rsidR="009F67AA" w:rsidRPr="00915CE1" w14:paraId="79259042" w14:textId="77777777" w:rsidTr="00E502DC">
        <w:tc>
          <w:tcPr>
            <w:tcW w:w="2836" w:type="dxa"/>
          </w:tcPr>
          <w:p w14:paraId="0B532BA8" w14:textId="0960E58D" w:rsidR="00367FC6" w:rsidRPr="00E8299F" w:rsidRDefault="00E8299F">
            <w:pPr>
              <w:spacing w:before="60" w:after="60"/>
              <w:rPr>
                <w:rFonts w:asciiTheme="minorHAnsi" w:hAnsiTheme="minorHAnsi" w:cstheme="minorHAnsi"/>
                <w:color w:val="000000" w:themeColor="text1"/>
              </w:rPr>
            </w:pPr>
            <w:r w:rsidRPr="00E8299F">
              <w:rPr>
                <w:rFonts w:asciiTheme="minorHAnsi" w:hAnsiTheme="minorHAnsi" w:cstheme="minorHAnsi"/>
                <w:color w:val="000000" w:themeColor="text1"/>
              </w:rPr>
              <w:t xml:space="preserve">Information on the </w:t>
            </w:r>
            <w:proofErr w:type="spellStart"/>
            <w:r w:rsidRPr="00E8299F">
              <w:rPr>
                <w:rFonts w:asciiTheme="minorHAnsi" w:hAnsiTheme="minorHAnsi" w:cstheme="minorHAnsi"/>
                <w:color w:val="000000" w:themeColor="text1"/>
              </w:rPr>
              <w:t>statute</w:t>
            </w:r>
            <w:proofErr w:type="spellEnd"/>
          </w:p>
        </w:tc>
        <w:tc>
          <w:tcPr>
            <w:tcW w:w="7636" w:type="dxa"/>
            <w:gridSpan w:val="3"/>
          </w:tcPr>
          <w:p w14:paraId="10BE8CA0" w14:textId="77777777" w:rsidR="00367FC6" w:rsidRPr="00915CE1" w:rsidRDefault="00367FC6">
            <w:pPr>
              <w:snapToGrid w:val="0"/>
              <w:spacing w:before="60" w:after="60"/>
              <w:rPr>
                <w:rFonts w:asciiTheme="minorHAnsi" w:hAnsiTheme="minorHAnsi" w:cstheme="minorHAnsi"/>
                <w:color w:val="FF0000"/>
              </w:rPr>
            </w:pPr>
          </w:p>
        </w:tc>
      </w:tr>
      <w:tr w:rsidR="009F67AA" w:rsidRPr="00915CE1" w14:paraId="0C3FD0CE" w14:textId="77777777" w:rsidTr="00E502DC">
        <w:tc>
          <w:tcPr>
            <w:tcW w:w="2836" w:type="dxa"/>
          </w:tcPr>
          <w:p w14:paraId="311C2322" w14:textId="0D7F0D5F" w:rsidR="00367FC6" w:rsidRPr="00E8299F" w:rsidRDefault="00E8299F">
            <w:pPr>
              <w:spacing w:before="60" w:after="60"/>
              <w:rPr>
                <w:rFonts w:asciiTheme="minorHAnsi" w:hAnsiTheme="minorHAnsi" w:cstheme="minorHAnsi"/>
                <w:color w:val="000000" w:themeColor="text1"/>
              </w:rPr>
            </w:pPr>
            <w:proofErr w:type="spellStart"/>
            <w:r w:rsidRPr="00E8299F">
              <w:rPr>
                <w:rFonts w:asciiTheme="minorHAnsi" w:hAnsiTheme="minorHAnsi" w:cstheme="minorHAnsi"/>
                <w:color w:val="000000" w:themeColor="text1"/>
              </w:rPr>
              <w:t>Extraordinary</w:t>
            </w:r>
            <w:proofErr w:type="spellEnd"/>
            <w:r w:rsidRPr="00E8299F">
              <w:rPr>
                <w:rFonts w:asciiTheme="minorHAnsi" w:hAnsiTheme="minorHAnsi" w:cstheme="minorHAnsi"/>
                <w:color w:val="000000" w:themeColor="text1"/>
              </w:rPr>
              <w:t xml:space="preserve"> </w:t>
            </w:r>
            <w:proofErr w:type="spellStart"/>
            <w:r w:rsidRPr="00E8299F">
              <w:rPr>
                <w:rFonts w:asciiTheme="minorHAnsi" w:hAnsiTheme="minorHAnsi" w:cstheme="minorHAnsi"/>
                <w:color w:val="000000" w:themeColor="text1"/>
              </w:rPr>
              <w:t>operations</w:t>
            </w:r>
            <w:proofErr w:type="spellEnd"/>
          </w:p>
        </w:tc>
        <w:tc>
          <w:tcPr>
            <w:tcW w:w="7636" w:type="dxa"/>
            <w:gridSpan w:val="3"/>
          </w:tcPr>
          <w:p w14:paraId="1F7CA7D8" w14:textId="77777777" w:rsidR="00367FC6" w:rsidRPr="00915CE1" w:rsidRDefault="00367FC6">
            <w:pPr>
              <w:snapToGrid w:val="0"/>
              <w:spacing w:before="60" w:after="60"/>
              <w:rPr>
                <w:rFonts w:asciiTheme="minorHAnsi" w:hAnsiTheme="minorHAnsi" w:cstheme="minorHAnsi"/>
                <w:color w:val="FF0000"/>
              </w:rPr>
            </w:pPr>
          </w:p>
        </w:tc>
      </w:tr>
      <w:tr w:rsidR="009F67AA" w:rsidRPr="00855902" w14:paraId="5C7E020F" w14:textId="77777777" w:rsidTr="00E502DC">
        <w:tc>
          <w:tcPr>
            <w:tcW w:w="2836" w:type="dxa"/>
          </w:tcPr>
          <w:p w14:paraId="073A1F51" w14:textId="24F28D87" w:rsidR="00367FC6" w:rsidRPr="00E8299F" w:rsidRDefault="00E8299F">
            <w:pPr>
              <w:spacing w:before="60" w:after="60"/>
              <w:rPr>
                <w:rFonts w:asciiTheme="minorHAnsi" w:hAnsiTheme="minorHAnsi" w:cstheme="minorHAnsi"/>
                <w:color w:val="000000" w:themeColor="text1"/>
                <w:lang w:val="en-US"/>
              </w:rPr>
            </w:pPr>
            <w:r w:rsidRPr="00E8299F">
              <w:rPr>
                <w:rFonts w:asciiTheme="minorHAnsi" w:hAnsiTheme="minorHAnsi" w:cstheme="minorHAnsi"/>
                <w:color w:val="000000" w:themeColor="text1"/>
                <w:lang w:val="en-US"/>
              </w:rPr>
              <w:t>Branch offices and local units</w:t>
            </w:r>
          </w:p>
        </w:tc>
        <w:tc>
          <w:tcPr>
            <w:tcW w:w="7636" w:type="dxa"/>
            <w:gridSpan w:val="3"/>
          </w:tcPr>
          <w:p w14:paraId="5BD02DE8" w14:textId="77777777" w:rsidR="00367FC6" w:rsidRPr="00E8299F" w:rsidRDefault="00367FC6">
            <w:pPr>
              <w:snapToGrid w:val="0"/>
              <w:spacing w:before="60" w:after="60"/>
              <w:rPr>
                <w:rFonts w:asciiTheme="minorHAnsi" w:hAnsiTheme="minorHAnsi" w:cstheme="minorHAnsi"/>
                <w:color w:val="FF0000"/>
                <w:lang w:val="en-US"/>
              </w:rPr>
            </w:pPr>
          </w:p>
        </w:tc>
      </w:tr>
      <w:tr w:rsidR="009F67AA" w:rsidRPr="00855902" w14:paraId="11C604D0" w14:textId="77777777" w:rsidTr="00E502DC">
        <w:tc>
          <w:tcPr>
            <w:tcW w:w="2836" w:type="dxa"/>
          </w:tcPr>
          <w:p w14:paraId="6921DF0D" w14:textId="3ADB0DFD" w:rsidR="00945793" w:rsidRPr="00E8299F" w:rsidRDefault="00E8299F">
            <w:pPr>
              <w:spacing w:before="60" w:after="60"/>
              <w:rPr>
                <w:rFonts w:asciiTheme="minorHAnsi" w:hAnsiTheme="minorHAnsi" w:cstheme="minorHAnsi"/>
                <w:color w:val="000000" w:themeColor="text1"/>
                <w:lang w:val="en-US"/>
              </w:rPr>
            </w:pPr>
            <w:r w:rsidRPr="00E8299F">
              <w:rPr>
                <w:rFonts w:asciiTheme="minorHAnsi" w:hAnsiTheme="minorHAnsi" w:cstheme="minorHAnsi"/>
                <w:color w:val="000000" w:themeColor="text1"/>
                <w:lang w:val="en-US"/>
              </w:rPr>
              <w:t>Holders of offices or qualifications</w:t>
            </w:r>
          </w:p>
        </w:tc>
        <w:tc>
          <w:tcPr>
            <w:tcW w:w="7636" w:type="dxa"/>
            <w:gridSpan w:val="3"/>
          </w:tcPr>
          <w:p w14:paraId="5376DB40" w14:textId="77777777" w:rsidR="00945793" w:rsidRPr="00E8299F" w:rsidRDefault="00945793">
            <w:pPr>
              <w:snapToGrid w:val="0"/>
              <w:spacing w:before="60" w:after="60"/>
              <w:rPr>
                <w:rFonts w:asciiTheme="minorHAnsi" w:hAnsiTheme="minorHAnsi" w:cstheme="minorHAnsi"/>
                <w:color w:val="FF0000"/>
                <w:lang w:val="en-US"/>
              </w:rPr>
            </w:pPr>
          </w:p>
        </w:tc>
      </w:tr>
    </w:tbl>
    <w:p w14:paraId="74B35BE0" w14:textId="7747115C" w:rsidR="00367FC6" w:rsidRPr="00915CE1" w:rsidRDefault="004B31B1" w:rsidP="004C4CC8">
      <w:pPr>
        <w:pStyle w:val="regolamento"/>
        <w:widowControl/>
        <w:tabs>
          <w:tab w:val="left" w:pos="708"/>
        </w:tabs>
        <w:spacing w:before="120" w:after="120"/>
        <w:ind w:left="454" w:hanging="596"/>
        <w:rPr>
          <w:rFonts w:asciiTheme="minorHAnsi" w:hAnsiTheme="minorHAnsi" w:cstheme="minorHAnsi"/>
          <w:sz w:val="24"/>
          <w:vertAlign w:val="superscript"/>
          <w:lang w:val="en-US"/>
        </w:rPr>
      </w:pPr>
      <w:r w:rsidRPr="00915CE1">
        <w:rPr>
          <w:rFonts w:asciiTheme="minorHAnsi" w:hAnsiTheme="minorHAnsi" w:cstheme="minorHAnsi"/>
          <w:sz w:val="24"/>
          <w:lang w:val="en-US"/>
        </w:rPr>
        <w:t xml:space="preserve">1.a) </w:t>
      </w:r>
      <w:r w:rsidR="009F67AA" w:rsidRPr="00915CE1">
        <w:rPr>
          <w:rFonts w:asciiTheme="minorHAnsi" w:hAnsiTheme="minorHAnsi" w:cstheme="minorHAnsi"/>
          <w:sz w:val="24"/>
          <w:lang w:val="en-US"/>
        </w:rPr>
        <w:t xml:space="preserve">that the </w:t>
      </w:r>
      <w:r w:rsidR="009F67AA" w:rsidRPr="00915CE1">
        <w:rPr>
          <w:rFonts w:asciiTheme="minorHAnsi" w:hAnsiTheme="minorHAnsi" w:cstheme="minorHAnsi"/>
          <w:b/>
          <w:sz w:val="24"/>
          <w:lang w:val="en-US"/>
        </w:rPr>
        <w:t xml:space="preserve">legal representatives, </w:t>
      </w:r>
      <w:r w:rsidR="009F67AA" w:rsidRPr="00915CE1">
        <w:rPr>
          <w:rFonts w:asciiTheme="minorHAnsi" w:hAnsiTheme="minorHAnsi" w:cstheme="minorHAnsi"/>
          <w:b/>
          <w:sz w:val="24"/>
          <w:u w:val="single"/>
          <w:lang w:val="en-US"/>
        </w:rPr>
        <w:t>administrators</w:t>
      </w:r>
      <w:r w:rsidR="009F67AA" w:rsidRPr="00915CE1">
        <w:rPr>
          <w:rFonts w:asciiTheme="minorHAnsi" w:hAnsiTheme="minorHAnsi" w:cstheme="minorHAnsi"/>
          <w:b/>
          <w:sz w:val="24"/>
          <w:lang w:val="en-US"/>
        </w:rPr>
        <w:t xml:space="preserve"> with power of representation</w:t>
      </w:r>
      <w:r w:rsidR="009F67AA" w:rsidRPr="00915CE1">
        <w:rPr>
          <w:rStyle w:val="Rimandonotaapidipagina"/>
          <w:rFonts w:asciiTheme="minorHAnsi" w:hAnsiTheme="minorHAnsi" w:cstheme="minorHAnsi"/>
          <w:b/>
          <w:sz w:val="24"/>
        </w:rPr>
        <w:footnoteReference w:id="1"/>
      </w:r>
      <w:r w:rsidR="009F67AA" w:rsidRPr="00915CE1">
        <w:rPr>
          <w:rFonts w:asciiTheme="minorHAnsi" w:hAnsiTheme="minorHAnsi" w:cstheme="minorHAnsi"/>
          <w:b/>
          <w:sz w:val="24"/>
          <w:lang w:val="en-US"/>
        </w:rPr>
        <w:t>, prosecutors and general attorneys</w:t>
      </w:r>
      <w:r w:rsidR="009F67AA" w:rsidRPr="00915CE1">
        <w:rPr>
          <w:rFonts w:asciiTheme="minorHAnsi" w:hAnsiTheme="minorHAnsi" w:cstheme="minorHAnsi"/>
          <w:sz w:val="24"/>
          <w:lang w:val="en-US"/>
        </w:rPr>
        <w:t xml:space="preserve"> are:</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915CE1" w14:paraId="1C90D673" w14:textId="77777777" w:rsidTr="0069290A">
        <w:tc>
          <w:tcPr>
            <w:tcW w:w="830" w:type="dxa"/>
            <w:tcBorders>
              <w:top w:val="single" w:sz="4" w:space="0" w:color="000000"/>
              <w:left w:val="single" w:sz="4" w:space="0" w:color="000000"/>
              <w:bottom w:val="single" w:sz="4" w:space="0" w:color="000000"/>
            </w:tcBorders>
            <w:shd w:val="clear" w:color="auto" w:fill="DFDFDF"/>
          </w:tcPr>
          <w:p w14:paraId="1FD8A90C" w14:textId="77777777" w:rsidR="00B75EFD" w:rsidRPr="00915CE1" w:rsidRDefault="00B75EFD">
            <w:pPr>
              <w:jc w:val="center"/>
              <w:rPr>
                <w:rFonts w:asciiTheme="minorHAnsi" w:hAnsiTheme="minorHAnsi" w:cstheme="minorHAnsi"/>
                <w:i/>
                <w:iCs/>
              </w:rPr>
            </w:pPr>
            <w:r w:rsidRPr="00915CE1">
              <w:rPr>
                <w:rFonts w:asciiTheme="minorHAnsi" w:hAnsiTheme="minorHAnsi" w:cstheme="minorHAnsi"/>
                <w:i/>
                <w:iCs/>
              </w:rPr>
              <w:lastRenderedPageBreak/>
              <w:t>n.</w:t>
            </w:r>
          </w:p>
        </w:tc>
        <w:tc>
          <w:tcPr>
            <w:tcW w:w="2506" w:type="dxa"/>
            <w:tcBorders>
              <w:top w:val="single" w:sz="4" w:space="0" w:color="000000"/>
              <w:left w:val="single" w:sz="4" w:space="0" w:color="000000"/>
              <w:bottom w:val="single" w:sz="4" w:space="0" w:color="000000"/>
            </w:tcBorders>
            <w:shd w:val="clear" w:color="auto" w:fill="DFDFDF"/>
          </w:tcPr>
          <w:p w14:paraId="55D9F0D3" w14:textId="1D6A2365" w:rsidR="00B75EFD" w:rsidRPr="00915CE1" w:rsidRDefault="009F67AA">
            <w:pPr>
              <w:jc w:val="center"/>
              <w:rPr>
                <w:rFonts w:asciiTheme="minorHAnsi" w:hAnsiTheme="minorHAnsi" w:cstheme="minorHAnsi"/>
                <w:i/>
                <w:iCs/>
              </w:rPr>
            </w:pPr>
            <w:proofErr w:type="spellStart"/>
            <w:r w:rsidRPr="00915CE1">
              <w:rPr>
                <w:rFonts w:asciiTheme="minorHAnsi" w:hAnsiTheme="minorHAnsi" w:cstheme="minorHAnsi"/>
                <w:i/>
                <w:iCs/>
              </w:rPr>
              <w:t>Surname</w:t>
            </w:r>
            <w:proofErr w:type="spellEnd"/>
            <w:r w:rsidRPr="00915CE1">
              <w:rPr>
                <w:rFonts w:asciiTheme="minorHAnsi" w:hAnsiTheme="minorHAnsi" w:cstheme="minorHAnsi"/>
                <w:i/>
                <w:iCs/>
              </w:rPr>
              <w:t xml:space="preserve"> and</w:t>
            </w:r>
            <w:r w:rsidR="00B75EFD" w:rsidRPr="00915CE1">
              <w:rPr>
                <w:rFonts w:asciiTheme="minorHAnsi" w:hAnsiTheme="minorHAnsi" w:cstheme="minorHAnsi"/>
                <w:i/>
                <w:iCs/>
              </w:rPr>
              <w:t xml:space="preserve"> </w:t>
            </w:r>
            <w:proofErr w:type="spellStart"/>
            <w:r w:rsidRPr="00915CE1">
              <w:rPr>
                <w:rFonts w:asciiTheme="minorHAnsi" w:hAnsiTheme="minorHAnsi" w:cstheme="minorHAnsi"/>
                <w:i/>
                <w:iCs/>
              </w:rPr>
              <w:t>Name</w:t>
            </w:r>
            <w:proofErr w:type="spellEnd"/>
          </w:p>
        </w:tc>
        <w:tc>
          <w:tcPr>
            <w:tcW w:w="1651" w:type="dxa"/>
            <w:tcBorders>
              <w:top w:val="single" w:sz="4" w:space="0" w:color="000000"/>
              <w:left w:val="single" w:sz="4" w:space="0" w:color="000000"/>
              <w:bottom w:val="single" w:sz="4" w:space="0" w:color="000000"/>
            </w:tcBorders>
            <w:shd w:val="clear" w:color="auto" w:fill="DFDFDF"/>
          </w:tcPr>
          <w:p w14:paraId="24F8A2B9" w14:textId="5918BA9E" w:rsidR="00B75EFD" w:rsidRPr="00915CE1" w:rsidRDefault="009F67AA">
            <w:pPr>
              <w:jc w:val="center"/>
              <w:rPr>
                <w:rFonts w:asciiTheme="minorHAnsi" w:hAnsiTheme="minorHAnsi" w:cstheme="minorHAnsi"/>
                <w:i/>
                <w:iCs/>
              </w:rPr>
            </w:pPr>
            <w:proofErr w:type="spellStart"/>
            <w:r w:rsidRPr="00915CE1">
              <w:rPr>
                <w:rFonts w:asciiTheme="minorHAnsi" w:hAnsiTheme="minorHAnsi" w:cstheme="minorHAnsi"/>
                <w:i/>
                <w:iCs/>
              </w:rPr>
              <w:t>born</w:t>
            </w:r>
            <w:proofErr w:type="spellEnd"/>
            <w:r w:rsidR="00B75EFD" w:rsidRPr="00915CE1">
              <w:rPr>
                <w:rFonts w:asciiTheme="minorHAnsi" w:hAnsiTheme="minorHAnsi" w:cstheme="minorHAnsi"/>
                <w:i/>
                <w:iCs/>
              </w:rPr>
              <w:t xml:space="preserve"> </w:t>
            </w:r>
            <w:r w:rsidRPr="00915CE1">
              <w:rPr>
                <w:rFonts w:asciiTheme="minorHAnsi" w:hAnsiTheme="minorHAnsi" w:cstheme="minorHAnsi"/>
                <w:i/>
                <w:iCs/>
              </w:rPr>
              <w:t>in</w:t>
            </w:r>
          </w:p>
        </w:tc>
        <w:tc>
          <w:tcPr>
            <w:tcW w:w="1134" w:type="dxa"/>
            <w:tcBorders>
              <w:top w:val="single" w:sz="4" w:space="0" w:color="000000"/>
              <w:left w:val="single" w:sz="4" w:space="0" w:color="000000"/>
              <w:bottom w:val="single" w:sz="4" w:space="0" w:color="000000"/>
            </w:tcBorders>
            <w:shd w:val="clear" w:color="auto" w:fill="DFDFDF"/>
          </w:tcPr>
          <w:p w14:paraId="71876567" w14:textId="6602342E" w:rsidR="00B75EFD" w:rsidRPr="00915CE1" w:rsidRDefault="00B75EFD">
            <w:pPr>
              <w:jc w:val="center"/>
              <w:rPr>
                <w:rFonts w:asciiTheme="minorHAnsi" w:hAnsiTheme="minorHAnsi" w:cstheme="minorHAnsi"/>
                <w:i/>
                <w:iCs/>
              </w:rPr>
            </w:pPr>
            <w:r w:rsidRPr="00915CE1">
              <w:rPr>
                <w:rFonts w:asciiTheme="minorHAnsi" w:hAnsiTheme="minorHAnsi" w:cstheme="minorHAnsi"/>
                <w:i/>
                <w:iCs/>
              </w:rPr>
              <w:t>dat</w:t>
            </w:r>
            <w:r w:rsidR="009F67AA" w:rsidRPr="00915CE1">
              <w:rPr>
                <w:rFonts w:asciiTheme="minorHAnsi" w:hAnsiTheme="minorHAnsi" w:cstheme="minorHAnsi"/>
                <w:i/>
                <w:iCs/>
              </w:rPr>
              <w:t>e</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724A0438" w14:textId="0DFECE34" w:rsidR="00B75EFD" w:rsidRPr="00915CE1" w:rsidRDefault="009F67AA" w:rsidP="001C2834">
            <w:pPr>
              <w:jc w:val="center"/>
              <w:rPr>
                <w:rFonts w:asciiTheme="minorHAnsi" w:hAnsiTheme="minorHAnsi" w:cstheme="minorHAnsi"/>
              </w:rPr>
            </w:pPr>
            <w:r w:rsidRPr="00915CE1">
              <w:rPr>
                <w:rFonts w:asciiTheme="minorHAnsi" w:hAnsiTheme="minorHAnsi" w:cstheme="minorHAnsi"/>
                <w:i/>
                <w:iCs/>
              </w:rPr>
              <w:t>Position</w:t>
            </w:r>
          </w:p>
        </w:tc>
      </w:tr>
      <w:tr w:rsidR="00B75EFD" w:rsidRPr="00915CE1" w14:paraId="7DA636F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B7FC839"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1</w:t>
            </w:r>
          </w:p>
        </w:tc>
        <w:tc>
          <w:tcPr>
            <w:tcW w:w="2506" w:type="dxa"/>
            <w:tcBorders>
              <w:top w:val="single" w:sz="4" w:space="0" w:color="000000"/>
              <w:left w:val="single" w:sz="4" w:space="0" w:color="000000"/>
              <w:bottom w:val="single" w:sz="4" w:space="0" w:color="000000"/>
            </w:tcBorders>
          </w:tcPr>
          <w:p w14:paraId="703139BA"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2B807AB3"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7AEFEEAE"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A47841" w14:textId="77777777" w:rsidR="00B75EFD" w:rsidRPr="00915CE1" w:rsidRDefault="00B75EFD">
            <w:pPr>
              <w:snapToGrid w:val="0"/>
              <w:rPr>
                <w:rFonts w:asciiTheme="minorHAnsi" w:hAnsiTheme="minorHAnsi" w:cstheme="minorHAnsi"/>
                <w:spacing w:val="-4"/>
              </w:rPr>
            </w:pPr>
          </w:p>
        </w:tc>
      </w:tr>
      <w:tr w:rsidR="00B75EFD" w:rsidRPr="00915CE1" w14:paraId="21D242B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C96B9E1"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2</w:t>
            </w:r>
          </w:p>
        </w:tc>
        <w:tc>
          <w:tcPr>
            <w:tcW w:w="2506" w:type="dxa"/>
            <w:tcBorders>
              <w:top w:val="single" w:sz="4" w:space="0" w:color="000000"/>
              <w:left w:val="single" w:sz="4" w:space="0" w:color="000000"/>
              <w:bottom w:val="single" w:sz="4" w:space="0" w:color="000000"/>
            </w:tcBorders>
          </w:tcPr>
          <w:p w14:paraId="6D65D02A"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75EFDCF5"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0DFC8D08"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CBB2048" w14:textId="77777777" w:rsidR="00B75EFD" w:rsidRPr="00915CE1" w:rsidRDefault="00B75EFD">
            <w:pPr>
              <w:snapToGrid w:val="0"/>
              <w:rPr>
                <w:rFonts w:asciiTheme="minorHAnsi" w:hAnsiTheme="minorHAnsi" w:cstheme="minorHAnsi"/>
                <w:spacing w:val="-4"/>
              </w:rPr>
            </w:pPr>
          </w:p>
        </w:tc>
      </w:tr>
      <w:tr w:rsidR="00B75EFD" w:rsidRPr="00915CE1" w14:paraId="2BB519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A568182"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3</w:t>
            </w:r>
          </w:p>
        </w:tc>
        <w:tc>
          <w:tcPr>
            <w:tcW w:w="2506" w:type="dxa"/>
            <w:tcBorders>
              <w:top w:val="single" w:sz="4" w:space="0" w:color="000000"/>
              <w:left w:val="single" w:sz="4" w:space="0" w:color="000000"/>
              <w:bottom w:val="single" w:sz="4" w:space="0" w:color="000000"/>
            </w:tcBorders>
          </w:tcPr>
          <w:p w14:paraId="03B32AF4"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0B837423"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4D0B1D9C"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7BBAAB" w14:textId="77777777" w:rsidR="00B75EFD" w:rsidRPr="00915CE1" w:rsidRDefault="00B75EFD">
            <w:pPr>
              <w:snapToGrid w:val="0"/>
              <w:rPr>
                <w:rFonts w:asciiTheme="minorHAnsi" w:hAnsiTheme="minorHAnsi" w:cstheme="minorHAnsi"/>
                <w:spacing w:val="-4"/>
              </w:rPr>
            </w:pPr>
          </w:p>
        </w:tc>
      </w:tr>
      <w:tr w:rsidR="00B75EFD" w:rsidRPr="00915CE1" w14:paraId="522567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DA0F6A1"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4</w:t>
            </w:r>
          </w:p>
        </w:tc>
        <w:tc>
          <w:tcPr>
            <w:tcW w:w="2506" w:type="dxa"/>
            <w:tcBorders>
              <w:top w:val="single" w:sz="4" w:space="0" w:color="000000"/>
              <w:left w:val="single" w:sz="4" w:space="0" w:color="000000"/>
              <w:bottom w:val="single" w:sz="4" w:space="0" w:color="000000"/>
            </w:tcBorders>
          </w:tcPr>
          <w:p w14:paraId="03226D3D"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5AC55C1B"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606B5253"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04214D2" w14:textId="77777777" w:rsidR="00B75EFD" w:rsidRPr="00915CE1" w:rsidRDefault="00B75EFD">
            <w:pPr>
              <w:snapToGrid w:val="0"/>
              <w:rPr>
                <w:rFonts w:asciiTheme="minorHAnsi" w:hAnsiTheme="minorHAnsi" w:cstheme="minorHAnsi"/>
                <w:spacing w:val="-4"/>
              </w:rPr>
            </w:pPr>
          </w:p>
        </w:tc>
      </w:tr>
      <w:tr w:rsidR="00B75EFD" w:rsidRPr="00915CE1" w14:paraId="2B16272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001521B"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5</w:t>
            </w:r>
          </w:p>
        </w:tc>
        <w:tc>
          <w:tcPr>
            <w:tcW w:w="2506" w:type="dxa"/>
            <w:tcBorders>
              <w:top w:val="single" w:sz="4" w:space="0" w:color="000000"/>
              <w:left w:val="single" w:sz="4" w:space="0" w:color="000000"/>
              <w:bottom w:val="single" w:sz="4" w:space="0" w:color="000000"/>
            </w:tcBorders>
          </w:tcPr>
          <w:p w14:paraId="4DB781CA"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13FB1421"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223FECFD"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97365D4" w14:textId="77777777" w:rsidR="00B75EFD" w:rsidRPr="00915CE1" w:rsidRDefault="00B75EFD">
            <w:pPr>
              <w:snapToGrid w:val="0"/>
              <w:rPr>
                <w:rFonts w:asciiTheme="minorHAnsi" w:hAnsiTheme="minorHAnsi" w:cstheme="minorHAnsi"/>
                <w:spacing w:val="-4"/>
              </w:rPr>
            </w:pPr>
          </w:p>
        </w:tc>
      </w:tr>
      <w:tr w:rsidR="00B75EFD" w:rsidRPr="00915CE1" w14:paraId="71A630C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BE97C75"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6</w:t>
            </w:r>
          </w:p>
        </w:tc>
        <w:tc>
          <w:tcPr>
            <w:tcW w:w="2506" w:type="dxa"/>
            <w:tcBorders>
              <w:top w:val="single" w:sz="4" w:space="0" w:color="000000"/>
              <w:left w:val="single" w:sz="4" w:space="0" w:color="000000"/>
              <w:bottom w:val="single" w:sz="4" w:space="0" w:color="000000"/>
            </w:tcBorders>
          </w:tcPr>
          <w:p w14:paraId="17585432"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32A2C4C7"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2963CC21"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9ACC8D" w14:textId="77777777" w:rsidR="00B75EFD" w:rsidRPr="00915CE1" w:rsidRDefault="00B75EFD">
            <w:pPr>
              <w:snapToGrid w:val="0"/>
              <w:rPr>
                <w:rFonts w:asciiTheme="minorHAnsi" w:hAnsiTheme="minorHAnsi" w:cstheme="minorHAnsi"/>
                <w:spacing w:val="-4"/>
              </w:rPr>
            </w:pPr>
          </w:p>
        </w:tc>
      </w:tr>
      <w:tr w:rsidR="00B75EFD" w:rsidRPr="00915CE1" w14:paraId="4FDFEEE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A98647"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7</w:t>
            </w:r>
          </w:p>
        </w:tc>
        <w:tc>
          <w:tcPr>
            <w:tcW w:w="2506" w:type="dxa"/>
            <w:tcBorders>
              <w:top w:val="single" w:sz="4" w:space="0" w:color="000000"/>
              <w:left w:val="single" w:sz="4" w:space="0" w:color="000000"/>
              <w:bottom w:val="single" w:sz="4" w:space="0" w:color="000000"/>
            </w:tcBorders>
          </w:tcPr>
          <w:p w14:paraId="759118BF"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5A6F581D"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7C942CC5"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867268" w14:textId="77777777" w:rsidR="00B75EFD" w:rsidRPr="00915CE1" w:rsidRDefault="00B75EFD">
            <w:pPr>
              <w:snapToGrid w:val="0"/>
              <w:rPr>
                <w:rFonts w:asciiTheme="minorHAnsi" w:hAnsiTheme="minorHAnsi" w:cstheme="minorHAnsi"/>
                <w:spacing w:val="-4"/>
              </w:rPr>
            </w:pPr>
          </w:p>
        </w:tc>
      </w:tr>
      <w:tr w:rsidR="00B75EFD" w:rsidRPr="00915CE1" w14:paraId="2820A4A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CDCD5B4"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8</w:t>
            </w:r>
          </w:p>
        </w:tc>
        <w:tc>
          <w:tcPr>
            <w:tcW w:w="2506" w:type="dxa"/>
            <w:tcBorders>
              <w:top w:val="single" w:sz="4" w:space="0" w:color="000000"/>
              <w:left w:val="single" w:sz="4" w:space="0" w:color="000000"/>
              <w:bottom w:val="single" w:sz="4" w:space="0" w:color="000000"/>
            </w:tcBorders>
          </w:tcPr>
          <w:p w14:paraId="1EFF46AA"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4246AD4B"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2C72DF4D"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ED6AA2" w14:textId="77777777" w:rsidR="00B75EFD" w:rsidRPr="00915CE1" w:rsidRDefault="00B75EFD">
            <w:pPr>
              <w:snapToGrid w:val="0"/>
              <w:rPr>
                <w:rFonts w:asciiTheme="minorHAnsi" w:hAnsiTheme="minorHAnsi" w:cstheme="minorHAnsi"/>
                <w:spacing w:val="-4"/>
              </w:rPr>
            </w:pPr>
          </w:p>
        </w:tc>
      </w:tr>
      <w:tr w:rsidR="00B75EFD" w:rsidRPr="00915CE1" w14:paraId="09D0137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758EE9D"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9</w:t>
            </w:r>
          </w:p>
        </w:tc>
        <w:tc>
          <w:tcPr>
            <w:tcW w:w="2506" w:type="dxa"/>
            <w:tcBorders>
              <w:top w:val="single" w:sz="4" w:space="0" w:color="000000"/>
              <w:left w:val="single" w:sz="4" w:space="0" w:color="000000"/>
              <w:bottom w:val="single" w:sz="4" w:space="0" w:color="000000"/>
            </w:tcBorders>
          </w:tcPr>
          <w:p w14:paraId="79C6B800"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578DD654"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776437F1"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AC31A2D" w14:textId="77777777" w:rsidR="00B75EFD" w:rsidRPr="00915CE1" w:rsidRDefault="00B75EFD">
            <w:pPr>
              <w:snapToGrid w:val="0"/>
              <w:rPr>
                <w:rFonts w:asciiTheme="minorHAnsi" w:hAnsiTheme="minorHAnsi" w:cstheme="minorHAnsi"/>
                <w:spacing w:val="-4"/>
              </w:rPr>
            </w:pPr>
          </w:p>
        </w:tc>
      </w:tr>
      <w:tr w:rsidR="00B75EFD" w:rsidRPr="00915CE1" w14:paraId="52681A3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E881514" w14:textId="77777777" w:rsidR="00B75EFD" w:rsidRPr="00915CE1" w:rsidRDefault="00B75EFD">
            <w:pPr>
              <w:spacing w:before="40" w:after="40"/>
              <w:jc w:val="center"/>
              <w:rPr>
                <w:rFonts w:asciiTheme="minorHAnsi" w:hAnsiTheme="minorHAnsi" w:cstheme="minorHAnsi"/>
              </w:rPr>
            </w:pPr>
            <w:r w:rsidRPr="00915CE1">
              <w:rPr>
                <w:rFonts w:asciiTheme="minorHAnsi" w:hAnsiTheme="minorHAnsi" w:cstheme="minorHAnsi"/>
              </w:rPr>
              <w:t>10</w:t>
            </w:r>
          </w:p>
        </w:tc>
        <w:tc>
          <w:tcPr>
            <w:tcW w:w="2506" w:type="dxa"/>
            <w:tcBorders>
              <w:top w:val="single" w:sz="4" w:space="0" w:color="000000"/>
              <w:left w:val="single" w:sz="4" w:space="0" w:color="000000"/>
              <w:bottom w:val="single" w:sz="4" w:space="0" w:color="000000"/>
            </w:tcBorders>
          </w:tcPr>
          <w:p w14:paraId="159D4702" w14:textId="77777777" w:rsidR="00B75EFD" w:rsidRPr="00915CE1" w:rsidRDefault="00B75EF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4DB9C7AE" w14:textId="77777777" w:rsidR="00B75EFD" w:rsidRPr="00915CE1" w:rsidRDefault="00B75EF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6B2E41A3" w14:textId="77777777" w:rsidR="00B75EFD" w:rsidRPr="00915CE1" w:rsidRDefault="00B75EF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8990BD7" w14:textId="77777777" w:rsidR="00B75EFD" w:rsidRPr="00915CE1" w:rsidRDefault="00B75EFD">
            <w:pPr>
              <w:snapToGrid w:val="0"/>
              <w:rPr>
                <w:rFonts w:asciiTheme="minorHAnsi" w:hAnsiTheme="minorHAnsi" w:cstheme="minorHAnsi"/>
                <w:spacing w:val="-4"/>
              </w:rPr>
            </w:pPr>
          </w:p>
        </w:tc>
      </w:tr>
    </w:tbl>
    <w:p w14:paraId="7EC3558C" w14:textId="77777777" w:rsidR="004C4CC8" w:rsidRPr="00915CE1" w:rsidRDefault="00DE22BF" w:rsidP="004C4CC8">
      <w:pPr>
        <w:tabs>
          <w:tab w:val="left" w:pos="473"/>
        </w:tabs>
        <w:rPr>
          <w:rFonts w:asciiTheme="minorHAnsi" w:hAnsiTheme="minorHAnsi" w:cstheme="minorHAnsi"/>
        </w:rPr>
      </w:pPr>
      <w:r w:rsidRPr="00915CE1">
        <w:rPr>
          <w:rFonts w:asciiTheme="minorHAnsi" w:hAnsiTheme="minorHAnsi" w:cstheme="minorHAnsi"/>
        </w:rPr>
        <w:tab/>
      </w:r>
    </w:p>
    <w:p w14:paraId="26B5CF53" w14:textId="75A1D115" w:rsidR="00CA31BE" w:rsidRPr="00915CE1" w:rsidRDefault="00DE22BF" w:rsidP="004C4CC8">
      <w:pPr>
        <w:tabs>
          <w:tab w:val="left" w:pos="426"/>
        </w:tabs>
        <w:ind w:hanging="142"/>
        <w:rPr>
          <w:rFonts w:asciiTheme="minorHAnsi" w:hAnsiTheme="minorHAnsi" w:cstheme="minorHAnsi"/>
          <w:lang w:val="en-US"/>
        </w:rPr>
      </w:pPr>
      <w:r w:rsidRPr="00915CE1">
        <w:rPr>
          <w:rFonts w:asciiTheme="minorHAnsi" w:hAnsiTheme="minorHAnsi" w:cstheme="minorHAnsi"/>
          <w:lang w:val="en-US"/>
        </w:rPr>
        <w:t>1</w:t>
      </w:r>
      <w:r w:rsidR="00206C4E" w:rsidRPr="00915CE1">
        <w:rPr>
          <w:rFonts w:asciiTheme="minorHAnsi" w:hAnsiTheme="minorHAnsi" w:cstheme="minorHAnsi"/>
          <w:lang w:val="en-US"/>
        </w:rPr>
        <w:t>.</w:t>
      </w:r>
      <w:r w:rsidRPr="00915CE1">
        <w:rPr>
          <w:rFonts w:asciiTheme="minorHAnsi" w:hAnsiTheme="minorHAnsi" w:cstheme="minorHAnsi"/>
          <w:lang w:val="en-US"/>
        </w:rPr>
        <w:t xml:space="preserve">b) </w:t>
      </w:r>
      <w:r w:rsidR="009F67AA" w:rsidRPr="00915CE1">
        <w:rPr>
          <w:rFonts w:asciiTheme="minorHAnsi" w:hAnsiTheme="minorHAnsi" w:cstheme="minorHAnsi"/>
          <w:lang w:val="en-US"/>
        </w:rPr>
        <w:t xml:space="preserve">that the </w:t>
      </w:r>
      <w:r w:rsidR="009F67AA" w:rsidRPr="00915CE1">
        <w:rPr>
          <w:rFonts w:asciiTheme="minorHAnsi" w:hAnsiTheme="minorHAnsi" w:cstheme="minorHAnsi"/>
          <w:b/>
          <w:lang w:val="en-US"/>
        </w:rPr>
        <w:t>Technical Directors</w:t>
      </w:r>
      <w:r w:rsidR="009F67AA" w:rsidRPr="00915CE1">
        <w:rPr>
          <w:rFonts w:asciiTheme="minorHAnsi" w:hAnsiTheme="minorHAnsi" w:cstheme="minorHAnsi"/>
          <w:lang w:val="en-US"/>
        </w:rPr>
        <w:t xml:space="preserve"> are</w:t>
      </w:r>
      <w:r w:rsidR="00CA31BE" w:rsidRPr="00915CE1">
        <w:rPr>
          <w:rFonts w:asciiTheme="minorHAnsi" w:hAnsiTheme="minorHAnsi" w:cstheme="minorHAnsi"/>
          <w:lang w:val="en-US"/>
        </w:rPr>
        <w:t>:</w:t>
      </w:r>
    </w:p>
    <w:p w14:paraId="27DF798C" w14:textId="77777777" w:rsidR="00FD0CCA" w:rsidRPr="00915CE1" w:rsidRDefault="00FD0CCA" w:rsidP="004C4CC8">
      <w:pPr>
        <w:tabs>
          <w:tab w:val="left" w:pos="426"/>
        </w:tabs>
        <w:ind w:hanging="142"/>
        <w:rPr>
          <w:rFonts w:asciiTheme="minorHAnsi" w:hAnsiTheme="minorHAnsi" w:cstheme="minorHAnsi"/>
          <w:lang w:val="en-US"/>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9F67AA" w:rsidRPr="00915CE1" w14:paraId="57512E75" w14:textId="77777777" w:rsidTr="004C4CC8">
        <w:tc>
          <w:tcPr>
            <w:tcW w:w="830" w:type="dxa"/>
            <w:shd w:val="clear" w:color="auto" w:fill="DFDFDF"/>
          </w:tcPr>
          <w:p w14:paraId="4346B3E5" w14:textId="77777777" w:rsidR="009F67AA" w:rsidRPr="00915CE1" w:rsidRDefault="009F67AA" w:rsidP="009F67AA">
            <w:pPr>
              <w:jc w:val="center"/>
              <w:rPr>
                <w:rFonts w:asciiTheme="minorHAnsi" w:hAnsiTheme="minorHAnsi" w:cstheme="minorHAnsi"/>
                <w:i/>
                <w:iCs/>
              </w:rPr>
            </w:pPr>
            <w:r w:rsidRPr="00915CE1">
              <w:rPr>
                <w:rFonts w:asciiTheme="minorHAnsi" w:hAnsiTheme="minorHAnsi" w:cstheme="minorHAnsi"/>
                <w:i/>
                <w:iCs/>
              </w:rPr>
              <w:t>n.</w:t>
            </w:r>
          </w:p>
        </w:tc>
        <w:tc>
          <w:tcPr>
            <w:tcW w:w="2506" w:type="dxa"/>
            <w:shd w:val="clear" w:color="auto" w:fill="DFDFDF"/>
          </w:tcPr>
          <w:p w14:paraId="0A702F56" w14:textId="58F717B4" w:rsidR="009F67AA" w:rsidRPr="00915CE1" w:rsidRDefault="009F67AA" w:rsidP="009F67AA">
            <w:pPr>
              <w:jc w:val="center"/>
              <w:rPr>
                <w:rFonts w:asciiTheme="minorHAnsi" w:hAnsiTheme="minorHAnsi" w:cstheme="minorHAnsi"/>
                <w:i/>
                <w:iCs/>
              </w:rPr>
            </w:pPr>
            <w:proofErr w:type="spellStart"/>
            <w:r w:rsidRPr="00915CE1">
              <w:rPr>
                <w:rFonts w:asciiTheme="minorHAnsi" w:hAnsiTheme="minorHAnsi" w:cstheme="minorHAnsi"/>
                <w:i/>
                <w:iCs/>
              </w:rPr>
              <w:t>Surname</w:t>
            </w:r>
            <w:proofErr w:type="spellEnd"/>
            <w:r w:rsidRPr="00915CE1">
              <w:rPr>
                <w:rFonts w:asciiTheme="minorHAnsi" w:hAnsiTheme="minorHAnsi" w:cstheme="minorHAnsi"/>
                <w:i/>
                <w:iCs/>
              </w:rPr>
              <w:t xml:space="preserve"> and </w:t>
            </w:r>
            <w:proofErr w:type="spellStart"/>
            <w:r w:rsidRPr="00915CE1">
              <w:rPr>
                <w:rFonts w:asciiTheme="minorHAnsi" w:hAnsiTheme="minorHAnsi" w:cstheme="minorHAnsi"/>
                <w:i/>
                <w:iCs/>
              </w:rPr>
              <w:t>Name</w:t>
            </w:r>
            <w:proofErr w:type="spellEnd"/>
          </w:p>
        </w:tc>
        <w:tc>
          <w:tcPr>
            <w:tcW w:w="1651" w:type="dxa"/>
            <w:shd w:val="clear" w:color="auto" w:fill="DFDFDF"/>
          </w:tcPr>
          <w:p w14:paraId="0CD4B33D" w14:textId="53AB2C38" w:rsidR="009F67AA" w:rsidRPr="00915CE1" w:rsidRDefault="009F67AA" w:rsidP="009F67AA">
            <w:pPr>
              <w:jc w:val="center"/>
              <w:rPr>
                <w:rFonts w:asciiTheme="minorHAnsi" w:hAnsiTheme="minorHAnsi" w:cstheme="minorHAnsi"/>
                <w:i/>
                <w:iCs/>
              </w:rPr>
            </w:pPr>
            <w:proofErr w:type="spellStart"/>
            <w:r w:rsidRPr="00915CE1">
              <w:rPr>
                <w:rFonts w:asciiTheme="minorHAnsi" w:hAnsiTheme="minorHAnsi" w:cstheme="minorHAnsi"/>
                <w:i/>
                <w:iCs/>
              </w:rPr>
              <w:t>born</w:t>
            </w:r>
            <w:proofErr w:type="spellEnd"/>
            <w:r w:rsidRPr="00915CE1">
              <w:rPr>
                <w:rFonts w:asciiTheme="minorHAnsi" w:hAnsiTheme="minorHAnsi" w:cstheme="minorHAnsi"/>
                <w:i/>
                <w:iCs/>
              </w:rPr>
              <w:t xml:space="preserve"> in</w:t>
            </w:r>
          </w:p>
        </w:tc>
        <w:tc>
          <w:tcPr>
            <w:tcW w:w="5503" w:type="dxa"/>
            <w:shd w:val="clear" w:color="auto" w:fill="DFDFDF"/>
          </w:tcPr>
          <w:p w14:paraId="56ECD917" w14:textId="010301AC" w:rsidR="009F67AA" w:rsidRPr="00915CE1" w:rsidRDefault="009F67AA" w:rsidP="009F67AA">
            <w:pPr>
              <w:jc w:val="center"/>
              <w:rPr>
                <w:rFonts w:asciiTheme="minorHAnsi" w:hAnsiTheme="minorHAnsi" w:cstheme="minorHAnsi"/>
                <w:i/>
                <w:iCs/>
              </w:rPr>
            </w:pPr>
            <w:r w:rsidRPr="00915CE1">
              <w:rPr>
                <w:rFonts w:asciiTheme="minorHAnsi" w:hAnsiTheme="minorHAnsi" w:cstheme="minorHAnsi"/>
                <w:i/>
                <w:iCs/>
              </w:rPr>
              <w:t>date</w:t>
            </w:r>
          </w:p>
        </w:tc>
      </w:tr>
      <w:tr w:rsidR="00D657EE" w:rsidRPr="00915CE1" w14:paraId="1888AABD" w14:textId="77777777" w:rsidTr="004C4CC8">
        <w:tblPrEx>
          <w:tblCellMar>
            <w:left w:w="70" w:type="dxa"/>
            <w:right w:w="70" w:type="dxa"/>
          </w:tblCellMar>
        </w:tblPrEx>
        <w:tc>
          <w:tcPr>
            <w:tcW w:w="830" w:type="dxa"/>
          </w:tcPr>
          <w:p w14:paraId="607015F2" w14:textId="77777777" w:rsidR="00D657EE" w:rsidRPr="00915CE1" w:rsidRDefault="00D657EE" w:rsidP="003738E1">
            <w:pPr>
              <w:spacing w:before="40" w:after="40"/>
              <w:jc w:val="center"/>
              <w:rPr>
                <w:rFonts w:asciiTheme="minorHAnsi" w:hAnsiTheme="minorHAnsi" w:cstheme="minorHAnsi"/>
              </w:rPr>
            </w:pPr>
            <w:r w:rsidRPr="00915CE1">
              <w:rPr>
                <w:rFonts w:asciiTheme="minorHAnsi" w:hAnsiTheme="minorHAnsi" w:cstheme="minorHAnsi"/>
              </w:rPr>
              <w:t>1</w:t>
            </w:r>
          </w:p>
        </w:tc>
        <w:tc>
          <w:tcPr>
            <w:tcW w:w="2506" w:type="dxa"/>
          </w:tcPr>
          <w:p w14:paraId="4706BDC7" w14:textId="77777777" w:rsidR="00D657EE" w:rsidRPr="00915CE1" w:rsidRDefault="00D657EE" w:rsidP="003738E1">
            <w:pPr>
              <w:snapToGrid w:val="0"/>
              <w:spacing w:before="40" w:after="40"/>
              <w:jc w:val="center"/>
              <w:rPr>
                <w:rFonts w:asciiTheme="minorHAnsi" w:hAnsiTheme="minorHAnsi" w:cstheme="minorHAnsi"/>
              </w:rPr>
            </w:pPr>
          </w:p>
        </w:tc>
        <w:tc>
          <w:tcPr>
            <w:tcW w:w="1651" w:type="dxa"/>
          </w:tcPr>
          <w:p w14:paraId="68AB6577" w14:textId="77777777" w:rsidR="00D657EE" w:rsidRPr="00915CE1" w:rsidRDefault="00D657EE" w:rsidP="003738E1">
            <w:pPr>
              <w:snapToGrid w:val="0"/>
              <w:spacing w:before="40" w:after="40"/>
              <w:jc w:val="center"/>
              <w:rPr>
                <w:rFonts w:asciiTheme="minorHAnsi" w:hAnsiTheme="minorHAnsi" w:cstheme="minorHAnsi"/>
              </w:rPr>
            </w:pPr>
          </w:p>
        </w:tc>
        <w:tc>
          <w:tcPr>
            <w:tcW w:w="5503" w:type="dxa"/>
          </w:tcPr>
          <w:p w14:paraId="12606ED5" w14:textId="77777777" w:rsidR="00D657EE" w:rsidRPr="00915CE1" w:rsidRDefault="00D657EE" w:rsidP="003738E1">
            <w:pPr>
              <w:snapToGrid w:val="0"/>
              <w:spacing w:before="40" w:after="40"/>
              <w:jc w:val="center"/>
              <w:rPr>
                <w:rFonts w:asciiTheme="minorHAnsi" w:hAnsiTheme="minorHAnsi" w:cstheme="minorHAnsi"/>
              </w:rPr>
            </w:pPr>
          </w:p>
        </w:tc>
      </w:tr>
      <w:tr w:rsidR="00D657EE" w:rsidRPr="00915CE1" w14:paraId="3D9CE86F" w14:textId="77777777" w:rsidTr="004C4CC8">
        <w:tblPrEx>
          <w:tblCellMar>
            <w:left w:w="70" w:type="dxa"/>
            <w:right w:w="70" w:type="dxa"/>
          </w:tblCellMar>
        </w:tblPrEx>
        <w:tc>
          <w:tcPr>
            <w:tcW w:w="830" w:type="dxa"/>
          </w:tcPr>
          <w:p w14:paraId="4E0AC177" w14:textId="77777777" w:rsidR="00D657EE" w:rsidRPr="00915CE1" w:rsidRDefault="00D657EE" w:rsidP="003738E1">
            <w:pPr>
              <w:spacing w:before="40" w:after="40"/>
              <w:jc w:val="center"/>
              <w:rPr>
                <w:rFonts w:asciiTheme="minorHAnsi" w:hAnsiTheme="minorHAnsi" w:cstheme="minorHAnsi"/>
              </w:rPr>
            </w:pPr>
            <w:r w:rsidRPr="00915CE1">
              <w:rPr>
                <w:rFonts w:asciiTheme="minorHAnsi" w:hAnsiTheme="minorHAnsi" w:cstheme="minorHAnsi"/>
              </w:rPr>
              <w:t>2</w:t>
            </w:r>
          </w:p>
        </w:tc>
        <w:tc>
          <w:tcPr>
            <w:tcW w:w="2506" w:type="dxa"/>
          </w:tcPr>
          <w:p w14:paraId="0DACE3E6" w14:textId="77777777" w:rsidR="00D657EE" w:rsidRPr="00915CE1" w:rsidRDefault="00D657EE" w:rsidP="003738E1">
            <w:pPr>
              <w:snapToGrid w:val="0"/>
              <w:spacing w:before="40" w:after="40"/>
              <w:jc w:val="center"/>
              <w:rPr>
                <w:rFonts w:asciiTheme="minorHAnsi" w:hAnsiTheme="minorHAnsi" w:cstheme="minorHAnsi"/>
              </w:rPr>
            </w:pPr>
          </w:p>
        </w:tc>
        <w:tc>
          <w:tcPr>
            <w:tcW w:w="1651" w:type="dxa"/>
          </w:tcPr>
          <w:p w14:paraId="3CAFB716" w14:textId="77777777" w:rsidR="00D657EE" w:rsidRPr="00915CE1" w:rsidRDefault="00D657EE" w:rsidP="003738E1">
            <w:pPr>
              <w:snapToGrid w:val="0"/>
              <w:spacing w:before="40" w:after="40"/>
              <w:jc w:val="center"/>
              <w:rPr>
                <w:rFonts w:asciiTheme="minorHAnsi" w:hAnsiTheme="minorHAnsi" w:cstheme="minorHAnsi"/>
              </w:rPr>
            </w:pPr>
          </w:p>
        </w:tc>
        <w:tc>
          <w:tcPr>
            <w:tcW w:w="5503" w:type="dxa"/>
          </w:tcPr>
          <w:p w14:paraId="3C0F9A3D" w14:textId="77777777" w:rsidR="00D657EE" w:rsidRPr="00915CE1" w:rsidRDefault="00D657EE" w:rsidP="003738E1">
            <w:pPr>
              <w:snapToGrid w:val="0"/>
              <w:spacing w:before="40" w:after="40"/>
              <w:jc w:val="center"/>
              <w:rPr>
                <w:rFonts w:asciiTheme="minorHAnsi" w:hAnsiTheme="minorHAnsi" w:cstheme="minorHAnsi"/>
              </w:rPr>
            </w:pPr>
          </w:p>
        </w:tc>
      </w:tr>
      <w:tr w:rsidR="00D657EE" w:rsidRPr="00915CE1" w14:paraId="378DBF74" w14:textId="77777777" w:rsidTr="004C4CC8">
        <w:tblPrEx>
          <w:tblCellMar>
            <w:left w:w="70" w:type="dxa"/>
            <w:right w:w="70" w:type="dxa"/>
          </w:tblCellMar>
        </w:tblPrEx>
        <w:tc>
          <w:tcPr>
            <w:tcW w:w="830" w:type="dxa"/>
          </w:tcPr>
          <w:p w14:paraId="478DAEBC" w14:textId="77777777" w:rsidR="00D657EE" w:rsidRPr="00915CE1" w:rsidRDefault="00D657EE" w:rsidP="003738E1">
            <w:pPr>
              <w:spacing w:before="40" w:after="40"/>
              <w:jc w:val="center"/>
              <w:rPr>
                <w:rFonts w:asciiTheme="minorHAnsi" w:hAnsiTheme="minorHAnsi" w:cstheme="minorHAnsi"/>
              </w:rPr>
            </w:pPr>
            <w:r w:rsidRPr="00915CE1">
              <w:rPr>
                <w:rFonts w:asciiTheme="minorHAnsi" w:hAnsiTheme="minorHAnsi" w:cstheme="minorHAnsi"/>
              </w:rPr>
              <w:t>3</w:t>
            </w:r>
          </w:p>
        </w:tc>
        <w:tc>
          <w:tcPr>
            <w:tcW w:w="2506" w:type="dxa"/>
          </w:tcPr>
          <w:p w14:paraId="217535EB" w14:textId="77777777" w:rsidR="00D657EE" w:rsidRPr="00915CE1" w:rsidRDefault="00D657EE" w:rsidP="003738E1">
            <w:pPr>
              <w:snapToGrid w:val="0"/>
              <w:spacing w:before="40" w:after="40"/>
              <w:jc w:val="center"/>
              <w:rPr>
                <w:rFonts w:asciiTheme="minorHAnsi" w:hAnsiTheme="minorHAnsi" w:cstheme="minorHAnsi"/>
              </w:rPr>
            </w:pPr>
          </w:p>
        </w:tc>
        <w:tc>
          <w:tcPr>
            <w:tcW w:w="1651" w:type="dxa"/>
          </w:tcPr>
          <w:p w14:paraId="28A2471F" w14:textId="77777777" w:rsidR="00D657EE" w:rsidRPr="00915CE1" w:rsidRDefault="00D657EE" w:rsidP="003738E1">
            <w:pPr>
              <w:snapToGrid w:val="0"/>
              <w:spacing w:before="40" w:after="40"/>
              <w:jc w:val="center"/>
              <w:rPr>
                <w:rFonts w:asciiTheme="minorHAnsi" w:hAnsiTheme="minorHAnsi" w:cstheme="minorHAnsi"/>
              </w:rPr>
            </w:pPr>
          </w:p>
        </w:tc>
        <w:tc>
          <w:tcPr>
            <w:tcW w:w="5503" w:type="dxa"/>
          </w:tcPr>
          <w:p w14:paraId="748F466D" w14:textId="77777777" w:rsidR="00D657EE" w:rsidRPr="00915CE1" w:rsidRDefault="00D657EE" w:rsidP="003738E1">
            <w:pPr>
              <w:snapToGrid w:val="0"/>
              <w:spacing w:before="40" w:after="40"/>
              <w:jc w:val="center"/>
              <w:rPr>
                <w:rFonts w:asciiTheme="minorHAnsi" w:hAnsiTheme="minorHAnsi" w:cstheme="minorHAnsi"/>
              </w:rPr>
            </w:pPr>
          </w:p>
        </w:tc>
      </w:tr>
    </w:tbl>
    <w:p w14:paraId="53F6A8B8" w14:textId="77777777" w:rsidR="00CA31BE" w:rsidRPr="00915CE1" w:rsidRDefault="00CA31BE" w:rsidP="00DE22BF">
      <w:pPr>
        <w:tabs>
          <w:tab w:val="left" w:pos="473"/>
        </w:tabs>
        <w:rPr>
          <w:rFonts w:asciiTheme="minorHAnsi" w:hAnsiTheme="minorHAnsi" w:cstheme="minorHAnsi"/>
        </w:rPr>
      </w:pPr>
    </w:p>
    <w:p w14:paraId="38B3840B" w14:textId="0E4C4A55" w:rsidR="00DE22BF" w:rsidRPr="00915CE1" w:rsidRDefault="00FD0CCA" w:rsidP="00FD0CCA">
      <w:pPr>
        <w:tabs>
          <w:tab w:val="left" w:pos="473"/>
        </w:tabs>
        <w:ind w:left="-142" w:hanging="142"/>
        <w:rPr>
          <w:rFonts w:asciiTheme="minorHAnsi" w:hAnsiTheme="minorHAnsi" w:cstheme="minorHAnsi"/>
          <w:lang w:val="en-US"/>
        </w:rPr>
      </w:pPr>
      <w:r w:rsidRPr="00915CE1">
        <w:rPr>
          <w:rFonts w:asciiTheme="minorHAnsi" w:hAnsiTheme="minorHAnsi" w:cstheme="minorHAnsi"/>
          <w:b/>
          <w:lang w:val="en-US"/>
        </w:rPr>
        <w:t xml:space="preserve">  </w:t>
      </w:r>
      <w:r w:rsidR="00CA31BE" w:rsidRPr="00915CE1">
        <w:rPr>
          <w:rFonts w:asciiTheme="minorHAnsi" w:hAnsiTheme="minorHAnsi" w:cstheme="minorHAnsi"/>
          <w:lang w:val="en-US"/>
        </w:rPr>
        <w:t>1</w:t>
      </w:r>
      <w:r w:rsidR="00206C4E" w:rsidRPr="00915CE1">
        <w:rPr>
          <w:rFonts w:asciiTheme="minorHAnsi" w:hAnsiTheme="minorHAnsi" w:cstheme="minorHAnsi"/>
          <w:lang w:val="en-US"/>
        </w:rPr>
        <w:t>.</w:t>
      </w:r>
      <w:r w:rsidR="00CA31BE" w:rsidRPr="00915CE1">
        <w:rPr>
          <w:rFonts w:asciiTheme="minorHAnsi" w:hAnsiTheme="minorHAnsi" w:cstheme="minorHAnsi"/>
          <w:lang w:val="en-US"/>
        </w:rPr>
        <w:t>c)</w:t>
      </w:r>
      <w:r w:rsidR="00CA31BE" w:rsidRPr="00915CE1">
        <w:rPr>
          <w:rFonts w:asciiTheme="minorHAnsi" w:hAnsiTheme="minorHAnsi" w:cstheme="minorHAnsi"/>
          <w:b/>
          <w:lang w:val="en-US"/>
        </w:rPr>
        <w:t xml:space="preserve"> </w:t>
      </w:r>
      <w:r w:rsidR="009F67AA" w:rsidRPr="00915CE1">
        <w:rPr>
          <w:rFonts w:asciiTheme="minorHAnsi" w:hAnsiTheme="minorHAnsi" w:cstheme="minorHAnsi"/>
          <w:b/>
          <w:lang w:val="en-US"/>
        </w:rPr>
        <w:t>that the shareholders</w:t>
      </w:r>
      <w:r w:rsidR="009F67AA" w:rsidRPr="00915CE1">
        <w:rPr>
          <w:rStyle w:val="Rimandonotaapidipagina"/>
          <w:rFonts w:asciiTheme="minorHAnsi" w:hAnsiTheme="minorHAnsi" w:cstheme="minorHAnsi"/>
          <w:b/>
        </w:rPr>
        <w:footnoteReference w:id="2"/>
      </w:r>
      <w:r w:rsidR="009F67AA" w:rsidRPr="00915CE1">
        <w:rPr>
          <w:rFonts w:asciiTheme="minorHAnsi" w:hAnsiTheme="minorHAnsi" w:cstheme="minorHAnsi"/>
          <w:b/>
          <w:lang w:val="en-US"/>
        </w:rPr>
        <w:t xml:space="preserve"> and holders of rights to quotas and shares/owners </w:t>
      </w:r>
      <w:r w:rsidR="009F67AA" w:rsidRPr="00915CE1">
        <w:rPr>
          <w:rFonts w:asciiTheme="minorHAnsi" w:hAnsiTheme="minorHAnsi" w:cstheme="minorHAnsi"/>
          <w:lang w:val="en-US"/>
        </w:rPr>
        <w:t>(Legislative Decree 159/2011, art. 85) are</w:t>
      </w:r>
      <w:r w:rsidR="00542068" w:rsidRPr="00915CE1">
        <w:rPr>
          <w:rFonts w:asciiTheme="minorHAnsi" w:hAnsiTheme="minorHAnsi" w:cstheme="minorHAnsi"/>
          <w:lang w:val="en-US"/>
        </w:rPr>
        <w:t>:</w:t>
      </w:r>
      <w:r w:rsidR="00DE22BF" w:rsidRPr="00915CE1">
        <w:rPr>
          <w:rFonts w:asciiTheme="minorHAnsi" w:hAnsiTheme="minorHAnsi" w:cstheme="minorHAnsi"/>
          <w:lang w:val="en-US"/>
        </w:rPr>
        <w:t xml:space="preserve"> </w:t>
      </w:r>
    </w:p>
    <w:p w14:paraId="59DD74BC" w14:textId="77777777" w:rsidR="00E502DC" w:rsidRPr="00915CE1" w:rsidRDefault="00E502DC" w:rsidP="00DE22BF">
      <w:pPr>
        <w:tabs>
          <w:tab w:val="left" w:pos="473"/>
        </w:tabs>
        <w:rPr>
          <w:rFonts w:asciiTheme="minorHAnsi" w:hAnsiTheme="minorHAnsi" w:cstheme="minorHAnsi"/>
          <w:lang w:val="en-US"/>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F67AA" w:rsidRPr="00855902" w14:paraId="5BB839FF" w14:textId="77777777" w:rsidTr="00FD0CCA">
        <w:tc>
          <w:tcPr>
            <w:tcW w:w="830" w:type="dxa"/>
            <w:tcBorders>
              <w:top w:val="single" w:sz="4" w:space="0" w:color="000000"/>
              <w:left w:val="single" w:sz="4" w:space="0" w:color="000000"/>
              <w:bottom w:val="single" w:sz="4" w:space="0" w:color="000000"/>
            </w:tcBorders>
            <w:shd w:val="clear" w:color="auto" w:fill="DFDFDF"/>
          </w:tcPr>
          <w:p w14:paraId="1FD428DD" w14:textId="77777777" w:rsidR="009F67AA" w:rsidRPr="00915CE1" w:rsidRDefault="009F67AA" w:rsidP="009F67AA">
            <w:pPr>
              <w:jc w:val="center"/>
              <w:rPr>
                <w:rFonts w:asciiTheme="minorHAnsi" w:hAnsiTheme="minorHAnsi" w:cstheme="minorHAnsi"/>
                <w:i/>
                <w:iCs/>
              </w:rPr>
            </w:pPr>
            <w:r w:rsidRPr="00915CE1">
              <w:rPr>
                <w:rFonts w:asciiTheme="minorHAnsi" w:hAnsiTheme="minorHAnsi" w:cstheme="minorHAnsi"/>
                <w:i/>
                <w:iCs/>
              </w:rPr>
              <w:t>n.</w:t>
            </w:r>
          </w:p>
        </w:tc>
        <w:tc>
          <w:tcPr>
            <w:tcW w:w="2506" w:type="dxa"/>
            <w:tcBorders>
              <w:top w:val="single" w:sz="4" w:space="0" w:color="000000"/>
              <w:left w:val="single" w:sz="4" w:space="0" w:color="000000"/>
              <w:bottom w:val="single" w:sz="4" w:space="0" w:color="000000"/>
            </w:tcBorders>
            <w:shd w:val="clear" w:color="auto" w:fill="DFDFDF"/>
          </w:tcPr>
          <w:p w14:paraId="29307496" w14:textId="16C02929" w:rsidR="009F67AA" w:rsidRPr="00915CE1" w:rsidRDefault="009F67AA" w:rsidP="009F67AA">
            <w:pPr>
              <w:jc w:val="center"/>
              <w:rPr>
                <w:rFonts w:asciiTheme="minorHAnsi" w:hAnsiTheme="minorHAnsi" w:cstheme="minorHAnsi"/>
                <w:i/>
                <w:iCs/>
              </w:rPr>
            </w:pPr>
            <w:proofErr w:type="spellStart"/>
            <w:r w:rsidRPr="00915CE1">
              <w:rPr>
                <w:rFonts w:asciiTheme="minorHAnsi" w:hAnsiTheme="minorHAnsi" w:cstheme="minorHAnsi"/>
                <w:i/>
                <w:iCs/>
              </w:rPr>
              <w:t>Surname</w:t>
            </w:r>
            <w:proofErr w:type="spellEnd"/>
            <w:r w:rsidRPr="00915CE1">
              <w:rPr>
                <w:rFonts w:asciiTheme="minorHAnsi" w:hAnsiTheme="minorHAnsi" w:cstheme="minorHAnsi"/>
                <w:i/>
                <w:iCs/>
              </w:rPr>
              <w:t xml:space="preserve"> and </w:t>
            </w:r>
            <w:proofErr w:type="spellStart"/>
            <w:r w:rsidRPr="00915CE1">
              <w:rPr>
                <w:rFonts w:asciiTheme="minorHAnsi" w:hAnsiTheme="minorHAnsi" w:cstheme="minorHAnsi"/>
                <w:i/>
                <w:iCs/>
              </w:rPr>
              <w:t>Name</w:t>
            </w:r>
            <w:proofErr w:type="spellEnd"/>
          </w:p>
        </w:tc>
        <w:tc>
          <w:tcPr>
            <w:tcW w:w="1651" w:type="dxa"/>
            <w:tcBorders>
              <w:top w:val="single" w:sz="4" w:space="0" w:color="000000"/>
              <w:left w:val="single" w:sz="4" w:space="0" w:color="000000"/>
              <w:bottom w:val="single" w:sz="4" w:space="0" w:color="000000"/>
            </w:tcBorders>
            <w:shd w:val="clear" w:color="auto" w:fill="DFDFDF"/>
          </w:tcPr>
          <w:p w14:paraId="42F57137" w14:textId="2BA0F6F2" w:rsidR="009F67AA" w:rsidRPr="00915CE1" w:rsidRDefault="009F67AA" w:rsidP="009F67AA">
            <w:pPr>
              <w:jc w:val="center"/>
              <w:rPr>
                <w:rFonts w:asciiTheme="minorHAnsi" w:hAnsiTheme="minorHAnsi" w:cstheme="minorHAnsi"/>
                <w:i/>
                <w:iCs/>
              </w:rPr>
            </w:pPr>
            <w:proofErr w:type="spellStart"/>
            <w:r w:rsidRPr="00915CE1">
              <w:rPr>
                <w:rFonts w:asciiTheme="minorHAnsi" w:hAnsiTheme="minorHAnsi" w:cstheme="minorHAnsi"/>
                <w:i/>
                <w:iCs/>
              </w:rPr>
              <w:t>born</w:t>
            </w:r>
            <w:proofErr w:type="spellEnd"/>
            <w:r w:rsidRPr="00915CE1">
              <w:rPr>
                <w:rFonts w:asciiTheme="minorHAnsi" w:hAnsiTheme="minorHAnsi" w:cstheme="minorHAnsi"/>
                <w:i/>
                <w:iCs/>
              </w:rPr>
              <w:t xml:space="preserve"> in</w:t>
            </w:r>
          </w:p>
        </w:tc>
        <w:tc>
          <w:tcPr>
            <w:tcW w:w="1134" w:type="dxa"/>
            <w:tcBorders>
              <w:top w:val="single" w:sz="4" w:space="0" w:color="000000"/>
              <w:left w:val="single" w:sz="4" w:space="0" w:color="000000"/>
              <w:bottom w:val="single" w:sz="4" w:space="0" w:color="000000"/>
            </w:tcBorders>
            <w:shd w:val="clear" w:color="auto" w:fill="DFDFDF"/>
          </w:tcPr>
          <w:p w14:paraId="5D0512D6" w14:textId="66AA9428" w:rsidR="009F67AA" w:rsidRPr="00915CE1" w:rsidRDefault="009F67AA" w:rsidP="009F67AA">
            <w:pPr>
              <w:jc w:val="center"/>
              <w:rPr>
                <w:rFonts w:asciiTheme="minorHAnsi" w:hAnsiTheme="minorHAnsi" w:cstheme="minorHAnsi"/>
                <w:i/>
                <w:iCs/>
              </w:rPr>
            </w:pPr>
            <w:r w:rsidRPr="00915CE1">
              <w:rPr>
                <w:rFonts w:asciiTheme="minorHAnsi" w:hAnsiTheme="minorHAnsi" w:cstheme="minorHAnsi"/>
                <w:i/>
                <w:iCs/>
              </w:rPr>
              <w:t>date</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6B07D00" w14:textId="7CF8F94C" w:rsidR="009F67AA" w:rsidRPr="00915CE1" w:rsidRDefault="009F67AA" w:rsidP="009F67AA">
            <w:pPr>
              <w:jc w:val="center"/>
              <w:rPr>
                <w:rFonts w:asciiTheme="minorHAnsi" w:hAnsiTheme="minorHAnsi" w:cstheme="minorHAnsi"/>
                <w:lang w:val="en-US"/>
              </w:rPr>
            </w:pPr>
            <w:r w:rsidRPr="00915CE1">
              <w:rPr>
                <w:rFonts w:asciiTheme="minorHAnsi" w:hAnsiTheme="minorHAnsi" w:cstheme="minorHAnsi"/>
                <w:i/>
                <w:iCs/>
                <w:lang w:val="en-US"/>
              </w:rPr>
              <w:t>Indication of the single quota</w:t>
            </w:r>
          </w:p>
        </w:tc>
      </w:tr>
      <w:tr w:rsidR="00DE22BF" w:rsidRPr="00915CE1" w14:paraId="2942AD04"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595D30A" w14:textId="77777777" w:rsidR="00DE22BF" w:rsidRPr="00915CE1" w:rsidRDefault="00DE22BF" w:rsidP="00515C3D">
            <w:pPr>
              <w:spacing w:before="40" w:after="40"/>
              <w:jc w:val="center"/>
              <w:rPr>
                <w:rFonts w:asciiTheme="minorHAnsi" w:hAnsiTheme="minorHAnsi" w:cstheme="minorHAnsi"/>
              </w:rPr>
            </w:pPr>
            <w:r w:rsidRPr="00915CE1">
              <w:rPr>
                <w:rFonts w:asciiTheme="minorHAnsi" w:hAnsiTheme="minorHAnsi" w:cstheme="minorHAnsi"/>
              </w:rPr>
              <w:t>1</w:t>
            </w:r>
          </w:p>
        </w:tc>
        <w:tc>
          <w:tcPr>
            <w:tcW w:w="2506" w:type="dxa"/>
            <w:tcBorders>
              <w:top w:val="single" w:sz="4" w:space="0" w:color="000000"/>
              <w:left w:val="single" w:sz="4" w:space="0" w:color="000000"/>
              <w:bottom w:val="single" w:sz="4" w:space="0" w:color="000000"/>
            </w:tcBorders>
          </w:tcPr>
          <w:p w14:paraId="1FCDF396" w14:textId="77777777" w:rsidR="00DE22BF" w:rsidRPr="00915CE1" w:rsidRDefault="00DE22BF" w:rsidP="00515C3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3B0689E0" w14:textId="77777777" w:rsidR="00DE22BF" w:rsidRPr="00915CE1" w:rsidRDefault="00DE22BF" w:rsidP="00515C3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04E41BB0" w14:textId="77777777" w:rsidR="00DE22BF" w:rsidRPr="00915CE1" w:rsidRDefault="00DE22BF" w:rsidP="00515C3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06E317" w14:textId="77777777" w:rsidR="00DE22BF" w:rsidRPr="00915CE1" w:rsidRDefault="00DE22BF" w:rsidP="00515C3D">
            <w:pPr>
              <w:snapToGrid w:val="0"/>
              <w:rPr>
                <w:rFonts w:asciiTheme="minorHAnsi" w:hAnsiTheme="minorHAnsi" w:cstheme="minorHAnsi"/>
                <w:spacing w:val="-4"/>
              </w:rPr>
            </w:pPr>
          </w:p>
        </w:tc>
      </w:tr>
      <w:tr w:rsidR="00DE22BF" w:rsidRPr="00915CE1" w14:paraId="6638DA9C"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DF44D1D" w14:textId="77777777" w:rsidR="00DE22BF" w:rsidRPr="00915CE1" w:rsidRDefault="00DE22BF" w:rsidP="00515C3D">
            <w:pPr>
              <w:spacing w:before="40" w:after="40"/>
              <w:jc w:val="center"/>
              <w:rPr>
                <w:rFonts w:asciiTheme="minorHAnsi" w:hAnsiTheme="minorHAnsi" w:cstheme="minorHAnsi"/>
              </w:rPr>
            </w:pPr>
            <w:r w:rsidRPr="00915CE1">
              <w:rPr>
                <w:rFonts w:asciiTheme="minorHAnsi" w:hAnsiTheme="minorHAnsi" w:cstheme="minorHAnsi"/>
              </w:rPr>
              <w:t>2</w:t>
            </w:r>
          </w:p>
        </w:tc>
        <w:tc>
          <w:tcPr>
            <w:tcW w:w="2506" w:type="dxa"/>
            <w:tcBorders>
              <w:top w:val="single" w:sz="4" w:space="0" w:color="000000"/>
              <w:left w:val="single" w:sz="4" w:space="0" w:color="000000"/>
              <w:bottom w:val="single" w:sz="4" w:space="0" w:color="000000"/>
            </w:tcBorders>
          </w:tcPr>
          <w:p w14:paraId="203F497F" w14:textId="77777777" w:rsidR="00DE22BF" w:rsidRPr="00915CE1" w:rsidRDefault="00DE22BF" w:rsidP="00515C3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36F35FA2" w14:textId="77777777" w:rsidR="00DE22BF" w:rsidRPr="00915CE1" w:rsidRDefault="00DE22BF" w:rsidP="00515C3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31A8A32B" w14:textId="77777777" w:rsidR="00DE22BF" w:rsidRPr="00915CE1" w:rsidRDefault="00DE22BF" w:rsidP="00515C3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D886FE1" w14:textId="77777777" w:rsidR="00DE22BF" w:rsidRPr="00915CE1" w:rsidRDefault="00DE22BF" w:rsidP="00515C3D">
            <w:pPr>
              <w:snapToGrid w:val="0"/>
              <w:rPr>
                <w:rFonts w:asciiTheme="minorHAnsi" w:hAnsiTheme="minorHAnsi" w:cstheme="minorHAnsi"/>
                <w:spacing w:val="-4"/>
              </w:rPr>
            </w:pPr>
          </w:p>
        </w:tc>
      </w:tr>
      <w:tr w:rsidR="00DE22BF" w:rsidRPr="00915CE1" w14:paraId="2035C628"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2784A4" w14:textId="77777777" w:rsidR="00DE22BF" w:rsidRPr="00915CE1" w:rsidRDefault="00DE22BF" w:rsidP="00515C3D">
            <w:pPr>
              <w:spacing w:before="40" w:after="40"/>
              <w:jc w:val="center"/>
              <w:rPr>
                <w:rFonts w:asciiTheme="minorHAnsi" w:hAnsiTheme="minorHAnsi" w:cstheme="minorHAnsi"/>
              </w:rPr>
            </w:pPr>
            <w:r w:rsidRPr="00915CE1">
              <w:rPr>
                <w:rFonts w:asciiTheme="minorHAnsi" w:hAnsiTheme="minorHAnsi" w:cstheme="minorHAnsi"/>
              </w:rPr>
              <w:t>3</w:t>
            </w:r>
          </w:p>
        </w:tc>
        <w:tc>
          <w:tcPr>
            <w:tcW w:w="2506" w:type="dxa"/>
            <w:tcBorders>
              <w:top w:val="single" w:sz="4" w:space="0" w:color="000000"/>
              <w:left w:val="single" w:sz="4" w:space="0" w:color="000000"/>
              <w:bottom w:val="single" w:sz="4" w:space="0" w:color="000000"/>
            </w:tcBorders>
          </w:tcPr>
          <w:p w14:paraId="3D18459F" w14:textId="77777777" w:rsidR="00DE22BF" w:rsidRPr="00915CE1" w:rsidRDefault="00DE22BF" w:rsidP="00515C3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6733A785" w14:textId="77777777" w:rsidR="00DE22BF" w:rsidRPr="00915CE1" w:rsidRDefault="00DE22BF" w:rsidP="00515C3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43AE9373" w14:textId="77777777" w:rsidR="00DE22BF" w:rsidRPr="00915CE1" w:rsidRDefault="00DE22BF" w:rsidP="00515C3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5B7F77" w14:textId="77777777" w:rsidR="00DE22BF" w:rsidRPr="00915CE1" w:rsidRDefault="00DE22BF" w:rsidP="00515C3D">
            <w:pPr>
              <w:snapToGrid w:val="0"/>
              <w:rPr>
                <w:rFonts w:asciiTheme="minorHAnsi" w:hAnsiTheme="minorHAnsi" w:cstheme="minorHAnsi"/>
                <w:spacing w:val="-4"/>
              </w:rPr>
            </w:pPr>
          </w:p>
        </w:tc>
      </w:tr>
      <w:tr w:rsidR="00DE22BF" w:rsidRPr="00915CE1" w14:paraId="03831D4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9FFC2C6" w14:textId="77777777" w:rsidR="00DE22BF" w:rsidRPr="00915CE1" w:rsidRDefault="00DE22BF" w:rsidP="00515C3D">
            <w:pPr>
              <w:spacing w:before="40" w:after="40"/>
              <w:jc w:val="center"/>
              <w:rPr>
                <w:rFonts w:asciiTheme="minorHAnsi" w:hAnsiTheme="minorHAnsi" w:cstheme="minorHAnsi"/>
              </w:rPr>
            </w:pPr>
            <w:r w:rsidRPr="00915CE1">
              <w:rPr>
                <w:rFonts w:asciiTheme="minorHAnsi" w:hAnsiTheme="minorHAnsi" w:cstheme="minorHAnsi"/>
              </w:rPr>
              <w:t>4</w:t>
            </w:r>
          </w:p>
        </w:tc>
        <w:tc>
          <w:tcPr>
            <w:tcW w:w="2506" w:type="dxa"/>
            <w:tcBorders>
              <w:top w:val="single" w:sz="4" w:space="0" w:color="000000"/>
              <w:left w:val="single" w:sz="4" w:space="0" w:color="000000"/>
              <w:bottom w:val="single" w:sz="4" w:space="0" w:color="000000"/>
            </w:tcBorders>
          </w:tcPr>
          <w:p w14:paraId="73E00263" w14:textId="77777777" w:rsidR="00DE22BF" w:rsidRPr="00915CE1" w:rsidRDefault="00DE22BF" w:rsidP="00515C3D">
            <w:pPr>
              <w:snapToGrid w:val="0"/>
              <w:spacing w:before="40" w:after="40"/>
              <w:jc w:val="center"/>
              <w:rPr>
                <w:rFonts w:asciiTheme="minorHAnsi" w:hAnsiTheme="minorHAnsi" w:cstheme="minorHAnsi"/>
              </w:rPr>
            </w:pPr>
          </w:p>
        </w:tc>
        <w:tc>
          <w:tcPr>
            <w:tcW w:w="1651" w:type="dxa"/>
            <w:tcBorders>
              <w:top w:val="single" w:sz="4" w:space="0" w:color="000000"/>
              <w:left w:val="single" w:sz="4" w:space="0" w:color="000000"/>
              <w:bottom w:val="single" w:sz="4" w:space="0" w:color="000000"/>
            </w:tcBorders>
          </w:tcPr>
          <w:p w14:paraId="73C895B6" w14:textId="77777777" w:rsidR="00DE22BF" w:rsidRPr="00915CE1" w:rsidRDefault="00DE22BF" w:rsidP="00515C3D">
            <w:pPr>
              <w:snapToGrid w:val="0"/>
              <w:spacing w:before="40" w:after="40"/>
              <w:jc w:val="center"/>
              <w:rPr>
                <w:rFonts w:asciiTheme="minorHAnsi" w:hAnsiTheme="minorHAnsi" w:cstheme="minorHAnsi"/>
              </w:rPr>
            </w:pPr>
          </w:p>
        </w:tc>
        <w:tc>
          <w:tcPr>
            <w:tcW w:w="1134" w:type="dxa"/>
            <w:tcBorders>
              <w:top w:val="single" w:sz="4" w:space="0" w:color="000000"/>
              <w:left w:val="single" w:sz="4" w:space="0" w:color="000000"/>
              <w:bottom w:val="single" w:sz="4" w:space="0" w:color="000000"/>
            </w:tcBorders>
          </w:tcPr>
          <w:p w14:paraId="712449CC" w14:textId="77777777" w:rsidR="00DE22BF" w:rsidRPr="00915CE1" w:rsidRDefault="00DE22BF" w:rsidP="00515C3D">
            <w:pPr>
              <w:snapToGrid w:val="0"/>
              <w:spacing w:before="40" w:after="40"/>
              <w:jc w:val="center"/>
              <w:rPr>
                <w:rFonts w:asciiTheme="minorHAnsi" w:hAnsiTheme="minorHAnsi" w:cstheme="minorHAnsi"/>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82FF97E" w14:textId="77777777" w:rsidR="00DE22BF" w:rsidRPr="00915CE1" w:rsidRDefault="00DE22BF" w:rsidP="00515C3D">
            <w:pPr>
              <w:snapToGrid w:val="0"/>
              <w:rPr>
                <w:rFonts w:asciiTheme="minorHAnsi" w:hAnsiTheme="minorHAnsi" w:cstheme="minorHAnsi"/>
                <w:spacing w:val="-4"/>
              </w:rPr>
            </w:pPr>
          </w:p>
        </w:tc>
      </w:tr>
    </w:tbl>
    <w:p w14:paraId="58072A12" w14:textId="1C9E4E3F" w:rsidR="00367FC6" w:rsidRPr="00915CE1" w:rsidRDefault="00367FC6">
      <w:pPr>
        <w:pStyle w:val="Rientrocorpodeltesto210"/>
        <w:spacing w:before="120" w:after="120"/>
        <w:ind w:left="284" w:hanging="284"/>
        <w:jc w:val="center"/>
        <w:rPr>
          <w:rFonts w:asciiTheme="minorHAnsi" w:hAnsiTheme="minorHAnsi" w:cstheme="minorHAnsi"/>
          <w:b/>
          <w:sz w:val="20"/>
          <w:lang w:val="it-IT"/>
        </w:rPr>
      </w:pPr>
      <w:r w:rsidRPr="00915CE1">
        <w:rPr>
          <w:rFonts w:asciiTheme="minorHAnsi" w:hAnsiTheme="minorHAnsi" w:cstheme="minorHAnsi"/>
          <w:b/>
          <w:sz w:val="20"/>
        </w:rPr>
        <w:t>D</w:t>
      </w:r>
      <w:r w:rsidR="009F67AA" w:rsidRPr="00915CE1">
        <w:rPr>
          <w:rFonts w:asciiTheme="minorHAnsi" w:hAnsiTheme="minorHAnsi" w:cstheme="minorHAnsi"/>
          <w:b/>
          <w:sz w:val="20"/>
          <w:lang w:val="it-IT"/>
        </w:rPr>
        <w:t>ECLARE</w:t>
      </w:r>
    </w:p>
    <w:p w14:paraId="0036025B" w14:textId="6834FBE4" w:rsidR="008F1CC8" w:rsidRPr="00915CE1" w:rsidRDefault="009F67AA" w:rsidP="008F1CC8">
      <w:pPr>
        <w:jc w:val="both"/>
        <w:rPr>
          <w:rFonts w:asciiTheme="minorHAnsi" w:hAnsiTheme="minorHAnsi" w:cstheme="minorHAnsi"/>
          <w:lang w:val="en-US"/>
        </w:rPr>
      </w:pPr>
      <w:r w:rsidRPr="00915CE1">
        <w:rPr>
          <w:rFonts w:asciiTheme="minorHAnsi" w:hAnsiTheme="minorHAnsi" w:cstheme="minorHAnsi"/>
          <w:lang w:val="en-US"/>
        </w:rPr>
        <w:t>in addition to what is reported in the DGUE Model facsimile that the conditions referred to in art. 53, co. 16 of Legislative Decree 165/2001</w:t>
      </w:r>
      <w:r w:rsidR="00341E59" w:rsidRPr="00915CE1">
        <w:rPr>
          <w:rFonts w:asciiTheme="minorHAnsi" w:hAnsiTheme="minorHAnsi" w:cstheme="minorHAnsi"/>
          <w:lang w:val="en-US"/>
        </w:rPr>
        <w:t xml:space="preserve"> </w:t>
      </w:r>
      <w:r w:rsidRPr="00915CE1">
        <w:rPr>
          <w:rFonts w:asciiTheme="minorHAnsi" w:hAnsiTheme="minorHAnsi" w:cstheme="minorHAnsi"/>
          <w:lang w:val="en-US"/>
        </w:rPr>
        <w:t>as amended, as well as:</w:t>
      </w:r>
    </w:p>
    <w:p w14:paraId="2CB40AAB" w14:textId="77777777" w:rsidR="009F67AA" w:rsidRPr="00915CE1" w:rsidRDefault="009F67AA" w:rsidP="008F1CC8">
      <w:pPr>
        <w:jc w:val="both"/>
        <w:rPr>
          <w:rFonts w:asciiTheme="minorHAnsi" w:hAnsiTheme="minorHAnsi" w:cstheme="minorHAnsi"/>
          <w:sz w:val="22"/>
          <w:szCs w:val="22"/>
          <w:lang w:val="en-US"/>
        </w:rPr>
      </w:pPr>
    </w:p>
    <w:p w14:paraId="33051CAD" w14:textId="77777777" w:rsidR="00546941" w:rsidRPr="00915CE1" w:rsidRDefault="00B56772" w:rsidP="00751D57">
      <w:pPr>
        <w:ind w:hanging="142"/>
        <w:jc w:val="both"/>
        <w:rPr>
          <w:rFonts w:asciiTheme="minorHAnsi" w:hAnsiTheme="minorHAnsi" w:cstheme="minorHAnsi"/>
          <w:b/>
          <w:sz w:val="28"/>
          <w:lang w:val="en-US"/>
        </w:rPr>
      </w:pPr>
      <w:r w:rsidRPr="00915CE1">
        <w:rPr>
          <w:rFonts w:asciiTheme="minorHAnsi" w:hAnsiTheme="minorHAnsi" w:cstheme="minorHAnsi"/>
          <w:b/>
          <w:szCs w:val="22"/>
          <w:lang w:val="en-US"/>
        </w:rPr>
        <w:t>2.a</w:t>
      </w:r>
      <w:r w:rsidR="006B299D" w:rsidRPr="00915CE1">
        <w:rPr>
          <w:rFonts w:asciiTheme="minorHAnsi" w:hAnsiTheme="minorHAnsi" w:cstheme="minorHAnsi"/>
          <w:b/>
          <w:szCs w:val="22"/>
          <w:lang w:val="en-US"/>
        </w:rPr>
        <w:t>)</w:t>
      </w:r>
      <w:r w:rsidR="00546941" w:rsidRPr="00915CE1">
        <w:rPr>
          <w:rFonts w:asciiTheme="minorHAnsi" w:hAnsiTheme="minorHAnsi" w:cstheme="minorHAnsi"/>
          <w:b/>
          <w:szCs w:val="22"/>
          <w:lang w:val="en-US"/>
        </w:rPr>
        <w:t xml:space="preserve">: </w:t>
      </w:r>
    </w:p>
    <w:p w14:paraId="6629D47D" w14:textId="77777777" w:rsidR="00546941" w:rsidRPr="00915CE1" w:rsidRDefault="00546941" w:rsidP="00546941">
      <w:pPr>
        <w:ind w:left="578"/>
        <w:jc w:val="both"/>
        <w:rPr>
          <w:rFonts w:asciiTheme="minorHAnsi" w:hAnsiTheme="minorHAnsi" w:cstheme="minorHAnsi"/>
          <w:lang w:val="en-US"/>
        </w:rPr>
      </w:pPr>
    </w:p>
    <w:p w14:paraId="6FE48548" w14:textId="02D4871E" w:rsidR="009F67AA" w:rsidRPr="00915CE1" w:rsidRDefault="00751D57" w:rsidP="00341E59">
      <w:pPr>
        <w:pStyle w:val="Paragrafoelenco"/>
        <w:numPr>
          <w:ilvl w:val="0"/>
          <w:numId w:val="25"/>
        </w:numPr>
        <w:rPr>
          <w:rFonts w:asciiTheme="minorHAnsi" w:hAnsiTheme="minorHAnsi" w:cstheme="minorHAnsi"/>
          <w:lang w:val="en-US"/>
        </w:rPr>
      </w:pPr>
      <w:r w:rsidRPr="00915CE1">
        <w:rPr>
          <w:rFonts w:asciiTheme="minorHAnsi" w:hAnsiTheme="minorHAnsi" w:cstheme="minorHAnsi"/>
          <w:lang w:val="en-US"/>
        </w:rPr>
        <w:t xml:space="preserve">2.a1) </w:t>
      </w:r>
      <w:r w:rsidR="009F67AA" w:rsidRPr="00915CE1">
        <w:rPr>
          <w:rFonts w:asciiTheme="minorHAnsi" w:hAnsiTheme="minorHAnsi" w:cstheme="minorHAnsi"/>
          <w:lang w:val="en-US"/>
        </w:rPr>
        <w:t>that, with respect to the subjects listed above in points 1.a, 1.b and 1.c, as well as with respect to the subjects indicated below and those indicated in the following point 2.c2 - of whose legal situation he</w:t>
      </w:r>
      <w:r w:rsidR="00341E59" w:rsidRPr="00915CE1">
        <w:rPr>
          <w:rFonts w:asciiTheme="minorHAnsi" w:hAnsiTheme="minorHAnsi" w:cstheme="minorHAnsi"/>
          <w:lang w:val="en-US"/>
        </w:rPr>
        <w:t>/she</w:t>
      </w:r>
      <w:r w:rsidR="009F67AA" w:rsidRPr="00915CE1">
        <w:rPr>
          <w:rFonts w:asciiTheme="minorHAnsi" w:hAnsiTheme="minorHAnsi" w:cstheme="minorHAnsi"/>
          <w:lang w:val="en-US"/>
        </w:rPr>
        <w:t xml:space="preserve"> declares to be aware pursuant to article 47, paragraph 2, of the Presidential Decree no. 445 of 2000, assuming the related responsibilities - the conditions pursuant to art. 80, co. 1, lit. a), b), b-</w:t>
      </w:r>
      <w:proofErr w:type="spellStart"/>
      <w:r w:rsidR="009F67AA" w:rsidRPr="00915CE1">
        <w:rPr>
          <w:rFonts w:asciiTheme="minorHAnsi" w:hAnsiTheme="minorHAnsi" w:cstheme="minorHAnsi"/>
          <w:lang w:val="en-US"/>
        </w:rPr>
        <w:t>bis</w:t>
      </w:r>
      <w:proofErr w:type="spellEnd"/>
      <w:r w:rsidR="009F67AA" w:rsidRPr="00915CE1">
        <w:rPr>
          <w:rFonts w:asciiTheme="minorHAnsi" w:hAnsiTheme="minorHAnsi" w:cstheme="minorHAnsi"/>
          <w:lang w:val="en-US"/>
        </w:rPr>
        <w:t xml:space="preserve">), c), d), e), f), fa </w:t>
      </w:r>
      <w:proofErr w:type="spellStart"/>
      <w:r w:rsidR="009F67AA" w:rsidRPr="00915CE1">
        <w:rPr>
          <w:rFonts w:asciiTheme="minorHAnsi" w:hAnsiTheme="minorHAnsi" w:cstheme="minorHAnsi"/>
          <w:lang w:val="en-US"/>
        </w:rPr>
        <w:t>bis</w:t>
      </w:r>
      <w:proofErr w:type="spellEnd"/>
      <w:r w:rsidR="009F67AA" w:rsidRPr="00915CE1">
        <w:rPr>
          <w:rFonts w:asciiTheme="minorHAnsi" w:hAnsiTheme="minorHAnsi" w:cstheme="minorHAnsi"/>
          <w:lang w:val="en-US"/>
        </w:rPr>
        <w:t xml:space="preserve">), f </w:t>
      </w:r>
      <w:proofErr w:type="spellStart"/>
      <w:r w:rsidR="009F67AA" w:rsidRPr="00915CE1">
        <w:rPr>
          <w:rFonts w:asciiTheme="minorHAnsi" w:hAnsiTheme="minorHAnsi" w:cstheme="minorHAnsi"/>
          <w:lang w:val="en-US"/>
        </w:rPr>
        <w:t>ter</w:t>
      </w:r>
      <w:proofErr w:type="spellEnd"/>
      <w:r w:rsidR="009F67AA" w:rsidRPr="00915CE1">
        <w:rPr>
          <w:rFonts w:asciiTheme="minorHAnsi" w:hAnsiTheme="minorHAnsi" w:cstheme="minorHAnsi"/>
          <w:lang w:val="en-US"/>
        </w:rPr>
        <w:t xml:space="preserve">), g), of Legislative Decree </w:t>
      </w:r>
      <w:r w:rsidR="009F67AA" w:rsidRPr="00915CE1">
        <w:rPr>
          <w:rFonts w:asciiTheme="minorHAnsi" w:hAnsiTheme="minorHAnsi" w:cstheme="minorHAnsi"/>
          <w:lang w:val="en-US"/>
        </w:rPr>
        <w:lastRenderedPageBreak/>
        <w:t>50/2016</w:t>
      </w:r>
      <w:r w:rsidR="00341E59" w:rsidRPr="00915CE1">
        <w:rPr>
          <w:rStyle w:val="Rimandonotaapidipagina"/>
          <w:rFonts w:asciiTheme="minorHAnsi" w:hAnsiTheme="minorHAnsi" w:cstheme="minorHAnsi"/>
        </w:rPr>
        <w:footnoteReference w:id="3"/>
      </w:r>
      <w:r w:rsidR="009F67AA" w:rsidRPr="00915CE1">
        <w:rPr>
          <w:rFonts w:asciiTheme="minorHAnsi" w:hAnsiTheme="minorHAnsi" w:cstheme="minorHAnsi"/>
          <w:lang w:val="en-US"/>
        </w:rPr>
        <w:t xml:space="preserve"> and subsequent amendments and pursuant to art. 53, co. 16, of Legislative Decree 165/2001 as amended:</w:t>
      </w:r>
    </w:p>
    <w:p w14:paraId="6F8F3E4A" w14:textId="41E7ACFF" w:rsidR="001338CB" w:rsidRPr="00915CE1" w:rsidRDefault="001338CB" w:rsidP="00341E59">
      <w:pPr>
        <w:jc w:val="both"/>
        <w:rPr>
          <w:rFonts w:asciiTheme="minorHAnsi" w:hAnsiTheme="minorHAnsi" w:cstheme="minorHAnsi"/>
          <w:lang w:val="en-US"/>
        </w:rPr>
      </w:pPr>
    </w:p>
    <w:p w14:paraId="6555A27A" w14:textId="77777777" w:rsidR="001338CB" w:rsidRPr="00915CE1" w:rsidRDefault="001338CB" w:rsidP="00A01521">
      <w:pPr>
        <w:pStyle w:val="regolamento"/>
        <w:ind w:left="0" w:firstLine="0"/>
        <w:rPr>
          <w:rFonts w:asciiTheme="minorHAnsi" w:hAnsiTheme="minorHAnsi" w:cstheme="minorHAnsi"/>
        </w:rPr>
      </w:pPr>
      <w:r w:rsidRPr="00915CE1">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915CE1">
        <w:rPr>
          <w:rFonts w:asciiTheme="minorHAnsi" w:hAnsiTheme="minorHAnsi" w:cstheme="minorHAnsi"/>
        </w:rPr>
        <w:t>_</w:t>
      </w:r>
    </w:p>
    <w:p w14:paraId="21471D6E" w14:textId="77777777" w:rsidR="001338CB" w:rsidRPr="00915CE1" w:rsidRDefault="001338CB" w:rsidP="00A01521">
      <w:pPr>
        <w:pStyle w:val="regolamento"/>
        <w:ind w:left="0" w:firstLine="0"/>
        <w:rPr>
          <w:rFonts w:asciiTheme="minorHAnsi" w:hAnsiTheme="minorHAnsi" w:cstheme="minorHAnsi"/>
        </w:rPr>
      </w:pPr>
    </w:p>
    <w:p w14:paraId="4040C925" w14:textId="1F8E576F" w:rsidR="003B432C" w:rsidRPr="00915CE1" w:rsidRDefault="001338CB" w:rsidP="001338CB">
      <w:pPr>
        <w:pStyle w:val="regolamento"/>
        <w:ind w:left="0" w:firstLine="0"/>
        <w:jc w:val="center"/>
        <w:rPr>
          <w:rFonts w:asciiTheme="minorHAnsi" w:hAnsiTheme="minorHAnsi" w:cstheme="minorHAnsi"/>
          <w:sz w:val="24"/>
        </w:rPr>
      </w:pPr>
      <w:r w:rsidRPr="00915CE1">
        <w:rPr>
          <w:rFonts w:asciiTheme="minorHAnsi" w:hAnsiTheme="minorHAnsi" w:cstheme="minorHAnsi"/>
          <w:i/>
          <w:sz w:val="24"/>
        </w:rPr>
        <w:t>o</w:t>
      </w:r>
      <w:r w:rsidR="009F67AA" w:rsidRPr="00915CE1">
        <w:rPr>
          <w:rFonts w:asciiTheme="minorHAnsi" w:hAnsiTheme="minorHAnsi" w:cstheme="minorHAnsi"/>
          <w:i/>
          <w:sz w:val="24"/>
        </w:rPr>
        <w:t>r</w:t>
      </w:r>
      <w:r w:rsidR="00B55021" w:rsidRPr="00915CE1">
        <w:rPr>
          <w:rFonts w:asciiTheme="minorHAnsi" w:hAnsiTheme="minorHAnsi" w:cstheme="minorHAnsi"/>
          <w:sz w:val="24"/>
        </w:rPr>
        <w:t xml:space="preserve"> </w:t>
      </w:r>
    </w:p>
    <w:p w14:paraId="10717586" w14:textId="511D1CAB" w:rsidR="006B299D" w:rsidRPr="00915CE1" w:rsidRDefault="00751D57" w:rsidP="00751D57">
      <w:pPr>
        <w:numPr>
          <w:ilvl w:val="0"/>
          <w:numId w:val="15"/>
        </w:numPr>
        <w:spacing w:before="20" w:after="20"/>
        <w:ind w:left="-142" w:firstLine="142"/>
        <w:jc w:val="both"/>
        <w:rPr>
          <w:rFonts w:asciiTheme="minorHAnsi" w:hAnsiTheme="minorHAnsi" w:cstheme="minorHAnsi"/>
          <w:lang w:val="en-US"/>
        </w:rPr>
      </w:pPr>
      <w:r w:rsidRPr="00915CE1">
        <w:rPr>
          <w:rFonts w:asciiTheme="minorHAnsi" w:hAnsiTheme="minorHAnsi" w:cstheme="minorHAnsi"/>
          <w:lang w:val="en-US"/>
        </w:rPr>
        <w:t xml:space="preserve">2.a2) </w:t>
      </w:r>
      <w:r w:rsidR="009F67AA" w:rsidRPr="00915CE1">
        <w:rPr>
          <w:rFonts w:asciiTheme="minorHAnsi" w:hAnsiTheme="minorHAnsi" w:cstheme="minorHAnsi"/>
          <w:lang w:val="en-US"/>
        </w:rPr>
        <w:t>that, with respect to the subjects listed above in points 1.a, 1.b and 1.c, as well as with respect to the subjects indicated below and those indicated in point 2.c2 below: the legal situation relating to the existence of the conditions to art. 80, co. 1, lit. a), b), b-</w:t>
      </w:r>
      <w:proofErr w:type="spellStart"/>
      <w:r w:rsidR="009F67AA" w:rsidRPr="00915CE1">
        <w:rPr>
          <w:rFonts w:asciiTheme="minorHAnsi" w:hAnsiTheme="minorHAnsi" w:cstheme="minorHAnsi"/>
          <w:lang w:val="en-US"/>
        </w:rPr>
        <w:t>bis</w:t>
      </w:r>
      <w:proofErr w:type="spellEnd"/>
      <w:r w:rsidR="009F67AA" w:rsidRPr="00915CE1">
        <w:rPr>
          <w:rFonts w:asciiTheme="minorHAnsi" w:hAnsiTheme="minorHAnsi" w:cstheme="minorHAnsi"/>
          <w:lang w:val="en-US"/>
        </w:rPr>
        <w:t xml:space="preserve">), c), d), e), f), </w:t>
      </w:r>
      <w:proofErr w:type="spellStart"/>
      <w:r w:rsidR="009F67AA" w:rsidRPr="00915CE1">
        <w:rPr>
          <w:rFonts w:asciiTheme="minorHAnsi" w:hAnsiTheme="minorHAnsi" w:cstheme="minorHAnsi"/>
          <w:lang w:val="en-US"/>
        </w:rPr>
        <w:t>fbis</w:t>
      </w:r>
      <w:proofErr w:type="spellEnd"/>
      <w:r w:rsidR="009F67AA" w:rsidRPr="00915CE1">
        <w:rPr>
          <w:rFonts w:asciiTheme="minorHAnsi" w:hAnsiTheme="minorHAnsi" w:cstheme="minorHAnsi"/>
          <w:lang w:val="en-US"/>
        </w:rPr>
        <w:t xml:space="preserve">), </w:t>
      </w:r>
      <w:proofErr w:type="spellStart"/>
      <w:r w:rsidR="009F67AA" w:rsidRPr="00915CE1">
        <w:rPr>
          <w:rFonts w:asciiTheme="minorHAnsi" w:hAnsiTheme="minorHAnsi" w:cstheme="minorHAnsi"/>
          <w:lang w:val="en-US"/>
        </w:rPr>
        <w:t>fter</w:t>
      </w:r>
      <w:proofErr w:type="spellEnd"/>
      <w:r w:rsidR="009F67AA" w:rsidRPr="00915CE1">
        <w:rPr>
          <w:rFonts w:asciiTheme="minorHAnsi" w:hAnsiTheme="minorHAnsi" w:cstheme="minorHAnsi"/>
          <w:lang w:val="en-US"/>
        </w:rPr>
        <w:t xml:space="preserve">), g), of Legislative Decree 50/2016 and subsequent amendments and to art. 53, co. 16, of Legislative Decree 165/2001 as amended, is declared individually as an attachment to this declaration according to the </w:t>
      </w:r>
      <w:r w:rsidR="009F67AA" w:rsidRPr="00915CE1">
        <w:rPr>
          <w:rFonts w:asciiTheme="minorHAnsi" w:hAnsiTheme="minorHAnsi" w:cstheme="minorHAnsi"/>
          <w:i/>
          <w:lang w:val="en-US"/>
        </w:rPr>
        <w:t>facsimile Model A3 by the subjects indicated therein</w:t>
      </w:r>
      <w:r w:rsidR="009F67AA" w:rsidRPr="00915CE1">
        <w:rPr>
          <w:rFonts w:asciiTheme="minorHAnsi" w:hAnsiTheme="minorHAnsi" w:cstheme="minorHAnsi"/>
          <w:lang w:val="en-US"/>
        </w:rPr>
        <w:t>;</w:t>
      </w:r>
    </w:p>
    <w:p w14:paraId="6BB64A6D" w14:textId="77777777" w:rsidR="004135A7" w:rsidRPr="00915CE1" w:rsidRDefault="004135A7" w:rsidP="004135A7">
      <w:pPr>
        <w:pStyle w:val="regolamento"/>
        <w:ind w:left="0" w:firstLine="0"/>
        <w:rPr>
          <w:rFonts w:asciiTheme="minorHAnsi" w:hAnsiTheme="minorHAnsi" w:cstheme="minorHAnsi"/>
          <w:lang w:val="en-US"/>
        </w:rPr>
      </w:pPr>
      <w:r w:rsidRPr="00915CE1">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23301" w14:textId="77777777" w:rsidR="00295FC0" w:rsidRPr="00915CE1" w:rsidRDefault="00295FC0" w:rsidP="00295FC0">
      <w:pPr>
        <w:spacing w:before="20" w:after="20"/>
        <w:jc w:val="center"/>
        <w:rPr>
          <w:rFonts w:asciiTheme="minorHAnsi" w:hAnsiTheme="minorHAnsi" w:cstheme="minorHAnsi"/>
          <w:b/>
          <w:lang w:val="en-US"/>
        </w:rPr>
      </w:pPr>
    </w:p>
    <w:p w14:paraId="2B7B8D7F" w14:textId="404F9220" w:rsidR="00295FC0" w:rsidRPr="00915CE1" w:rsidRDefault="009F67AA" w:rsidP="00295FC0">
      <w:pPr>
        <w:spacing w:before="20" w:after="20"/>
        <w:jc w:val="center"/>
        <w:rPr>
          <w:rFonts w:asciiTheme="minorHAnsi" w:hAnsiTheme="minorHAnsi" w:cstheme="minorHAnsi"/>
          <w:b/>
          <w:lang w:val="en-US"/>
        </w:rPr>
      </w:pPr>
      <w:r w:rsidRPr="00915CE1">
        <w:rPr>
          <w:rFonts w:asciiTheme="minorHAnsi" w:hAnsiTheme="minorHAnsi" w:cstheme="minorHAnsi"/>
          <w:b/>
          <w:lang w:val="en-US"/>
        </w:rPr>
        <w:t xml:space="preserve">ALSO </w:t>
      </w:r>
      <w:r w:rsidR="004F0FBC" w:rsidRPr="00915CE1">
        <w:rPr>
          <w:rFonts w:asciiTheme="minorHAnsi" w:hAnsiTheme="minorHAnsi" w:cstheme="minorHAnsi"/>
          <w:b/>
          <w:lang w:val="en-US"/>
        </w:rPr>
        <w:t>D</w:t>
      </w:r>
      <w:r w:rsidRPr="00915CE1">
        <w:rPr>
          <w:rFonts w:asciiTheme="minorHAnsi" w:hAnsiTheme="minorHAnsi" w:cstheme="minorHAnsi"/>
          <w:b/>
          <w:lang w:val="en-US"/>
        </w:rPr>
        <w:t>ECLARE</w:t>
      </w:r>
    </w:p>
    <w:p w14:paraId="3DF01CB3" w14:textId="77777777" w:rsidR="004135A7" w:rsidRPr="00915CE1" w:rsidRDefault="004135A7" w:rsidP="004F0FBC">
      <w:pPr>
        <w:spacing w:before="20" w:after="20"/>
        <w:rPr>
          <w:rFonts w:asciiTheme="minorHAnsi" w:hAnsiTheme="minorHAnsi" w:cstheme="minorHAnsi"/>
          <w:b/>
          <w:lang w:val="en-US"/>
        </w:rPr>
      </w:pPr>
    </w:p>
    <w:p w14:paraId="3F89D785" w14:textId="6543531A" w:rsidR="00295FC0" w:rsidRPr="00915CE1" w:rsidRDefault="004135A7" w:rsidP="004135A7">
      <w:pPr>
        <w:tabs>
          <w:tab w:val="left" w:pos="300"/>
        </w:tabs>
        <w:spacing w:before="20" w:after="20"/>
        <w:rPr>
          <w:rFonts w:asciiTheme="minorHAnsi" w:hAnsiTheme="minorHAnsi" w:cstheme="minorHAnsi"/>
          <w:b/>
          <w:lang w:val="en-US"/>
        </w:rPr>
      </w:pPr>
      <w:r w:rsidRPr="00915CE1">
        <w:rPr>
          <w:rFonts w:asciiTheme="minorHAnsi" w:hAnsiTheme="minorHAnsi" w:cstheme="minorHAnsi"/>
          <w:b/>
          <w:lang w:val="en-US"/>
        </w:rPr>
        <w:tab/>
        <w:t>2.b)</w:t>
      </w:r>
      <w:r w:rsidRPr="00915CE1">
        <w:rPr>
          <w:rFonts w:asciiTheme="minorHAnsi" w:hAnsiTheme="minorHAnsi" w:cstheme="minorHAnsi"/>
          <w:lang w:val="en-US"/>
        </w:rPr>
        <w:t xml:space="preserve"> </w:t>
      </w:r>
      <w:r w:rsidR="009F67AA" w:rsidRPr="00915CE1">
        <w:rPr>
          <w:rFonts w:asciiTheme="minorHAnsi" w:hAnsiTheme="minorHAnsi" w:cstheme="minorHAnsi"/>
          <w:lang w:val="en-US"/>
        </w:rPr>
        <w:t>with regard to art. 80, paragraph 2, Legislative Decree 50/2016 and subsequent amendments:</w:t>
      </w:r>
    </w:p>
    <w:p w14:paraId="261DD0A6" w14:textId="77777777" w:rsidR="004135A7" w:rsidRPr="00915CE1" w:rsidRDefault="004135A7" w:rsidP="004135A7">
      <w:pPr>
        <w:tabs>
          <w:tab w:val="left" w:pos="300"/>
        </w:tabs>
        <w:spacing w:before="20" w:after="20"/>
        <w:rPr>
          <w:rFonts w:asciiTheme="minorHAnsi" w:hAnsiTheme="minorHAnsi" w:cstheme="minorHAnsi"/>
          <w:b/>
          <w:lang w:val="en-US"/>
        </w:rPr>
      </w:pPr>
    </w:p>
    <w:p w14:paraId="60DA4725" w14:textId="228B8220" w:rsidR="00295FC0" w:rsidRPr="00915CE1" w:rsidRDefault="00295FC0" w:rsidP="00295FC0">
      <w:pPr>
        <w:numPr>
          <w:ilvl w:val="0"/>
          <w:numId w:val="15"/>
        </w:numPr>
        <w:spacing w:before="20" w:after="20"/>
        <w:ind w:left="-142" w:firstLine="142"/>
        <w:jc w:val="both"/>
        <w:rPr>
          <w:rFonts w:asciiTheme="minorHAnsi" w:hAnsiTheme="minorHAnsi" w:cstheme="minorHAnsi"/>
          <w:lang w:val="en-US"/>
        </w:rPr>
      </w:pPr>
      <w:r w:rsidRPr="00915CE1">
        <w:rPr>
          <w:rFonts w:asciiTheme="minorHAnsi" w:hAnsiTheme="minorHAnsi" w:cstheme="minorHAnsi"/>
          <w:lang w:val="en-US"/>
        </w:rPr>
        <w:t>2.</w:t>
      </w:r>
      <w:r w:rsidR="004135A7" w:rsidRPr="00915CE1">
        <w:rPr>
          <w:rFonts w:asciiTheme="minorHAnsi" w:hAnsiTheme="minorHAnsi" w:cstheme="minorHAnsi"/>
          <w:lang w:val="en-US"/>
        </w:rPr>
        <w:t>b1)</w:t>
      </w:r>
      <w:r w:rsidRPr="00915CE1">
        <w:rPr>
          <w:rFonts w:asciiTheme="minorHAnsi" w:hAnsiTheme="minorHAnsi" w:cstheme="minorHAnsi"/>
          <w:lang w:val="en-US"/>
        </w:rPr>
        <w:t xml:space="preserve"> </w:t>
      </w:r>
      <w:r w:rsidR="009F67AA" w:rsidRPr="00915CE1">
        <w:rPr>
          <w:rFonts w:asciiTheme="minorHAnsi" w:hAnsiTheme="minorHAnsi" w:cstheme="minorHAnsi"/>
          <w:lang w:val="en-US"/>
        </w:rPr>
        <w:t>that, with respect to the subjects listed above in points 1.a, 1.b and 1.c, as well as with respect to the subjects indicated below and those indicated in point 2.c2 below - whose legal situation they declare to be aware of pursuant to article 47, paragraph 2, of the Presidential Decree no. 445 of 2000, assuming the relative responsibilities - there is no cause for forfeiture or suspension or prohibition pursuant to art. 67 of Legislative Decree 159/2011 and subsequent amendments or an attempted mafia infiltration pursuant to art. 84, co. 4, of the same decree (without prejudice to the provisions of articles 88, paragraph 4-bis, and 92, paragraphs 2 and 3, of Legislative Decree 159/2011, with reference respectively to anti-mafia communications and anti-mafia information);</w:t>
      </w:r>
    </w:p>
    <w:p w14:paraId="30E8444A" w14:textId="77777777" w:rsidR="004135A7" w:rsidRPr="00915CE1" w:rsidRDefault="004135A7" w:rsidP="004135A7">
      <w:pPr>
        <w:pStyle w:val="regolamento"/>
        <w:ind w:left="0" w:firstLine="0"/>
        <w:rPr>
          <w:rFonts w:asciiTheme="minorHAnsi" w:hAnsiTheme="minorHAnsi" w:cstheme="minorHAnsi"/>
          <w:lang w:val="en-US"/>
        </w:rPr>
      </w:pPr>
      <w:r w:rsidRPr="00915CE1">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0894C" w14:textId="77777777" w:rsidR="00295FC0" w:rsidRPr="00915CE1" w:rsidRDefault="00295FC0" w:rsidP="004135A7">
      <w:pPr>
        <w:spacing w:before="20" w:after="20"/>
        <w:rPr>
          <w:rFonts w:asciiTheme="minorHAnsi" w:hAnsiTheme="minorHAnsi" w:cstheme="minorHAnsi"/>
          <w:lang w:val="en-US"/>
        </w:rPr>
      </w:pPr>
    </w:p>
    <w:p w14:paraId="18F00E37" w14:textId="0EF52014" w:rsidR="00295FC0" w:rsidRPr="00915CE1" w:rsidRDefault="00295FC0" w:rsidP="00295FC0">
      <w:pPr>
        <w:spacing w:before="20" w:after="20"/>
        <w:jc w:val="center"/>
        <w:rPr>
          <w:rFonts w:asciiTheme="minorHAnsi" w:hAnsiTheme="minorHAnsi" w:cstheme="minorHAnsi"/>
          <w:lang w:val="en-US"/>
        </w:rPr>
      </w:pPr>
      <w:r w:rsidRPr="00915CE1">
        <w:rPr>
          <w:rFonts w:asciiTheme="minorHAnsi" w:hAnsiTheme="minorHAnsi" w:cstheme="minorHAnsi"/>
          <w:i/>
          <w:lang w:val="en-US"/>
        </w:rPr>
        <w:t>o</w:t>
      </w:r>
      <w:r w:rsidR="009F67AA" w:rsidRPr="00915CE1">
        <w:rPr>
          <w:rFonts w:asciiTheme="minorHAnsi" w:hAnsiTheme="minorHAnsi" w:cstheme="minorHAnsi"/>
          <w:i/>
          <w:lang w:val="en-US"/>
        </w:rPr>
        <w:t>r</w:t>
      </w:r>
    </w:p>
    <w:p w14:paraId="4C5E1325" w14:textId="77777777" w:rsidR="00295FC0" w:rsidRPr="00915CE1" w:rsidRDefault="00295FC0" w:rsidP="00295FC0">
      <w:pPr>
        <w:spacing w:before="20" w:after="20"/>
        <w:jc w:val="both"/>
        <w:rPr>
          <w:rFonts w:asciiTheme="minorHAnsi" w:hAnsiTheme="minorHAnsi" w:cstheme="minorHAnsi"/>
          <w:lang w:val="en-US"/>
        </w:rPr>
      </w:pPr>
    </w:p>
    <w:p w14:paraId="50115100" w14:textId="30733C07" w:rsidR="00295FC0" w:rsidRPr="00915CE1" w:rsidRDefault="004135A7" w:rsidP="00295FC0">
      <w:pPr>
        <w:spacing w:before="20" w:after="20"/>
        <w:jc w:val="both"/>
        <w:rPr>
          <w:rFonts w:asciiTheme="minorHAnsi" w:hAnsiTheme="minorHAnsi" w:cstheme="minorHAnsi"/>
          <w:lang w:val="en-US"/>
        </w:rPr>
      </w:pPr>
      <w:r w:rsidRPr="00915CE1">
        <w:rPr>
          <w:rFonts w:asciiTheme="minorHAnsi" w:hAnsiTheme="minorHAnsi" w:cstheme="minorHAnsi"/>
        </w:rPr>
        <w:sym w:font="Wingdings" w:char="F0A8"/>
      </w:r>
      <w:r w:rsidRPr="00915CE1">
        <w:rPr>
          <w:rFonts w:asciiTheme="minorHAnsi" w:hAnsiTheme="minorHAnsi" w:cstheme="minorHAnsi"/>
          <w:lang w:val="en-US"/>
        </w:rPr>
        <w:t xml:space="preserve"> 2.b2) </w:t>
      </w:r>
      <w:r w:rsidR="009F67AA" w:rsidRPr="00915CE1">
        <w:rPr>
          <w:rFonts w:asciiTheme="minorHAnsi" w:hAnsiTheme="minorHAnsi" w:cstheme="minorHAnsi"/>
          <w:lang w:val="en-US"/>
        </w:rPr>
        <w:t xml:space="preserve">that, with respect to the subjects listed above in points 1.a, 1.b and 1.c, as well as with respect to the subjects indicated below and those indicated in point 2.c2 below: the legal situation relating to the existence of any cause of forfeiture or suspension or prohibition pursuant to art. 67 of Legislative Decree 159/2011 and subsequent amendments or an attempted mafia infiltration pursuant to art. 84, co. 4, of the same decree (without prejudice to the provisions of articles 88, paragraph 4-bis, and 92, paragraphs 2 and 3, of Legislative Decree 159/2011, with reference respectively to anti-mafia communications and anti-mafia information) is declared individually attached to this declaration according to the </w:t>
      </w:r>
      <w:r w:rsidR="009F67AA" w:rsidRPr="00915CE1">
        <w:rPr>
          <w:rFonts w:asciiTheme="minorHAnsi" w:hAnsiTheme="minorHAnsi" w:cstheme="minorHAnsi"/>
          <w:i/>
          <w:lang w:val="en-US"/>
        </w:rPr>
        <w:t>Model A3 facsimile by the subjects indicated therein</w:t>
      </w:r>
      <w:r w:rsidR="009F67AA" w:rsidRPr="00915CE1">
        <w:rPr>
          <w:rFonts w:asciiTheme="minorHAnsi" w:hAnsiTheme="minorHAnsi" w:cstheme="minorHAnsi"/>
          <w:lang w:val="en-US"/>
        </w:rPr>
        <w:t>;</w:t>
      </w:r>
    </w:p>
    <w:p w14:paraId="435D4FAE" w14:textId="77777777" w:rsidR="00751D57" w:rsidRPr="00915CE1" w:rsidRDefault="00751D57" w:rsidP="00751D57">
      <w:pPr>
        <w:pStyle w:val="regolamento"/>
        <w:ind w:left="0" w:firstLine="0"/>
        <w:rPr>
          <w:rFonts w:asciiTheme="minorHAnsi" w:hAnsiTheme="minorHAnsi" w:cstheme="minorHAnsi"/>
          <w:lang w:val="en-US"/>
        </w:rPr>
      </w:pPr>
      <w:r w:rsidRPr="00915CE1">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6A884" w14:textId="77777777" w:rsidR="006B299D" w:rsidRPr="00915CE1" w:rsidRDefault="006B299D" w:rsidP="00A01521">
      <w:pPr>
        <w:pStyle w:val="regolamento"/>
        <w:ind w:left="0" w:firstLine="0"/>
        <w:rPr>
          <w:rFonts w:asciiTheme="minorHAnsi" w:hAnsiTheme="minorHAnsi" w:cstheme="minorHAnsi"/>
          <w:lang w:val="en-US"/>
        </w:rPr>
      </w:pPr>
    </w:p>
    <w:p w14:paraId="793BB5C7" w14:textId="77777777" w:rsidR="00751D57" w:rsidRPr="00915CE1" w:rsidRDefault="00751D57" w:rsidP="00A01521">
      <w:pPr>
        <w:pStyle w:val="regolamento"/>
        <w:ind w:left="0" w:firstLine="0"/>
        <w:rPr>
          <w:rFonts w:asciiTheme="minorHAnsi" w:hAnsiTheme="minorHAnsi" w:cstheme="minorHAnsi"/>
          <w:lang w:val="en-US"/>
        </w:rPr>
      </w:pPr>
    </w:p>
    <w:p w14:paraId="02B98DCE" w14:textId="2113A7DD" w:rsidR="00367FC6" w:rsidRPr="00915CE1" w:rsidRDefault="00367FC6" w:rsidP="00A01521">
      <w:pPr>
        <w:pStyle w:val="regolamento"/>
        <w:ind w:left="0" w:firstLine="0"/>
        <w:rPr>
          <w:rFonts w:asciiTheme="minorHAnsi" w:hAnsiTheme="minorHAnsi" w:cstheme="minorHAnsi"/>
          <w:sz w:val="24"/>
          <w:lang w:val="en-US"/>
        </w:rPr>
      </w:pPr>
      <w:r w:rsidRPr="00915CE1">
        <w:rPr>
          <w:rFonts w:asciiTheme="minorHAnsi" w:hAnsiTheme="minorHAnsi" w:cstheme="minorHAnsi"/>
          <w:b/>
          <w:sz w:val="24"/>
          <w:lang w:val="en-US"/>
        </w:rPr>
        <w:t>2</w:t>
      </w:r>
      <w:r w:rsidR="004058EB" w:rsidRPr="00915CE1">
        <w:rPr>
          <w:rFonts w:asciiTheme="minorHAnsi" w:hAnsiTheme="minorHAnsi" w:cstheme="minorHAnsi"/>
          <w:b/>
          <w:sz w:val="24"/>
          <w:lang w:val="en-US"/>
        </w:rPr>
        <w:t>.</w:t>
      </w:r>
      <w:r w:rsidR="004135A7" w:rsidRPr="00915CE1">
        <w:rPr>
          <w:rFonts w:asciiTheme="minorHAnsi" w:hAnsiTheme="minorHAnsi" w:cstheme="minorHAnsi"/>
          <w:b/>
          <w:sz w:val="24"/>
          <w:lang w:val="en-US"/>
        </w:rPr>
        <w:t>c</w:t>
      </w:r>
      <w:r w:rsidRPr="00915CE1">
        <w:rPr>
          <w:rFonts w:asciiTheme="minorHAnsi" w:hAnsiTheme="minorHAnsi" w:cstheme="minorHAnsi"/>
          <w:b/>
          <w:sz w:val="24"/>
          <w:lang w:val="en-US"/>
        </w:rPr>
        <w:t>)</w:t>
      </w:r>
      <w:r w:rsidRPr="00915CE1">
        <w:rPr>
          <w:rFonts w:asciiTheme="minorHAnsi" w:hAnsiTheme="minorHAnsi" w:cstheme="minorHAnsi"/>
          <w:sz w:val="24"/>
          <w:lang w:val="en-US"/>
        </w:rPr>
        <w:t xml:space="preserve"> </w:t>
      </w:r>
      <w:r w:rsidR="009F67AA" w:rsidRPr="00915CE1">
        <w:rPr>
          <w:rFonts w:asciiTheme="minorHAnsi" w:hAnsiTheme="minorHAnsi" w:cstheme="minorHAnsi"/>
          <w:sz w:val="24"/>
          <w:lang w:val="en-US"/>
        </w:rPr>
        <w:t>with regard to the terminated:</w:t>
      </w:r>
    </w:p>
    <w:p w14:paraId="2381CAB7" w14:textId="77777777" w:rsidR="00A01521" w:rsidRPr="00915CE1" w:rsidRDefault="00A01521" w:rsidP="00A01521">
      <w:pPr>
        <w:pStyle w:val="regolamento"/>
        <w:ind w:left="0" w:firstLine="0"/>
        <w:rPr>
          <w:rFonts w:asciiTheme="minorHAnsi" w:hAnsiTheme="minorHAnsi" w:cstheme="minorHAnsi"/>
          <w:lang w:val="en-US"/>
        </w:rPr>
      </w:pPr>
    </w:p>
    <w:p w14:paraId="454A8EC5" w14:textId="4B02E820" w:rsidR="00367FC6" w:rsidRPr="00915CE1" w:rsidRDefault="00367FC6" w:rsidP="004058EB">
      <w:pPr>
        <w:pStyle w:val="regolamento"/>
        <w:ind w:left="426" w:hanging="426"/>
        <w:rPr>
          <w:rFonts w:asciiTheme="minorHAnsi" w:hAnsiTheme="minorHAnsi" w:cstheme="minorHAnsi"/>
          <w:sz w:val="24"/>
          <w:lang w:val="en-US"/>
        </w:rPr>
      </w:pPr>
      <w:r w:rsidRPr="00915CE1">
        <w:rPr>
          <w:rFonts w:asciiTheme="minorHAnsi" w:hAnsiTheme="minorHAnsi" w:cstheme="minorHAnsi"/>
        </w:rPr>
        <w:fldChar w:fldCharType="begin">
          <w:ffData>
            <w:name w:val="CheckBox"/>
            <w:enabled/>
            <w:calcOnExit w:val="0"/>
            <w:checkBox>
              <w:sizeAuto/>
              <w:default w:val="0"/>
              <w:checked w:val="0"/>
            </w:checkBox>
          </w:ffData>
        </w:fldChar>
      </w:r>
      <w:r w:rsidRPr="00915CE1">
        <w:rPr>
          <w:rFonts w:asciiTheme="minorHAnsi" w:hAnsiTheme="minorHAnsi" w:cstheme="minorHAnsi"/>
          <w:lang w:val="en-US"/>
        </w:rPr>
        <w:instrText xml:space="preserve"> FORMCHECKBOX </w:instrText>
      </w:r>
      <w:r w:rsidR="00CA7558">
        <w:rPr>
          <w:rFonts w:asciiTheme="minorHAnsi" w:hAnsiTheme="minorHAnsi" w:cstheme="minorHAnsi"/>
        </w:rPr>
      </w:r>
      <w:r w:rsidR="00CA7558">
        <w:rPr>
          <w:rFonts w:asciiTheme="minorHAnsi" w:hAnsiTheme="minorHAnsi" w:cstheme="minorHAnsi"/>
        </w:rPr>
        <w:fldChar w:fldCharType="separate"/>
      </w:r>
      <w:r w:rsidRPr="00915CE1">
        <w:rPr>
          <w:rFonts w:asciiTheme="minorHAnsi" w:hAnsiTheme="minorHAnsi" w:cstheme="minorHAnsi"/>
        </w:rPr>
        <w:fldChar w:fldCharType="end"/>
      </w:r>
      <w:r w:rsidRPr="00915CE1">
        <w:rPr>
          <w:rFonts w:asciiTheme="minorHAnsi" w:hAnsiTheme="minorHAnsi" w:cstheme="minorHAnsi"/>
          <w:lang w:val="en-US"/>
        </w:rPr>
        <w:t xml:space="preserve"> </w:t>
      </w:r>
      <w:r w:rsidR="004058EB" w:rsidRPr="00915CE1">
        <w:rPr>
          <w:rFonts w:asciiTheme="minorHAnsi" w:hAnsiTheme="minorHAnsi" w:cstheme="minorHAnsi"/>
          <w:lang w:val="en-US"/>
        </w:rPr>
        <w:t xml:space="preserve">  </w:t>
      </w:r>
      <w:r w:rsidRPr="00915CE1">
        <w:rPr>
          <w:rFonts w:asciiTheme="minorHAnsi" w:hAnsiTheme="minorHAnsi" w:cstheme="minorHAnsi"/>
          <w:sz w:val="24"/>
          <w:lang w:val="en-US"/>
        </w:rPr>
        <w:t>2</w:t>
      </w:r>
      <w:r w:rsidR="004058EB" w:rsidRPr="00915CE1">
        <w:rPr>
          <w:rFonts w:asciiTheme="minorHAnsi" w:hAnsiTheme="minorHAnsi" w:cstheme="minorHAnsi"/>
          <w:sz w:val="24"/>
          <w:lang w:val="en-US"/>
        </w:rPr>
        <w:t>.</w:t>
      </w:r>
      <w:r w:rsidR="004135A7" w:rsidRPr="00915CE1">
        <w:rPr>
          <w:rFonts w:asciiTheme="minorHAnsi" w:hAnsiTheme="minorHAnsi" w:cstheme="minorHAnsi"/>
          <w:sz w:val="24"/>
          <w:lang w:val="en-US"/>
        </w:rPr>
        <w:t>c</w:t>
      </w:r>
      <w:r w:rsidRPr="00915CE1">
        <w:rPr>
          <w:rFonts w:asciiTheme="minorHAnsi" w:hAnsiTheme="minorHAnsi" w:cstheme="minorHAnsi"/>
          <w:sz w:val="24"/>
          <w:lang w:val="en-US"/>
        </w:rPr>
        <w:t xml:space="preserve">1) </w:t>
      </w:r>
      <w:r w:rsidR="00AB0425" w:rsidRPr="00915CE1">
        <w:rPr>
          <w:rFonts w:asciiTheme="minorHAnsi" w:hAnsiTheme="minorHAnsi" w:cstheme="minorHAnsi"/>
          <w:sz w:val="24"/>
          <w:lang w:val="en-US"/>
        </w:rPr>
        <w:t>that there are no subjects who left office in the year preceding the date of publication of the Notice</w:t>
      </w:r>
      <w:r w:rsidRPr="00915CE1">
        <w:rPr>
          <w:rFonts w:asciiTheme="minorHAnsi" w:hAnsiTheme="minorHAnsi" w:cstheme="minorHAnsi"/>
          <w:sz w:val="24"/>
          <w:lang w:val="en-US"/>
        </w:rPr>
        <w:t>;</w:t>
      </w:r>
    </w:p>
    <w:p w14:paraId="58540690" w14:textId="4D145BD4" w:rsidR="00367FC6" w:rsidRPr="00915CE1" w:rsidRDefault="00367FC6">
      <w:pPr>
        <w:pStyle w:val="regolamento"/>
        <w:rPr>
          <w:rFonts w:asciiTheme="minorHAnsi" w:hAnsiTheme="minorHAnsi" w:cstheme="minorHAnsi"/>
          <w:sz w:val="24"/>
          <w:lang w:val="en-US"/>
        </w:rPr>
      </w:pPr>
      <w:r w:rsidRPr="00915CE1">
        <w:rPr>
          <w:rFonts w:asciiTheme="minorHAnsi" w:hAnsiTheme="minorHAnsi" w:cstheme="minorHAnsi"/>
          <w:sz w:val="24"/>
          <w:lang w:val="en-US"/>
        </w:rPr>
        <w:tab/>
      </w:r>
      <w:r w:rsidRPr="00915CE1">
        <w:rPr>
          <w:rFonts w:asciiTheme="minorHAnsi" w:hAnsiTheme="minorHAnsi" w:cstheme="minorHAnsi"/>
          <w:sz w:val="24"/>
          <w:lang w:val="en-US"/>
        </w:rPr>
        <w:tab/>
      </w:r>
      <w:r w:rsidRPr="00915CE1">
        <w:rPr>
          <w:rFonts w:asciiTheme="minorHAnsi" w:hAnsiTheme="minorHAnsi" w:cstheme="minorHAnsi"/>
          <w:sz w:val="24"/>
          <w:lang w:val="en-US"/>
        </w:rPr>
        <w:tab/>
      </w:r>
      <w:r w:rsidRPr="00915CE1">
        <w:rPr>
          <w:rFonts w:asciiTheme="minorHAnsi" w:hAnsiTheme="minorHAnsi" w:cstheme="minorHAnsi"/>
          <w:sz w:val="24"/>
          <w:lang w:val="en-US"/>
        </w:rPr>
        <w:tab/>
      </w:r>
      <w:r w:rsidRPr="00915CE1">
        <w:rPr>
          <w:rFonts w:asciiTheme="minorHAnsi" w:hAnsiTheme="minorHAnsi" w:cstheme="minorHAnsi"/>
          <w:sz w:val="24"/>
          <w:lang w:val="en-US"/>
        </w:rPr>
        <w:tab/>
      </w:r>
      <w:r w:rsidRPr="00915CE1">
        <w:rPr>
          <w:rFonts w:asciiTheme="minorHAnsi" w:hAnsiTheme="minorHAnsi" w:cstheme="minorHAnsi"/>
          <w:sz w:val="24"/>
          <w:lang w:val="en-US"/>
        </w:rPr>
        <w:tab/>
      </w:r>
      <w:r w:rsidRPr="00915CE1">
        <w:rPr>
          <w:rFonts w:asciiTheme="minorHAnsi" w:hAnsiTheme="minorHAnsi" w:cstheme="minorHAnsi"/>
          <w:sz w:val="24"/>
          <w:lang w:val="en-US"/>
        </w:rPr>
        <w:tab/>
      </w:r>
      <w:r w:rsidRPr="00915CE1">
        <w:rPr>
          <w:rFonts w:asciiTheme="minorHAnsi" w:hAnsiTheme="minorHAnsi" w:cstheme="minorHAnsi"/>
          <w:sz w:val="24"/>
          <w:lang w:val="en-US"/>
        </w:rPr>
        <w:tab/>
      </w:r>
      <w:r w:rsidRPr="00915CE1">
        <w:rPr>
          <w:rFonts w:asciiTheme="minorHAnsi" w:hAnsiTheme="minorHAnsi" w:cstheme="minorHAnsi"/>
          <w:sz w:val="24"/>
          <w:lang w:val="en-US"/>
        </w:rPr>
        <w:tab/>
        <w:t>o</w:t>
      </w:r>
      <w:r w:rsidR="00AB0425" w:rsidRPr="00915CE1">
        <w:rPr>
          <w:rFonts w:asciiTheme="minorHAnsi" w:hAnsiTheme="minorHAnsi" w:cstheme="minorHAnsi"/>
          <w:sz w:val="24"/>
          <w:lang w:val="en-US"/>
        </w:rPr>
        <w:t>r</w:t>
      </w:r>
    </w:p>
    <w:p w14:paraId="2A8CAAD7" w14:textId="77777777" w:rsidR="003B432C" w:rsidRPr="00915CE1" w:rsidRDefault="003B432C">
      <w:pPr>
        <w:pStyle w:val="regolamento"/>
        <w:rPr>
          <w:rFonts w:asciiTheme="minorHAnsi" w:hAnsiTheme="minorHAnsi" w:cstheme="minorHAnsi"/>
          <w:sz w:val="24"/>
          <w:lang w:val="en-US"/>
        </w:rPr>
      </w:pPr>
    </w:p>
    <w:p w14:paraId="7182BC7D" w14:textId="2AF50DF9" w:rsidR="00A01521" w:rsidRPr="00915CE1" w:rsidRDefault="00367FC6" w:rsidP="008F6D43">
      <w:pPr>
        <w:pStyle w:val="regolamento"/>
        <w:rPr>
          <w:rFonts w:asciiTheme="minorHAnsi" w:hAnsiTheme="minorHAnsi" w:cstheme="minorHAnsi"/>
          <w:sz w:val="24"/>
          <w:lang w:val="en-US"/>
        </w:rPr>
      </w:pPr>
      <w:r w:rsidRPr="00915CE1">
        <w:rPr>
          <w:rFonts w:asciiTheme="minorHAnsi" w:hAnsiTheme="minorHAnsi" w:cstheme="minorHAnsi"/>
          <w:sz w:val="24"/>
        </w:rPr>
        <w:fldChar w:fldCharType="begin">
          <w:ffData>
            <w:name w:val="CheckBox"/>
            <w:enabled/>
            <w:calcOnExit w:val="0"/>
            <w:checkBox>
              <w:sizeAuto/>
              <w:default w:val="0"/>
              <w:checked w:val="0"/>
            </w:checkBox>
          </w:ffData>
        </w:fldChar>
      </w:r>
      <w:r w:rsidRPr="00915CE1">
        <w:rPr>
          <w:rFonts w:asciiTheme="minorHAnsi" w:hAnsiTheme="minorHAnsi" w:cstheme="minorHAnsi"/>
          <w:sz w:val="24"/>
          <w:lang w:val="en-US"/>
        </w:rPr>
        <w:instrText xml:space="preserve"> FORMCHECKBOX </w:instrText>
      </w:r>
      <w:r w:rsidR="00CA7558">
        <w:rPr>
          <w:rFonts w:asciiTheme="minorHAnsi" w:hAnsiTheme="minorHAnsi" w:cstheme="minorHAnsi"/>
          <w:sz w:val="24"/>
        </w:rPr>
      </w:r>
      <w:r w:rsidR="00CA7558">
        <w:rPr>
          <w:rFonts w:asciiTheme="minorHAnsi" w:hAnsiTheme="minorHAnsi" w:cstheme="minorHAnsi"/>
          <w:sz w:val="24"/>
        </w:rPr>
        <w:fldChar w:fldCharType="separate"/>
      </w:r>
      <w:r w:rsidRPr="00915CE1">
        <w:rPr>
          <w:rFonts w:asciiTheme="minorHAnsi" w:hAnsiTheme="minorHAnsi" w:cstheme="minorHAnsi"/>
          <w:sz w:val="24"/>
        </w:rPr>
        <w:fldChar w:fldCharType="end"/>
      </w:r>
      <w:r w:rsidR="004058EB" w:rsidRPr="00915CE1">
        <w:rPr>
          <w:rFonts w:asciiTheme="minorHAnsi" w:hAnsiTheme="minorHAnsi" w:cstheme="minorHAnsi"/>
          <w:sz w:val="24"/>
          <w:lang w:val="en-US"/>
        </w:rPr>
        <w:t xml:space="preserve"> </w:t>
      </w:r>
      <w:r w:rsidRPr="00915CE1">
        <w:rPr>
          <w:rFonts w:asciiTheme="minorHAnsi" w:hAnsiTheme="minorHAnsi" w:cstheme="minorHAnsi"/>
          <w:sz w:val="24"/>
          <w:lang w:val="en-US"/>
        </w:rPr>
        <w:t>2</w:t>
      </w:r>
      <w:r w:rsidR="004058EB" w:rsidRPr="00915CE1">
        <w:rPr>
          <w:rFonts w:asciiTheme="minorHAnsi" w:hAnsiTheme="minorHAnsi" w:cstheme="minorHAnsi"/>
          <w:sz w:val="24"/>
          <w:lang w:val="en-US"/>
        </w:rPr>
        <w:t>.</w:t>
      </w:r>
      <w:r w:rsidR="004135A7" w:rsidRPr="00915CE1">
        <w:rPr>
          <w:rFonts w:asciiTheme="minorHAnsi" w:hAnsiTheme="minorHAnsi" w:cstheme="minorHAnsi"/>
          <w:sz w:val="24"/>
          <w:lang w:val="en-US"/>
        </w:rPr>
        <w:t>c</w:t>
      </w:r>
      <w:r w:rsidRPr="00915CE1">
        <w:rPr>
          <w:rFonts w:asciiTheme="minorHAnsi" w:hAnsiTheme="minorHAnsi" w:cstheme="minorHAnsi"/>
          <w:sz w:val="24"/>
          <w:lang w:val="en-US"/>
        </w:rPr>
        <w:t xml:space="preserve">2) </w:t>
      </w:r>
      <w:r w:rsidR="00AB0425" w:rsidRPr="00915CE1">
        <w:rPr>
          <w:rFonts w:asciiTheme="minorHAnsi" w:hAnsiTheme="minorHAnsi" w:cstheme="minorHAnsi"/>
          <w:sz w:val="24"/>
          <w:lang w:val="en-US"/>
        </w:rPr>
        <w:t>that there are the following subjects who ceased to hold office in the year preceding the date of publication of the Notice</w:t>
      </w:r>
    </w:p>
    <w:p w14:paraId="3F860511" w14:textId="77777777" w:rsidR="00A01521" w:rsidRPr="00915CE1" w:rsidRDefault="00A01521">
      <w:pPr>
        <w:pStyle w:val="regolamento"/>
        <w:ind w:firstLine="283"/>
        <w:rPr>
          <w:rFonts w:asciiTheme="minorHAnsi" w:hAnsiTheme="minorHAnsi" w:cstheme="minorHAnsi"/>
          <w:sz w:val="24"/>
          <w:lang w:val="en-US"/>
        </w:rPr>
      </w:pPr>
    </w:p>
    <w:p w14:paraId="137D282F" w14:textId="5643C501" w:rsidR="00367FC6" w:rsidRPr="00915CE1" w:rsidRDefault="00367FC6" w:rsidP="00F85F19">
      <w:pPr>
        <w:pStyle w:val="regolamento"/>
        <w:ind w:firstLine="0"/>
        <w:jc w:val="left"/>
        <w:rPr>
          <w:rFonts w:asciiTheme="minorHAnsi" w:hAnsiTheme="minorHAnsi" w:cstheme="minorHAnsi"/>
          <w:sz w:val="24"/>
          <w:lang w:val="en-US"/>
        </w:rPr>
      </w:pPr>
      <w:r w:rsidRPr="00915CE1">
        <w:rPr>
          <w:rFonts w:asciiTheme="minorHAnsi" w:hAnsiTheme="minorHAnsi" w:cstheme="minorHAnsi"/>
          <w:sz w:val="24"/>
          <w:lang w:val="en-US"/>
        </w:rPr>
        <w:t>(</w:t>
      </w:r>
      <w:r w:rsidR="009E7976" w:rsidRPr="00915CE1">
        <w:rPr>
          <w:rFonts w:asciiTheme="minorHAnsi" w:hAnsiTheme="minorHAnsi" w:cstheme="minorHAnsi"/>
          <w:sz w:val="24"/>
          <w:lang w:val="en-US"/>
        </w:rPr>
        <w:t>i</w:t>
      </w:r>
      <w:r w:rsidR="00AB0425" w:rsidRPr="00915CE1">
        <w:rPr>
          <w:rFonts w:asciiTheme="minorHAnsi" w:hAnsiTheme="minorHAnsi" w:cstheme="minorHAnsi"/>
          <w:sz w:val="24"/>
          <w:lang w:val="en-US"/>
        </w:rPr>
        <w:t>ndicate name, surname, etc.</w:t>
      </w:r>
      <w:r w:rsidRPr="00915CE1">
        <w:rPr>
          <w:rFonts w:asciiTheme="minorHAnsi" w:hAnsiTheme="minorHAnsi" w:cstheme="minorHAnsi"/>
          <w:sz w:val="24"/>
          <w:lang w:val="en-US"/>
        </w:rPr>
        <w:t>):</w:t>
      </w:r>
    </w:p>
    <w:p w14:paraId="437B3FBB" w14:textId="77777777" w:rsidR="00A01521" w:rsidRPr="00915CE1" w:rsidRDefault="00A01521">
      <w:pPr>
        <w:pStyle w:val="regolamento"/>
        <w:ind w:firstLine="283"/>
        <w:rPr>
          <w:rFonts w:asciiTheme="minorHAnsi" w:hAnsiTheme="minorHAnsi" w:cstheme="minorHAnsi"/>
          <w:lang w:val="en-US"/>
        </w:rPr>
      </w:pPr>
    </w:p>
    <w:p w14:paraId="6A48CCA9" w14:textId="77777777" w:rsidR="00F85F19" w:rsidRPr="00915CE1" w:rsidRDefault="00F85F19" w:rsidP="00F85F19">
      <w:pPr>
        <w:pStyle w:val="regolamento"/>
        <w:ind w:left="0" w:firstLine="0"/>
        <w:rPr>
          <w:rFonts w:asciiTheme="minorHAnsi" w:hAnsiTheme="minorHAnsi" w:cstheme="minorHAnsi"/>
          <w:lang w:val="en-US"/>
        </w:rPr>
      </w:pPr>
      <w:r w:rsidRPr="00915CE1">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E06689" w14:textId="6955ED31" w:rsidR="0057224E" w:rsidRPr="00915CE1" w:rsidRDefault="006B2C12" w:rsidP="0057224E">
      <w:pPr>
        <w:spacing w:before="20" w:after="20"/>
        <w:ind w:hanging="142"/>
        <w:jc w:val="both"/>
        <w:rPr>
          <w:rFonts w:asciiTheme="minorHAnsi" w:hAnsiTheme="minorHAnsi" w:cstheme="minorHAnsi"/>
          <w:lang w:val="en-US"/>
        </w:rPr>
      </w:pPr>
      <w:r w:rsidRPr="00915CE1">
        <w:rPr>
          <w:rFonts w:asciiTheme="minorHAnsi" w:hAnsiTheme="minorHAnsi" w:cstheme="minorHAnsi"/>
          <w:lang w:val="en-US"/>
        </w:rPr>
        <w:t>3</w:t>
      </w:r>
      <w:r w:rsidR="0057224E" w:rsidRPr="00915CE1">
        <w:rPr>
          <w:rFonts w:asciiTheme="minorHAnsi" w:hAnsiTheme="minorHAnsi" w:cstheme="minorHAnsi"/>
          <w:lang w:val="en-US"/>
        </w:rPr>
        <w:t xml:space="preserve">) </w:t>
      </w:r>
      <w:r w:rsidR="00AB0425" w:rsidRPr="00915CE1">
        <w:rPr>
          <w:rFonts w:asciiTheme="minorHAnsi" w:hAnsiTheme="minorHAnsi" w:cstheme="minorHAnsi"/>
          <w:lang w:val="en-US"/>
        </w:rPr>
        <w:t>that</w:t>
      </w:r>
      <w:r w:rsidRPr="00915CE1">
        <w:rPr>
          <w:rFonts w:asciiTheme="minorHAnsi" w:hAnsiTheme="minorHAnsi" w:cstheme="minorHAnsi"/>
          <w:lang w:val="en-US"/>
        </w:rPr>
        <w:t>:</w:t>
      </w:r>
      <w:r w:rsidR="009F5308" w:rsidRPr="00915CE1">
        <w:rPr>
          <w:rFonts w:asciiTheme="minorHAnsi" w:hAnsiTheme="minorHAnsi" w:cstheme="minorHAnsi"/>
          <w:lang w:val="en-US"/>
        </w:rPr>
        <w:t xml:space="preserve"> </w:t>
      </w:r>
    </w:p>
    <w:p w14:paraId="0CCA41E8" w14:textId="3290BB1C" w:rsidR="009F5308" w:rsidRPr="00915CE1" w:rsidRDefault="0057224E" w:rsidP="0057224E">
      <w:pPr>
        <w:spacing w:before="20" w:after="20"/>
        <w:jc w:val="both"/>
        <w:rPr>
          <w:rFonts w:asciiTheme="minorHAnsi" w:hAnsiTheme="minorHAnsi" w:cstheme="minorHAnsi"/>
          <w:lang w:val="en-US"/>
        </w:rPr>
      </w:pPr>
      <w:r w:rsidRPr="00915CE1">
        <w:rPr>
          <w:rFonts w:asciiTheme="minorHAnsi" w:hAnsiTheme="minorHAnsi" w:cstheme="minorHAnsi"/>
          <w:lang w:val="en-US"/>
        </w:rPr>
        <w:t xml:space="preserve"> a)</w:t>
      </w:r>
      <w:r w:rsidR="009F5308" w:rsidRPr="00915CE1">
        <w:rPr>
          <w:rFonts w:asciiTheme="minorHAnsi" w:hAnsiTheme="minorHAnsi" w:cstheme="minorHAnsi"/>
          <w:lang w:val="en-US"/>
        </w:rPr>
        <w:t xml:space="preserve"> </w:t>
      </w:r>
      <w:r w:rsidR="00AB0425" w:rsidRPr="00915CE1">
        <w:rPr>
          <w:rFonts w:asciiTheme="minorHAnsi" w:hAnsiTheme="minorHAnsi" w:cstheme="minorHAnsi"/>
          <w:lang w:val="en-US"/>
        </w:rPr>
        <w:t>the economic operator has not submitted untruthful documentation or declarations in the tender procedure in progress and in the assignments of subcontracts;</w:t>
      </w:r>
    </w:p>
    <w:p w14:paraId="464F143C" w14:textId="4E76BAE1" w:rsidR="006B2175" w:rsidRPr="00915CE1" w:rsidRDefault="009F5308" w:rsidP="00EF1F4C">
      <w:pPr>
        <w:spacing w:before="20" w:after="20"/>
        <w:jc w:val="both"/>
        <w:rPr>
          <w:rFonts w:asciiTheme="minorHAnsi" w:hAnsiTheme="minorHAnsi" w:cstheme="minorHAnsi"/>
          <w:lang w:val="en-US"/>
        </w:rPr>
      </w:pPr>
      <w:r w:rsidRPr="00915CE1">
        <w:rPr>
          <w:rFonts w:asciiTheme="minorHAnsi" w:hAnsiTheme="minorHAnsi" w:cstheme="minorHAnsi"/>
          <w:lang w:val="en-US"/>
        </w:rPr>
        <w:t xml:space="preserve">b) </w:t>
      </w:r>
      <w:r w:rsidR="00AB0425" w:rsidRPr="00915CE1">
        <w:rPr>
          <w:rFonts w:asciiTheme="minorHAnsi" w:hAnsiTheme="minorHAnsi" w:cstheme="minorHAnsi"/>
          <w:lang w:val="en-US"/>
        </w:rPr>
        <w:t>the economic operator is not registered in the computer records kept by the ANAC Observatory for having presented false declarations or false documentation in the procedures and assignments of subcontracts;</w:t>
      </w:r>
    </w:p>
    <w:p w14:paraId="62C8090D" w14:textId="2A48A746" w:rsidR="00367FC6" w:rsidRPr="00915CE1" w:rsidRDefault="00AB0425" w:rsidP="008546A9">
      <w:pPr>
        <w:numPr>
          <w:ilvl w:val="0"/>
          <w:numId w:val="19"/>
        </w:numPr>
        <w:ind w:left="142" w:hanging="284"/>
        <w:jc w:val="both"/>
        <w:rPr>
          <w:rFonts w:asciiTheme="minorHAnsi" w:hAnsiTheme="minorHAnsi" w:cstheme="minorHAnsi"/>
        </w:rPr>
      </w:pPr>
      <w:proofErr w:type="spellStart"/>
      <w:r w:rsidRPr="00915CE1">
        <w:rPr>
          <w:rFonts w:asciiTheme="minorHAnsi" w:hAnsiTheme="minorHAnsi" w:cstheme="minorHAnsi"/>
        </w:rPr>
        <w:t>that</w:t>
      </w:r>
      <w:proofErr w:type="spellEnd"/>
      <w:r w:rsidR="00367FC6" w:rsidRPr="00915CE1">
        <w:rPr>
          <w:rFonts w:asciiTheme="minorHAnsi" w:hAnsiTheme="minorHAnsi" w:cstheme="minorHAnsi"/>
        </w:rPr>
        <w:t>:</w:t>
      </w:r>
    </w:p>
    <w:p w14:paraId="2F102DF6" w14:textId="6615886B" w:rsidR="004375B7" w:rsidRPr="00915CE1" w:rsidRDefault="004375B7" w:rsidP="004375B7">
      <w:pPr>
        <w:ind w:left="567" w:hanging="284"/>
        <w:jc w:val="both"/>
        <w:rPr>
          <w:rFonts w:asciiTheme="minorHAnsi" w:hAnsiTheme="minorHAnsi" w:cstheme="minorHAnsi"/>
          <w:lang w:val="en-US"/>
        </w:rPr>
      </w:pPr>
      <w:r w:rsidRPr="00915CE1">
        <w:rPr>
          <w:rFonts w:asciiTheme="minorHAnsi" w:hAnsiTheme="minorHAnsi" w:cstheme="minorHAnsi"/>
          <w:lang w:val="en-US"/>
        </w:rPr>
        <w:lastRenderedPageBreak/>
        <w:t>a</w:t>
      </w:r>
      <w:r w:rsidR="00367FC6" w:rsidRPr="00915CE1">
        <w:rPr>
          <w:rFonts w:asciiTheme="minorHAnsi" w:hAnsiTheme="minorHAnsi" w:cstheme="minorHAnsi"/>
          <w:lang w:val="en-US"/>
        </w:rPr>
        <w:t>)</w:t>
      </w:r>
      <w:r w:rsidR="00367FC6" w:rsidRPr="00915CE1">
        <w:rPr>
          <w:rFonts w:asciiTheme="minorHAnsi" w:hAnsiTheme="minorHAnsi" w:cstheme="minorHAnsi"/>
          <w:lang w:val="en-US"/>
        </w:rPr>
        <w:tab/>
      </w:r>
      <w:r w:rsidR="00AB0425" w:rsidRPr="00915CE1">
        <w:rPr>
          <w:rFonts w:asciiTheme="minorHAnsi" w:hAnsiTheme="minorHAnsi" w:cstheme="minorHAnsi"/>
          <w:lang w:val="en-US"/>
        </w:rPr>
        <w:t>the economic operator does not participate in more than one temporary grouping nor participates, at the same time, individually and as a member of a temporary grouping or in an ordinary consortium or as a consortium member for which the consortium competes in the case of consortia pursuant to article 45 letters b) and c) of Legislative Decree 50/2016 and subsequent amendments;</w:t>
      </w:r>
    </w:p>
    <w:p w14:paraId="1AC001F9" w14:textId="1C42C07A" w:rsidR="004375B7" w:rsidRPr="00915CE1" w:rsidRDefault="004375B7" w:rsidP="004375B7">
      <w:pPr>
        <w:ind w:left="567" w:hanging="284"/>
        <w:jc w:val="both"/>
        <w:rPr>
          <w:rFonts w:asciiTheme="minorHAnsi" w:hAnsiTheme="minorHAnsi" w:cstheme="minorHAnsi"/>
          <w:lang w:val="en-US"/>
        </w:rPr>
      </w:pPr>
      <w:r w:rsidRPr="00915CE1">
        <w:rPr>
          <w:rFonts w:asciiTheme="minorHAnsi" w:hAnsiTheme="minorHAnsi" w:cstheme="minorHAnsi"/>
          <w:lang w:val="en-US"/>
        </w:rPr>
        <w:t xml:space="preserve"> b)</w:t>
      </w:r>
      <w:r w:rsidRPr="00915CE1">
        <w:rPr>
          <w:rFonts w:asciiTheme="minorHAnsi" w:hAnsiTheme="minorHAnsi" w:cstheme="minorHAnsi"/>
          <w:lang w:val="en-US"/>
        </w:rPr>
        <w:tab/>
      </w:r>
      <w:r w:rsidR="00AB0425" w:rsidRPr="00915CE1">
        <w:rPr>
          <w:rFonts w:asciiTheme="minorHAnsi" w:hAnsiTheme="minorHAnsi" w:cstheme="minorHAnsi"/>
          <w:lang w:val="en-US"/>
        </w:rPr>
        <w:t>the economic operator does not participate in the tender in more than one stable consortium and that the designated consortium member does not participate in the same as a competitor;</w:t>
      </w:r>
    </w:p>
    <w:p w14:paraId="53186B7F" w14:textId="41B7338E" w:rsidR="00641337" w:rsidRPr="00915CE1" w:rsidRDefault="00641337" w:rsidP="004375B7">
      <w:pPr>
        <w:ind w:left="567" w:hanging="284"/>
        <w:jc w:val="both"/>
        <w:rPr>
          <w:rFonts w:asciiTheme="minorHAnsi" w:hAnsiTheme="minorHAnsi" w:cstheme="minorHAnsi"/>
          <w:lang w:val="en-US"/>
        </w:rPr>
      </w:pPr>
      <w:r w:rsidRPr="00915CE1">
        <w:rPr>
          <w:rFonts w:asciiTheme="minorHAnsi" w:hAnsiTheme="minorHAnsi" w:cstheme="minorHAnsi"/>
          <w:lang w:val="en-US"/>
        </w:rPr>
        <w:t xml:space="preserve">c) </w:t>
      </w:r>
      <w:r w:rsidR="00AB0425" w:rsidRPr="00915CE1">
        <w:rPr>
          <w:rFonts w:asciiTheme="minorHAnsi" w:hAnsiTheme="minorHAnsi" w:cstheme="minorHAnsi"/>
          <w:lang w:val="en-US"/>
        </w:rPr>
        <w:t xml:space="preserve">the economic operator is not, with respect to another participant in the tender, in a situation of control pursuant to art. 2359 of the civil code or in any situation, even de facto, if the control situation or the relationship means that the offers are attributable to a single decision-making </w:t>
      </w:r>
      <w:proofErr w:type="spellStart"/>
      <w:r w:rsidR="00AB0425" w:rsidRPr="00915CE1">
        <w:rPr>
          <w:rFonts w:asciiTheme="minorHAnsi" w:hAnsiTheme="minorHAnsi" w:cstheme="minorHAnsi"/>
          <w:lang w:val="en-US"/>
        </w:rPr>
        <w:t>centre</w:t>
      </w:r>
      <w:proofErr w:type="spellEnd"/>
      <w:r w:rsidR="00AB0425" w:rsidRPr="00915CE1">
        <w:rPr>
          <w:rFonts w:asciiTheme="minorHAnsi" w:hAnsiTheme="minorHAnsi" w:cstheme="minorHAnsi"/>
          <w:lang w:val="en-US"/>
        </w:rPr>
        <w:t>.</w:t>
      </w:r>
    </w:p>
    <w:p w14:paraId="2C419CE3" w14:textId="77777777" w:rsidR="00AB0425" w:rsidRPr="00915CE1" w:rsidRDefault="00AB0425" w:rsidP="004375B7">
      <w:pPr>
        <w:ind w:left="567" w:hanging="284"/>
        <w:jc w:val="both"/>
        <w:rPr>
          <w:rFonts w:asciiTheme="minorHAnsi" w:hAnsiTheme="minorHAnsi" w:cstheme="minorHAnsi"/>
          <w:lang w:val="en-US"/>
        </w:rPr>
      </w:pPr>
    </w:p>
    <w:p w14:paraId="4BF70A15" w14:textId="54052B59" w:rsidR="00AB0425" w:rsidRPr="00915CE1" w:rsidRDefault="00AB0425" w:rsidP="00AB0425">
      <w:pPr>
        <w:numPr>
          <w:ilvl w:val="0"/>
          <w:numId w:val="19"/>
        </w:numPr>
        <w:ind w:left="142" w:hanging="284"/>
        <w:jc w:val="both"/>
        <w:rPr>
          <w:rFonts w:asciiTheme="minorHAnsi" w:hAnsiTheme="minorHAnsi" w:cstheme="minorHAnsi"/>
          <w:u w:val="single"/>
          <w:lang w:val="en-US"/>
        </w:rPr>
      </w:pPr>
      <w:r w:rsidRPr="00915CE1">
        <w:rPr>
          <w:rFonts w:asciiTheme="minorHAnsi" w:hAnsiTheme="minorHAnsi" w:cstheme="minorHAnsi"/>
          <w:lang w:val="en-US"/>
        </w:rPr>
        <w:t xml:space="preserve">to possess the required economic-financial capacity requirement: </w:t>
      </w:r>
      <w:r w:rsidRPr="00915CE1">
        <w:rPr>
          <w:rFonts w:asciiTheme="minorHAnsi" w:hAnsiTheme="minorHAnsi" w:cstheme="minorHAnsi"/>
          <w:u w:val="single"/>
          <w:lang w:val="en-US"/>
        </w:rPr>
        <w:t>minimum specific annual turnover, in the sector of activity covered by the assignment or in similar sectors, at least equal to € 1</w:t>
      </w:r>
      <w:r w:rsidR="00855902">
        <w:rPr>
          <w:rFonts w:asciiTheme="minorHAnsi" w:hAnsiTheme="minorHAnsi" w:cstheme="minorHAnsi"/>
          <w:u w:val="single"/>
          <w:lang w:val="en-US"/>
        </w:rPr>
        <w:t>,200</w:t>
      </w:r>
      <w:r w:rsidRPr="00915CE1">
        <w:rPr>
          <w:rFonts w:asciiTheme="minorHAnsi" w:hAnsiTheme="minorHAnsi" w:cstheme="minorHAnsi"/>
          <w:u w:val="single"/>
          <w:lang w:val="en-US"/>
        </w:rPr>
        <w:t>,</w:t>
      </w:r>
      <w:r w:rsidR="00855902">
        <w:rPr>
          <w:rFonts w:asciiTheme="minorHAnsi" w:hAnsiTheme="minorHAnsi" w:cstheme="minorHAnsi"/>
          <w:u w:val="single"/>
          <w:lang w:val="en-US"/>
        </w:rPr>
        <w:t>0</w:t>
      </w:r>
      <w:r w:rsidRPr="00915CE1">
        <w:rPr>
          <w:rFonts w:asciiTheme="minorHAnsi" w:hAnsiTheme="minorHAnsi" w:cstheme="minorHAnsi"/>
          <w:u w:val="single"/>
          <w:lang w:val="en-US"/>
        </w:rPr>
        <w:t>00.00, in the 202</w:t>
      </w:r>
      <w:r w:rsidR="00855902">
        <w:rPr>
          <w:rFonts w:asciiTheme="minorHAnsi" w:hAnsiTheme="minorHAnsi" w:cstheme="minorHAnsi"/>
          <w:u w:val="single"/>
          <w:lang w:val="en-US"/>
        </w:rPr>
        <w:t>2</w:t>
      </w:r>
      <w:r w:rsidRPr="00915CE1">
        <w:rPr>
          <w:rFonts w:asciiTheme="minorHAnsi" w:hAnsiTheme="minorHAnsi" w:cstheme="minorHAnsi"/>
          <w:u w:val="single"/>
          <w:lang w:val="en-US"/>
        </w:rPr>
        <w:t xml:space="preserve"> financial year</w:t>
      </w:r>
      <w:r w:rsidR="008546A9" w:rsidRPr="00915CE1">
        <w:rPr>
          <w:rFonts w:asciiTheme="minorHAnsi" w:hAnsiTheme="minorHAnsi" w:cstheme="minorHAnsi"/>
          <w:u w:val="single"/>
          <w:lang w:val="en-US"/>
        </w:rPr>
        <w:t xml:space="preserve">; </w:t>
      </w:r>
    </w:p>
    <w:p w14:paraId="5D07E8CD" w14:textId="18F6BD6C" w:rsidR="00C4433E" w:rsidRPr="00915CE1" w:rsidRDefault="00AB0425" w:rsidP="00AB0425">
      <w:pPr>
        <w:numPr>
          <w:ilvl w:val="0"/>
          <w:numId w:val="19"/>
        </w:numPr>
        <w:ind w:left="142" w:hanging="284"/>
        <w:jc w:val="both"/>
        <w:rPr>
          <w:rFonts w:asciiTheme="minorHAnsi" w:hAnsiTheme="minorHAnsi" w:cstheme="minorHAnsi"/>
          <w:u w:val="single"/>
          <w:lang w:val="en-US"/>
        </w:rPr>
      </w:pPr>
      <w:r w:rsidRPr="00915CE1">
        <w:rPr>
          <w:rFonts w:asciiTheme="minorHAnsi" w:hAnsiTheme="minorHAnsi" w:cstheme="minorHAnsi"/>
          <w:lang w:val="en-US"/>
        </w:rPr>
        <w:t xml:space="preserve">to possess the required technical capacity requirement: </w:t>
      </w:r>
      <w:r w:rsidRPr="00915CE1">
        <w:rPr>
          <w:rFonts w:asciiTheme="minorHAnsi" w:hAnsiTheme="minorHAnsi" w:cstheme="minorHAnsi"/>
          <w:u w:val="single"/>
          <w:lang w:val="en-US"/>
        </w:rPr>
        <w:t xml:space="preserve">to have carried out, in the last three years (intended as the three years prior to the date of the month preceding the publication of the notice), supplies </w:t>
      </w:r>
      <w:r w:rsidRPr="00915CE1">
        <w:rPr>
          <w:rFonts w:asciiTheme="minorHAnsi" w:hAnsiTheme="minorHAnsi" w:cstheme="minorHAnsi"/>
          <w:color w:val="000000" w:themeColor="text1"/>
          <w:u w:val="single"/>
          <w:lang w:val="en-US"/>
        </w:rPr>
        <w:t xml:space="preserve">of </w:t>
      </w:r>
      <w:r w:rsidR="009E7976" w:rsidRPr="00915CE1">
        <w:rPr>
          <w:rFonts w:asciiTheme="minorHAnsi" w:hAnsiTheme="minorHAnsi" w:cstheme="minorHAnsi"/>
          <w:color w:val="000000" w:themeColor="text1"/>
          <w:u w:val="single"/>
          <w:lang w:val="en-US"/>
        </w:rPr>
        <w:t xml:space="preserve">dilution cryostat </w:t>
      </w:r>
      <w:r w:rsidRPr="00915CE1">
        <w:rPr>
          <w:rFonts w:asciiTheme="minorHAnsi" w:hAnsiTheme="minorHAnsi" w:cstheme="minorHAnsi"/>
          <w:color w:val="000000" w:themeColor="text1"/>
          <w:u w:val="single"/>
          <w:lang w:val="en-US"/>
        </w:rPr>
        <w:t xml:space="preserve">systems or in similar sectors relating to the supply of its components and accessories, such as </w:t>
      </w:r>
      <w:r w:rsidR="009E7976" w:rsidRPr="00915CE1">
        <w:rPr>
          <w:rFonts w:asciiTheme="minorHAnsi" w:hAnsiTheme="minorHAnsi" w:cstheme="minorHAnsi"/>
          <w:color w:val="000000" w:themeColor="text1"/>
          <w:u w:val="single"/>
          <w:lang w:val="en-US"/>
        </w:rPr>
        <w:t xml:space="preserve">cryogenic systems with base temperature of about 10 </w:t>
      </w:r>
      <w:proofErr w:type="spellStart"/>
      <w:r w:rsidR="009E7976" w:rsidRPr="00915CE1">
        <w:rPr>
          <w:rFonts w:asciiTheme="minorHAnsi" w:hAnsiTheme="minorHAnsi" w:cstheme="minorHAnsi"/>
          <w:color w:val="000000" w:themeColor="text1"/>
          <w:u w:val="single"/>
          <w:lang w:val="en-US"/>
        </w:rPr>
        <w:t>mK</w:t>
      </w:r>
      <w:proofErr w:type="spellEnd"/>
      <w:r w:rsidR="009E7976" w:rsidRPr="00915CE1">
        <w:rPr>
          <w:rFonts w:asciiTheme="minorHAnsi" w:hAnsiTheme="minorHAnsi" w:cstheme="minorHAnsi"/>
          <w:color w:val="000000" w:themeColor="text1"/>
          <w:u w:val="single"/>
          <w:lang w:val="en-US"/>
        </w:rPr>
        <w:t xml:space="preserve"> for superconducting </w:t>
      </w:r>
      <w:proofErr w:type="spellStart"/>
      <w:r w:rsidR="009E7976" w:rsidRPr="00915CE1">
        <w:rPr>
          <w:rFonts w:asciiTheme="minorHAnsi" w:hAnsiTheme="minorHAnsi" w:cstheme="minorHAnsi"/>
          <w:color w:val="000000" w:themeColor="text1"/>
          <w:u w:val="single"/>
          <w:lang w:val="en-US"/>
        </w:rPr>
        <w:t>Qbits</w:t>
      </w:r>
      <w:proofErr w:type="spellEnd"/>
      <w:r w:rsidR="009E7976" w:rsidRPr="00915CE1">
        <w:rPr>
          <w:rFonts w:asciiTheme="minorHAnsi" w:hAnsiTheme="minorHAnsi" w:cstheme="minorHAnsi"/>
          <w:color w:val="000000" w:themeColor="text1"/>
          <w:u w:val="single"/>
          <w:lang w:val="en-US"/>
        </w:rPr>
        <w:t xml:space="preserve"> cooling</w:t>
      </w:r>
      <w:r w:rsidR="00855902">
        <w:rPr>
          <w:rFonts w:asciiTheme="minorHAnsi" w:hAnsiTheme="minorHAnsi" w:cstheme="minorHAnsi"/>
          <w:color w:val="000000" w:themeColor="text1"/>
          <w:u w:val="single"/>
          <w:lang w:val="en-US"/>
        </w:rPr>
        <w:t xml:space="preserve"> with </w:t>
      </w:r>
      <w:proofErr w:type="spellStart"/>
      <w:r w:rsidR="00855902">
        <w:rPr>
          <w:rFonts w:asciiTheme="minorHAnsi" w:hAnsiTheme="minorHAnsi" w:cstheme="minorHAnsi"/>
          <w:color w:val="000000" w:themeColor="text1"/>
          <w:u w:val="single"/>
          <w:lang w:val="en-US"/>
        </w:rPr>
        <w:t>coolong</w:t>
      </w:r>
      <w:proofErr w:type="spellEnd"/>
      <w:r w:rsidR="00855902">
        <w:rPr>
          <w:rFonts w:asciiTheme="minorHAnsi" w:hAnsiTheme="minorHAnsi" w:cstheme="minorHAnsi"/>
          <w:color w:val="000000" w:themeColor="text1"/>
          <w:u w:val="single"/>
          <w:lang w:val="en-US"/>
        </w:rPr>
        <w:t xml:space="preserve"> power of about 1000 </w:t>
      </w:r>
      <w:proofErr w:type="spellStart"/>
      <w:r w:rsidR="00855902">
        <w:rPr>
          <w:rFonts w:asciiTheme="minorHAnsi" w:hAnsiTheme="minorHAnsi" w:cstheme="minorHAnsi"/>
          <w:color w:val="000000" w:themeColor="text1"/>
          <w:u w:val="single"/>
          <w:lang w:val="en-US"/>
        </w:rPr>
        <w:t>microW</w:t>
      </w:r>
      <w:proofErr w:type="spellEnd"/>
      <w:r w:rsidR="00855902">
        <w:rPr>
          <w:rFonts w:asciiTheme="minorHAnsi" w:hAnsiTheme="minorHAnsi" w:cstheme="minorHAnsi"/>
          <w:color w:val="000000" w:themeColor="text1"/>
          <w:u w:val="single"/>
          <w:lang w:val="en-US"/>
        </w:rPr>
        <w:t xml:space="preserve"> at 100 </w:t>
      </w:r>
      <w:proofErr w:type="spellStart"/>
      <w:r w:rsidR="00855902">
        <w:rPr>
          <w:rFonts w:asciiTheme="minorHAnsi" w:hAnsiTheme="minorHAnsi" w:cstheme="minorHAnsi"/>
          <w:color w:val="000000" w:themeColor="text1"/>
          <w:u w:val="single"/>
          <w:lang w:val="en-US"/>
        </w:rPr>
        <w:t>mK</w:t>
      </w:r>
      <w:proofErr w:type="spellEnd"/>
      <w:r w:rsidRPr="00915CE1">
        <w:rPr>
          <w:rFonts w:asciiTheme="minorHAnsi" w:hAnsiTheme="minorHAnsi" w:cstheme="minorHAnsi"/>
          <w:color w:val="000000" w:themeColor="text1"/>
          <w:u w:val="single"/>
          <w:lang w:val="en-US"/>
        </w:rPr>
        <w:t>,</w:t>
      </w:r>
      <w:r w:rsidRPr="00915CE1">
        <w:rPr>
          <w:rFonts w:asciiTheme="minorHAnsi" w:hAnsiTheme="minorHAnsi" w:cstheme="minorHAnsi"/>
          <w:color w:val="FF0000"/>
          <w:u w:val="single"/>
          <w:lang w:val="en-US"/>
        </w:rPr>
        <w:t xml:space="preserve"> </w:t>
      </w:r>
      <w:r w:rsidRPr="00915CE1">
        <w:rPr>
          <w:rFonts w:asciiTheme="minorHAnsi" w:hAnsiTheme="minorHAnsi" w:cstheme="minorHAnsi"/>
          <w:u w:val="single"/>
          <w:lang w:val="en-US"/>
        </w:rPr>
        <w:t>by presenting the list of the main supplies made in the aforementioned period.</w:t>
      </w:r>
    </w:p>
    <w:p w14:paraId="137AEE65" w14:textId="77777777" w:rsidR="009E67DB" w:rsidRPr="00915CE1" w:rsidRDefault="009E67DB" w:rsidP="0056741F">
      <w:pPr>
        <w:pStyle w:val="regolamento"/>
        <w:rPr>
          <w:rFonts w:asciiTheme="minorHAnsi" w:hAnsiTheme="minorHAnsi" w:cstheme="minorHAnsi"/>
          <w:sz w:val="24"/>
          <w:highlight w:val="yellow"/>
          <w:lang w:val="en-US"/>
        </w:rPr>
      </w:pPr>
    </w:p>
    <w:tbl>
      <w:tblPr>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260"/>
        <w:gridCol w:w="1560"/>
        <w:gridCol w:w="1842"/>
      </w:tblGrid>
      <w:tr w:rsidR="00FA3ECF" w:rsidRPr="00915CE1" w14:paraId="0A1F45E3" w14:textId="77777777" w:rsidTr="00E91708">
        <w:tc>
          <w:tcPr>
            <w:tcW w:w="3368" w:type="dxa"/>
            <w:shd w:val="clear" w:color="auto" w:fill="auto"/>
          </w:tcPr>
          <w:p w14:paraId="6E185E13" w14:textId="3757D0AD" w:rsidR="00FA3ECF" w:rsidRPr="00915CE1" w:rsidRDefault="00FA3ECF" w:rsidP="009A288C">
            <w:pPr>
              <w:pStyle w:val="regolamento"/>
              <w:ind w:left="0" w:firstLine="0"/>
              <w:rPr>
                <w:rFonts w:asciiTheme="minorHAnsi" w:hAnsiTheme="minorHAnsi" w:cstheme="minorHAnsi"/>
                <w:sz w:val="24"/>
              </w:rPr>
            </w:pPr>
            <w:r w:rsidRPr="00915CE1">
              <w:rPr>
                <w:rFonts w:asciiTheme="minorHAnsi" w:hAnsiTheme="minorHAnsi" w:cstheme="minorHAnsi"/>
                <w:sz w:val="24"/>
              </w:rPr>
              <w:t>T</w:t>
            </w:r>
            <w:r w:rsidR="00AB0425" w:rsidRPr="00915CE1">
              <w:rPr>
                <w:rFonts w:asciiTheme="minorHAnsi" w:hAnsiTheme="minorHAnsi" w:cstheme="minorHAnsi"/>
                <w:sz w:val="24"/>
              </w:rPr>
              <w:t>YPE OF SUPPLY</w:t>
            </w:r>
          </w:p>
        </w:tc>
        <w:tc>
          <w:tcPr>
            <w:tcW w:w="3260" w:type="dxa"/>
            <w:shd w:val="clear" w:color="auto" w:fill="auto"/>
          </w:tcPr>
          <w:p w14:paraId="37DDE063" w14:textId="7E305F52" w:rsidR="00FA3ECF" w:rsidRPr="00915CE1" w:rsidRDefault="00FA3ECF" w:rsidP="009A288C">
            <w:pPr>
              <w:pStyle w:val="regolamento"/>
              <w:ind w:left="0" w:firstLine="0"/>
              <w:rPr>
                <w:rFonts w:asciiTheme="minorHAnsi" w:hAnsiTheme="minorHAnsi" w:cstheme="minorHAnsi"/>
                <w:sz w:val="24"/>
              </w:rPr>
            </w:pPr>
            <w:r w:rsidRPr="00915CE1">
              <w:rPr>
                <w:rFonts w:asciiTheme="minorHAnsi" w:hAnsiTheme="minorHAnsi" w:cstheme="minorHAnsi"/>
                <w:sz w:val="24"/>
              </w:rPr>
              <w:t>C</w:t>
            </w:r>
            <w:r w:rsidR="00AB0425" w:rsidRPr="00915CE1">
              <w:rPr>
                <w:rFonts w:asciiTheme="minorHAnsi" w:hAnsiTheme="minorHAnsi" w:cstheme="minorHAnsi"/>
                <w:sz w:val="24"/>
              </w:rPr>
              <w:t>USTOMER</w:t>
            </w:r>
          </w:p>
        </w:tc>
        <w:tc>
          <w:tcPr>
            <w:tcW w:w="1560" w:type="dxa"/>
            <w:shd w:val="clear" w:color="auto" w:fill="auto"/>
          </w:tcPr>
          <w:p w14:paraId="55F5F594" w14:textId="5DA9B15D" w:rsidR="00FA3ECF" w:rsidRPr="00915CE1" w:rsidRDefault="00FA3ECF" w:rsidP="00441935">
            <w:pPr>
              <w:pStyle w:val="regolamento"/>
              <w:ind w:left="0" w:firstLine="0"/>
              <w:rPr>
                <w:rFonts w:asciiTheme="minorHAnsi" w:hAnsiTheme="minorHAnsi" w:cstheme="minorHAnsi"/>
                <w:sz w:val="24"/>
              </w:rPr>
            </w:pPr>
            <w:r w:rsidRPr="00915CE1">
              <w:rPr>
                <w:rFonts w:asciiTheme="minorHAnsi" w:hAnsiTheme="minorHAnsi" w:cstheme="minorHAnsi"/>
                <w:sz w:val="24"/>
              </w:rPr>
              <w:t>DAT</w:t>
            </w:r>
            <w:r w:rsidR="00AB0425" w:rsidRPr="00915CE1">
              <w:rPr>
                <w:rFonts w:asciiTheme="minorHAnsi" w:hAnsiTheme="minorHAnsi" w:cstheme="minorHAnsi"/>
                <w:sz w:val="24"/>
              </w:rPr>
              <w:t>E</w:t>
            </w:r>
            <w:r w:rsidRPr="00915CE1">
              <w:rPr>
                <w:rFonts w:asciiTheme="minorHAnsi" w:hAnsiTheme="minorHAnsi" w:cstheme="minorHAnsi"/>
                <w:sz w:val="24"/>
              </w:rPr>
              <w:t xml:space="preserve"> </w:t>
            </w:r>
          </w:p>
        </w:tc>
        <w:tc>
          <w:tcPr>
            <w:tcW w:w="1842" w:type="dxa"/>
            <w:shd w:val="clear" w:color="auto" w:fill="auto"/>
          </w:tcPr>
          <w:p w14:paraId="57DB10C5" w14:textId="7CB4FCFB" w:rsidR="00FA3ECF" w:rsidRPr="00915CE1" w:rsidRDefault="00AB0425" w:rsidP="009A288C">
            <w:pPr>
              <w:pStyle w:val="regolamento"/>
              <w:ind w:left="0" w:firstLine="0"/>
              <w:rPr>
                <w:rFonts w:asciiTheme="minorHAnsi" w:hAnsiTheme="minorHAnsi" w:cstheme="minorHAnsi"/>
                <w:sz w:val="24"/>
              </w:rPr>
            </w:pPr>
            <w:r w:rsidRPr="00915CE1">
              <w:rPr>
                <w:rFonts w:asciiTheme="minorHAnsi" w:hAnsiTheme="minorHAnsi" w:cstheme="minorHAnsi"/>
                <w:sz w:val="24"/>
              </w:rPr>
              <w:t>AMOUNT</w:t>
            </w:r>
          </w:p>
        </w:tc>
      </w:tr>
      <w:tr w:rsidR="00FA3ECF" w:rsidRPr="00915CE1" w14:paraId="09DAE9FC" w14:textId="77777777" w:rsidTr="00E91708">
        <w:tc>
          <w:tcPr>
            <w:tcW w:w="3368" w:type="dxa"/>
            <w:shd w:val="clear" w:color="auto" w:fill="auto"/>
          </w:tcPr>
          <w:p w14:paraId="6CC8D3A7" w14:textId="77777777" w:rsidR="00FA3ECF" w:rsidRPr="00915CE1" w:rsidRDefault="00FA3ECF" w:rsidP="009A288C">
            <w:pPr>
              <w:pStyle w:val="regolamento"/>
              <w:ind w:left="0" w:firstLine="0"/>
              <w:rPr>
                <w:rFonts w:asciiTheme="minorHAnsi" w:hAnsiTheme="minorHAnsi" w:cstheme="minorHAnsi"/>
                <w:sz w:val="24"/>
              </w:rPr>
            </w:pPr>
          </w:p>
        </w:tc>
        <w:tc>
          <w:tcPr>
            <w:tcW w:w="3260" w:type="dxa"/>
            <w:shd w:val="clear" w:color="auto" w:fill="auto"/>
          </w:tcPr>
          <w:p w14:paraId="6F6CA4BA" w14:textId="77777777" w:rsidR="00FA3ECF" w:rsidRPr="00915CE1" w:rsidRDefault="00FA3ECF" w:rsidP="009A288C">
            <w:pPr>
              <w:pStyle w:val="regolamento"/>
              <w:ind w:left="0" w:firstLine="0"/>
              <w:rPr>
                <w:rFonts w:asciiTheme="minorHAnsi" w:hAnsiTheme="minorHAnsi" w:cstheme="minorHAnsi"/>
                <w:sz w:val="24"/>
              </w:rPr>
            </w:pPr>
          </w:p>
        </w:tc>
        <w:tc>
          <w:tcPr>
            <w:tcW w:w="1560" w:type="dxa"/>
            <w:shd w:val="clear" w:color="auto" w:fill="auto"/>
          </w:tcPr>
          <w:p w14:paraId="35F8658A" w14:textId="77777777" w:rsidR="00FA3ECF" w:rsidRPr="00915CE1" w:rsidRDefault="00FA3ECF" w:rsidP="009A288C">
            <w:pPr>
              <w:pStyle w:val="regolamento"/>
              <w:ind w:left="0" w:firstLine="0"/>
              <w:rPr>
                <w:rFonts w:asciiTheme="minorHAnsi" w:hAnsiTheme="minorHAnsi" w:cstheme="minorHAnsi"/>
                <w:sz w:val="24"/>
              </w:rPr>
            </w:pPr>
          </w:p>
        </w:tc>
        <w:tc>
          <w:tcPr>
            <w:tcW w:w="1842" w:type="dxa"/>
            <w:shd w:val="clear" w:color="auto" w:fill="auto"/>
          </w:tcPr>
          <w:p w14:paraId="155C1D40" w14:textId="77777777" w:rsidR="00FA3ECF" w:rsidRPr="00915CE1" w:rsidRDefault="00FA3ECF" w:rsidP="009A288C">
            <w:pPr>
              <w:pStyle w:val="regolamento"/>
              <w:ind w:left="0" w:firstLine="0"/>
              <w:rPr>
                <w:rFonts w:asciiTheme="minorHAnsi" w:hAnsiTheme="minorHAnsi" w:cstheme="minorHAnsi"/>
                <w:sz w:val="24"/>
              </w:rPr>
            </w:pPr>
          </w:p>
        </w:tc>
      </w:tr>
      <w:tr w:rsidR="00FA3ECF" w:rsidRPr="00915CE1" w14:paraId="517E2F69" w14:textId="77777777" w:rsidTr="00E91708">
        <w:tc>
          <w:tcPr>
            <w:tcW w:w="3368" w:type="dxa"/>
            <w:shd w:val="clear" w:color="auto" w:fill="auto"/>
          </w:tcPr>
          <w:p w14:paraId="2E4F11D5" w14:textId="77777777" w:rsidR="00FA3ECF" w:rsidRPr="00915CE1" w:rsidRDefault="00FA3ECF" w:rsidP="009A288C">
            <w:pPr>
              <w:pStyle w:val="regolamento"/>
              <w:ind w:left="0" w:firstLine="0"/>
              <w:rPr>
                <w:rFonts w:asciiTheme="minorHAnsi" w:hAnsiTheme="minorHAnsi" w:cstheme="minorHAnsi"/>
                <w:sz w:val="24"/>
              </w:rPr>
            </w:pPr>
          </w:p>
        </w:tc>
        <w:tc>
          <w:tcPr>
            <w:tcW w:w="3260" w:type="dxa"/>
            <w:shd w:val="clear" w:color="auto" w:fill="auto"/>
          </w:tcPr>
          <w:p w14:paraId="2A6BF571" w14:textId="77777777" w:rsidR="00FA3ECF" w:rsidRPr="00915CE1" w:rsidRDefault="00FA3ECF" w:rsidP="009A288C">
            <w:pPr>
              <w:pStyle w:val="regolamento"/>
              <w:ind w:left="0" w:firstLine="0"/>
              <w:rPr>
                <w:rFonts w:asciiTheme="minorHAnsi" w:hAnsiTheme="minorHAnsi" w:cstheme="minorHAnsi"/>
                <w:sz w:val="24"/>
              </w:rPr>
            </w:pPr>
          </w:p>
        </w:tc>
        <w:tc>
          <w:tcPr>
            <w:tcW w:w="1560" w:type="dxa"/>
            <w:shd w:val="clear" w:color="auto" w:fill="auto"/>
          </w:tcPr>
          <w:p w14:paraId="0AB3BA75" w14:textId="77777777" w:rsidR="00FA3ECF" w:rsidRPr="00915CE1" w:rsidRDefault="00FA3ECF" w:rsidP="009A288C">
            <w:pPr>
              <w:pStyle w:val="regolamento"/>
              <w:ind w:left="0" w:firstLine="0"/>
              <w:rPr>
                <w:rFonts w:asciiTheme="minorHAnsi" w:hAnsiTheme="minorHAnsi" w:cstheme="minorHAnsi"/>
                <w:sz w:val="24"/>
              </w:rPr>
            </w:pPr>
          </w:p>
        </w:tc>
        <w:tc>
          <w:tcPr>
            <w:tcW w:w="1842" w:type="dxa"/>
            <w:shd w:val="clear" w:color="auto" w:fill="auto"/>
          </w:tcPr>
          <w:p w14:paraId="2C04DC25" w14:textId="77777777" w:rsidR="00FA3ECF" w:rsidRPr="00915CE1" w:rsidRDefault="00FA3ECF" w:rsidP="009A288C">
            <w:pPr>
              <w:pStyle w:val="regolamento"/>
              <w:ind w:left="0" w:firstLine="0"/>
              <w:rPr>
                <w:rFonts w:asciiTheme="minorHAnsi" w:hAnsiTheme="minorHAnsi" w:cstheme="minorHAnsi"/>
                <w:sz w:val="24"/>
              </w:rPr>
            </w:pPr>
          </w:p>
        </w:tc>
      </w:tr>
      <w:tr w:rsidR="00FA3ECF" w:rsidRPr="00915CE1" w14:paraId="33A93CB6" w14:textId="77777777" w:rsidTr="00E91708">
        <w:tc>
          <w:tcPr>
            <w:tcW w:w="3368" w:type="dxa"/>
            <w:shd w:val="clear" w:color="auto" w:fill="auto"/>
          </w:tcPr>
          <w:p w14:paraId="70EDC348" w14:textId="77777777" w:rsidR="00FA3ECF" w:rsidRPr="00915CE1" w:rsidRDefault="00FA3ECF" w:rsidP="009A288C">
            <w:pPr>
              <w:pStyle w:val="regolamento"/>
              <w:ind w:left="0" w:firstLine="0"/>
              <w:rPr>
                <w:rFonts w:asciiTheme="minorHAnsi" w:hAnsiTheme="minorHAnsi" w:cstheme="minorHAnsi"/>
                <w:sz w:val="24"/>
              </w:rPr>
            </w:pPr>
          </w:p>
        </w:tc>
        <w:tc>
          <w:tcPr>
            <w:tcW w:w="3260" w:type="dxa"/>
            <w:shd w:val="clear" w:color="auto" w:fill="auto"/>
          </w:tcPr>
          <w:p w14:paraId="6C698FD3" w14:textId="77777777" w:rsidR="00FA3ECF" w:rsidRPr="00915CE1" w:rsidRDefault="00FA3ECF" w:rsidP="009A288C">
            <w:pPr>
              <w:pStyle w:val="regolamento"/>
              <w:ind w:left="0" w:firstLine="0"/>
              <w:rPr>
                <w:rFonts w:asciiTheme="minorHAnsi" w:hAnsiTheme="minorHAnsi" w:cstheme="minorHAnsi"/>
                <w:sz w:val="24"/>
              </w:rPr>
            </w:pPr>
          </w:p>
        </w:tc>
        <w:tc>
          <w:tcPr>
            <w:tcW w:w="1560" w:type="dxa"/>
            <w:shd w:val="clear" w:color="auto" w:fill="auto"/>
          </w:tcPr>
          <w:p w14:paraId="28BF766F" w14:textId="77777777" w:rsidR="00FA3ECF" w:rsidRPr="00915CE1" w:rsidRDefault="00FA3ECF" w:rsidP="009A288C">
            <w:pPr>
              <w:pStyle w:val="regolamento"/>
              <w:ind w:left="0" w:firstLine="0"/>
              <w:rPr>
                <w:rFonts w:asciiTheme="minorHAnsi" w:hAnsiTheme="minorHAnsi" w:cstheme="minorHAnsi"/>
                <w:sz w:val="24"/>
              </w:rPr>
            </w:pPr>
          </w:p>
        </w:tc>
        <w:tc>
          <w:tcPr>
            <w:tcW w:w="1842" w:type="dxa"/>
            <w:shd w:val="clear" w:color="auto" w:fill="auto"/>
          </w:tcPr>
          <w:p w14:paraId="542F3FA3" w14:textId="77777777" w:rsidR="00FA3ECF" w:rsidRPr="00915CE1" w:rsidRDefault="00FA3ECF" w:rsidP="009A288C">
            <w:pPr>
              <w:pStyle w:val="regolamento"/>
              <w:ind w:left="0" w:firstLine="0"/>
              <w:rPr>
                <w:rFonts w:asciiTheme="minorHAnsi" w:hAnsiTheme="minorHAnsi" w:cstheme="minorHAnsi"/>
                <w:sz w:val="24"/>
              </w:rPr>
            </w:pPr>
          </w:p>
        </w:tc>
      </w:tr>
    </w:tbl>
    <w:p w14:paraId="7E8AEC8D" w14:textId="65DBB0AD" w:rsidR="00367FC6" w:rsidRPr="00915CE1" w:rsidRDefault="00AB0425">
      <w:pPr>
        <w:pStyle w:val="Rientrocorpodeltesto210"/>
        <w:spacing w:before="120" w:after="120"/>
        <w:ind w:left="284" w:hanging="284"/>
        <w:jc w:val="center"/>
        <w:rPr>
          <w:rFonts w:asciiTheme="minorHAnsi" w:hAnsiTheme="minorHAnsi" w:cstheme="minorHAnsi"/>
          <w:b/>
          <w:lang w:val="it-IT"/>
        </w:rPr>
      </w:pPr>
      <w:proofErr w:type="spellStart"/>
      <w:r w:rsidRPr="00915CE1">
        <w:rPr>
          <w:rFonts w:asciiTheme="minorHAnsi" w:hAnsiTheme="minorHAnsi" w:cstheme="minorHAnsi"/>
          <w:b/>
          <w:lang w:val="it-IT"/>
        </w:rPr>
        <w:t>Finally</w:t>
      </w:r>
      <w:proofErr w:type="spellEnd"/>
      <w:r w:rsidRPr="00915CE1">
        <w:rPr>
          <w:rFonts w:asciiTheme="minorHAnsi" w:hAnsiTheme="minorHAnsi" w:cstheme="minorHAnsi"/>
          <w:b/>
          <w:lang w:val="it-IT"/>
        </w:rPr>
        <w:t xml:space="preserve"> </w:t>
      </w:r>
      <w:r w:rsidR="00367FC6" w:rsidRPr="00915CE1">
        <w:rPr>
          <w:rFonts w:asciiTheme="minorHAnsi" w:hAnsiTheme="minorHAnsi" w:cstheme="minorHAnsi"/>
          <w:b/>
        </w:rPr>
        <w:t>D</w:t>
      </w:r>
      <w:r w:rsidRPr="00915CE1">
        <w:rPr>
          <w:rFonts w:asciiTheme="minorHAnsi" w:hAnsiTheme="minorHAnsi" w:cstheme="minorHAnsi"/>
          <w:b/>
          <w:lang w:val="it-IT"/>
        </w:rPr>
        <w:t>ECLARE</w:t>
      </w:r>
      <w:r w:rsidR="00367FC6" w:rsidRPr="00915CE1">
        <w:rPr>
          <w:rFonts w:asciiTheme="minorHAnsi" w:hAnsiTheme="minorHAnsi" w:cstheme="minorHAnsi"/>
          <w:b/>
        </w:rPr>
        <w:t>:</w:t>
      </w:r>
    </w:p>
    <w:p w14:paraId="6602B3E0" w14:textId="05DCE6A1" w:rsidR="00AB0425" w:rsidRPr="00915CE1" w:rsidRDefault="00855902" w:rsidP="00AB0425">
      <w:pPr>
        <w:pStyle w:val="regolamento"/>
        <w:widowControl/>
        <w:rPr>
          <w:rFonts w:asciiTheme="minorHAnsi" w:hAnsiTheme="minorHAnsi" w:cstheme="minorHAnsi"/>
          <w:sz w:val="24"/>
          <w:lang w:val="en-US"/>
        </w:rPr>
      </w:pPr>
      <w:r>
        <w:rPr>
          <w:rFonts w:asciiTheme="minorHAnsi" w:hAnsiTheme="minorHAnsi" w:cstheme="minorHAnsi"/>
          <w:sz w:val="24"/>
          <w:lang w:val="en-US"/>
        </w:rPr>
        <w:t>7</w:t>
      </w:r>
      <w:r w:rsidR="002D5BC4" w:rsidRPr="00915CE1">
        <w:rPr>
          <w:rFonts w:asciiTheme="minorHAnsi" w:hAnsiTheme="minorHAnsi" w:cstheme="minorHAnsi"/>
          <w:sz w:val="24"/>
          <w:lang w:val="en-US"/>
        </w:rPr>
        <w:t xml:space="preserve">) </w:t>
      </w:r>
      <w:r w:rsidR="00AB0425" w:rsidRPr="00915CE1">
        <w:rPr>
          <w:rFonts w:asciiTheme="minorHAnsi" w:hAnsiTheme="minorHAnsi" w:cstheme="minorHAnsi"/>
          <w:sz w:val="24"/>
          <w:lang w:val="en-US"/>
        </w:rPr>
        <w:t>accepts, without conditions or reservations, all the rules and provisions contained in the tender documentation;</w:t>
      </w:r>
      <w:bookmarkStart w:id="1" w:name="_Ref510619615"/>
    </w:p>
    <w:p w14:paraId="67913821" w14:textId="25A2C169" w:rsidR="00AB0425" w:rsidRPr="00915CE1" w:rsidRDefault="00855902" w:rsidP="00AB0425">
      <w:pPr>
        <w:pStyle w:val="regolamento"/>
        <w:rPr>
          <w:rFonts w:asciiTheme="minorHAnsi" w:hAnsiTheme="minorHAnsi" w:cstheme="minorHAnsi"/>
          <w:sz w:val="24"/>
          <w:lang w:val="en-US"/>
        </w:rPr>
      </w:pPr>
      <w:r>
        <w:rPr>
          <w:rFonts w:asciiTheme="minorHAnsi" w:hAnsiTheme="minorHAnsi" w:cstheme="minorHAnsi"/>
          <w:sz w:val="24"/>
          <w:lang w:val="en-US"/>
        </w:rPr>
        <w:t>8</w:t>
      </w:r>
      <w:r w:rsidR="00AB0425" w:rsidRPr="00915CE1">
        <w:rPr>
          <w:rFonts w:asciiTheme="minorHAnsi" w:hAnsiTheme="minorHAnsi" w:cstheme="minorHAnsi"/>
          <w:sz w:val="24"/>
          <w:lang w:val="en-US"/>
        </w:rPr>
        <w:t xml:space="preserve">) </w:t>
      </w:r>
      <w:bookmarkEnd w:id="1"/>
      <w:r w:rsidR="00AB0425" w:rsidRPr="00915CE1">
        <w:rPr>
          <w:rFonts w:asciiTheme="minorHAnsi" w:hAnsiTheme="minorHAnsi" w:cstheme="minorHAnsi"/>
          <w:sz w:val="24"/>
          <w:lang w:val="en-US"/>
        </w:rPr>
        <w:t xml:space="preserve">agrees to comply with the obligations of traceability of financial flows pursuant to Law n.136/2010 and accepts the clauses of the Legality Protocol of the Prefecture of Naples, to which the University adhered on 29.12.2009, with the exception of those envisaged on the subject of traceability of financial flows pursuant to art. 2, co. 2, points h) and </w:t>
      </w:r>
      <w:proofErr w:type="spellStart"/>
      <w:r w:rsidR="00AB0425" w:rsidRPr="00915CE1">
        <w:rPr>
          <w:rFonts w:asciiTheme="minorHAnsi" w:hAnsiTheme="minorHAnsi" w:cstheme="minorHAnsi"/>
          <w:sz w:val="24"/>
          <w:lang w:val="en-US"/>
        </w:rPr>
        <w:t>i</w:t>
      </w:r>
      <w:proofErr w:type="spellEnd"/>
      <w:r w:rsidR="00AB0425" w:rsidRPr="00915CE1">
        <w:rPr>
          <w:rFonts w:asciiTheme="minorHAnsi" w:hAnsiTheme="minorHAnsi" w:cstheme="minorHAnsi"/>
          <w:sz w:val="24"/>
          <w:lang w:val="en-US"/>
        </w:rPr>
        <w:t>), by art. 7, co. 1 and of the art. 8, co. 1 clause 7) and 8), in contrast with the intervening Law n. 136/10. The clauses of this Protocol, with the clarifications formulated by this Administration, must be signed by the company when signing the contract or subcontract, under penalty of forfeiture of the award, and are as follows:</w:t>
      </w:r>
    </w:p>
    <w:p w14:paraId="49234B50" w14:textId="5FDA88F7"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Clause 1): The undersigned company declares to be aware of all the contractual rules referred to in the Legality Protocol, signed in 2009 by the contracting station with the Prefecture of Naples, which can also be consulted on the website http://www.utgnapoli.it, and which are understood to be fully reported here and to unconditionally accept their content and effects.</w:t>
      </w:r>
    </w:p>
    <w:p w14:paraId="6A0D2988" w14:textId="77777777"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Clause 2): The undersigned company undertakes to immediately report to the Police Forces or Judicial Authorities any illicit request for money, services or other benefits or offers of protection against the entrepreneur, any members of the corporate structure or their respective family members (requests for bribes, pressure to direct the hiring of personnel or the assignment of work, supplies or services to certain companies, damage, theft of personal or construction site assets).</w:t>
      </w:r>
    </w:p>
    <w:p w14:paraId="15FF2EB6" w14:textId="77777777"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Clause 3): The undersigned company undertakes to notify the Prefecture of the formalization of the complaint referred to in the previous clause 2 and this in order to allow, immediately, by the Public Security Authority, the activation of any consequent initiative.</w:t>
      </w:r>
    </w:p>
    <w:p w14:paraId="4287AB5E" w14:textId="77777777"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 xml:space="preserve">Clause 4): The undersigned company declares to know and accept the express clause which provides for the immediate and automatic termination of the contract, or the revocation of the authorization to </w:t>
      </w:r>
      <w:r w:rsidRPr="00915CE1">
        <w:rPr>
          <w:rFonts w:asciiTheme="minorHAnsi" w:hAnsiTheme="minorHAnsi" w:cstheme="minorHAnsi"/>
          <w:sz w:val="24"/>
          <w:lang w:val="en-US"/>
        </w:rPr>
        <w:lastRenderedPageBreak/>
        <w:t>subcontract or subcontract, should they be communicated by the Prefecture, after the signing of the contract or subcontract, disqualification information pursuant to article 10 of the Presidential Decree 252/98. If the contract has been stipulated pending the acquisition of information from the Prefect, it will be charged of the company subject to the subsequent disqualification information, also a penalty, except in any case for greater damage, to the extent of 10% of the contract value (i.e. the contractual amount inclusive of all safety charges, if any, net of the 'VAT) or if the same is not determined or determinable, a penalty equal to the value of the services currently performed, including all charges for safety, if any, net of VAT. This penalty will be applied by automatic deduction, by the contracting station, of the relative amount from the sums due to the company in relation to the first useful disbursement.</w:t>
      </w:r>
    </w:p>
    <w:p w14:paraId="69C62025" w14:textId="77777777"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Clause 5): The undersigned company declares that it is aware of and accepts the express termination clause which provides for the immediate and automatic termination of the contract, or the revocation of the authorization to subcontract or subcontract, in the event of a serious and repeated breach of the provisions on placement, hygiene and safety at work, also with regard to the appointment of the person responsible for the safety and protection of workers in contractual and union matters.</w:t>
      </w:r>
    </w:p>
    <w:p w14:paraId="70CC13F7" w14:textId="77777777"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 xml:space="preserve">  Clause 6): The undersigned company declares to be aware of the prohibition for the contracting authority to authorize subcontracts in favor of companies participating in the tender and not successful, except in the case of highly specialized work.</w:t>
      </w:r>
    </w:p>
    <w:p w14:paraId="6026D37B" w14:textId="77777777"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Clause 7): The undersigned company declares to know and accept the obligation to communicate the data relating to the companies called upon to carry out the intervention, in any capacity, also with reference to their corporate structures and any subsequent changes.</w:t>
      </w:r>
    </w:p>
    <w:p w14:paraId="4C8BED20" w14:textId="77777777"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Clause 8): The undersigned company declares to know and accept the right of the Administration not to stipulate the contract and not to authorize the subcontracting or subcontracting or to proceed with the immediate and automatic termination of the contract or the revocation of the subcontracting authorization or to the subcontract if relevant elements or indications are acquired for the purposes of the discretionary assessments permitted by law, as provided for by article 10, paragraph 9, of the Presidential Decree 252/98.</w:t>
      </w:r>
    </w:p>
    <w:p w14:paraId="2F14BD7E" w14:textId="25AF449E"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Clause 9): The undersigned company declares to know and accept the express termination clause which provides for the immediate and automatic termination of the contract if the same company violates the ban on procuring from the contractors for "sensitive" supplies and services, as indicated in article 3 of the Legality Protocol, in respect of which disqualifying information has been acquired pursuant to article 10 of Presidential Decree 252/98.</w:t>
      </w:r>
    </w:p>
    <w:p w14:paraId="4FE8377E" w14:textId="77777777" w:rsidR="00413014" w:rsidRPr="00915CE1" w:rsidRDefault="00413014" w:rsidP="00AB0425">
      <w:pPr>
        <w:pStyle w:val="regolamento"/>
        <w:rPr>
          <w:rFonts w:asciiTheme="minorHAnsi" w:hAnsiTheme="minorHAnsi" w:cstheme="minorHAnsi"/>
          <w:sz w:val="24"/>
          <w:lang w:val="en-US"/>
        </w:rPr>
      </w:pPr>
    </w:p>
    <w:p w14:paraId="49B64E95" w14:textId="3C913CE0" w:rsidR="00AB0425" w:rsidRPr="00915CE1" w:rsidRDefault="00855902" w:rsidP="00AB0425">
      <w:pPr>
        <w:pStyle w:val="regolamento"/>
        <w:rPr>
          <w:rFonts w:asciiTheme="minorHAnsi" w:hAnsiTheme="minorHAnsi" w:cstheme="minorHAnsi"/>
          <w:sz w:val="24"/>
          <w:lang w:val="en-US"/>
        </w:rPr>
      </w:pPr>
      <w:r>
        <w:rPr>
          <w:rFonts w:asciiTheme="minorHAnsi" w:hAnsiTheme="minorHAnsi" w:cstheme="minorHAnsi"/>
          <w:sz w:val="24"/>
          <w:lang w:val="en-US"/>
        </w:rPr>
        <w:t>9</w:t>
      </w:r>
      <w:r w:rsidR="00AB0425" w:rsidRPr="00915CE1">
        <w:rPr>
          <w:rFonts w:asciiTheme="minorHAnsi" w:hAnsiTheme="minorHAnsi" w:cstheme="minorHAnsi"/>
          <w:sz w:val="24"/>
          <w:lang w:val="en-US"/>
        </w:rPr>
        <w:t>) declares to be aware that the contract is governed by the University's current Three-year Corruption Prevention Plan, by the National and University Codes of Conduct available on the website www.unina.it and undertakes, in case of award, to observe and to have its employees and collaborators observe, as far as applicable, the aforementioned codes of conduct, under penalty of termination of the contract;</w:t>
      </w:r>
    </w:p>
    <w:p w14:paraId="71F192BA" w14:textId="67A147C0"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1</w:t>
      </w:r>
      <w:r w:rsidR="00855902">
        <w:rPr>
          <w:rFonts w:asciiTheme="minorHAnsi" w:hAnsiTheme="minorHAnsi" w:cstheme="minorHAnsi"/>
          <w:sz w:val="24"/>
          <w:lang w:val="en-US"/>
        </w:rPr>
        <w:t>0</w:t>
      </w:r>
      <w:r w:rsidRPr="00915CE1">
        <w:rPr>
          <w:rFonts w:asciiTheme="minorHAnsi" w:hAnsiTheme="minorHAnsi" w:cstheme="minorHAnsi"/>
          <w:sz w:val="24"/>
          <w:lang w:val="en-US"/>
        </w:rPr>
        <w:t>) only for economic operators with headquarters, residence or domicile in the countries included in the so-called "black list":</w:t>
      </w:r>
    </w:p>
    <w:p w14:paraId="5B96D949" w14:textId="5CFDE882" w:rsidR="00AB0425" w:rsidRPr="00915CE1" w:rsidRDefault="00AB0425" w:rsidP="00AB0425">
      <w:pPr>
        <w:pStyle w:val="regolamento"/>
        <w:rPr>
          <w:rFonts w:asciiTheme="minorHAnsi" w:hAnsiTheme="minorHAnsi" w:cstheme="minorHAnsi"/>
          <w:sz w:val="24"/>
          <w:lang w:val="en-US"/>
        </w:rPr>
      </w:pPr>
      <w:r w:rsidRPr="00915CE1">
        <w:rPr>
          <w:rFonts w:asciiTheme="minorHAnsi" w:hAnsiTheme="minorHAnsi" w:cstheme="minorHAnsi"/>
          <w:sz w:val="24"/>
          <w:lang w:val="en-US"/>
        </w:rPr>
        <w:t xml:space="preserve">     declares to be in possession of the valid authorization issued pursuant to the </w:t>
      </w:r>
      <w:proofErr w:type="spellStart"/>
      <w:r w:rsidRPr="00915CE1">
        <w:rPr>
          <w:rFonts w:asciiTheme="minorHAnsi" w:hAnsiTheme="minorHAnsi" w:cstheme="minorHAnsi"/>
          <w:sz w:val="24"/>
          <w:lang w:val="en-US"/>
        </w:rPr>
        <w:t>d.m</w:t>
      </w:r>
      <w:proofErr w:type="spellEnd"/>
      <w:r w:rsidRPr="00915CE1">
        <w:rPr>
          <w:rFonts w:asciiTheme="minorHAnsi" w:hAnsiTheme="minorHAnsi" w:cstheme="minorHAnsi"/>
          <w:sz w:val="24"/>
          <w:lang w:val="en-US"/>
        </w:rPr>
        <w:t>. 14 December 2010 of the Ministry of Economy and Finance pursuant to (art. 37 of Legislative Decree 78/2010, converted into Law 122/2010) or declares to have</w:t>
      </w:r>
      <w:r w:rsidR="00470B63" w:rsidRPr="00915CE1">
        <w:rPr>
          <w:rFonts w:asciiTheme="minorHAnsi" w:hAnsiTheme="minorHAnsi" w:cstheme="minorHAnsi"/>
          <w:sz w:val="24"/>
          <w:lang w:val="en-US"/>
        </w:rPr>
        <w:t xml:space="preserve"> </w:t>
      </w:r>
      <w:proofErr w:type="gramStart"/>
      <w:r w:rsidRPr="00915CE1">
        <w:rPr>
          <w:rFonts w:asciiTheme="minorHAnsi" w:hAnsiTheme="minorHAnsi" w:cstheme="minorHAnsi"/>
          <w:sz w:val="24"/>
          <w:lang w:val="en-US"/>
        </w:rPr>
        <w:t>submitted an application</w:t>
      </w:r>
      <w:proofErr w:type="gramEnd"/>
      <w:r w:rsidRPr="00915CE1">
        <w:rPr>
          <w:rFonts w:asciiTheme="minorHAnsi" w:hAnsiTheme="minorHAnsi" w:cstheme="minorHAnsi"/>
          <w:sz w:val="24"/>
          <w:lang w:val="en-US"/>
        </w:rPr>
        <w:t xml:space="preserve"> for authorization pursuant to art. 1 paragraph 3 of the ministerial decree 12.14.2010 and attaches a certified copy of the authorization application sent to the Ministry;</w:t>
      </w:r>
    </w:p>
    <w:p w14:paraId="1B6B0E5F" w14:textId="0FD0CA0E" w:rsidR="00AB0425" w:rsidRPr="00915CE1" w:rsidRDefault="00AB0425" w:rsidP="00AB0425">
      <w:pPr>
        <w:pStyle w:val="regolamento"/>
        <w:widowControl/>
        <w:rPr>
          <w:rFonts w:asciiTheme="minorHAnsi" w:hAnsiTheme="minorHAnsi" w:cstheme="minorHAnsi"/>
          <w:sz w:val="24"/>
          <w:lang w:val="en-US"/>
        </w:rPr>
      </w:pPr>
      <w:r w:rsidRPr="00915CE1">
        <w:rPr>
          <w:rFonts w:asciiTheme="minorHAnsi" w:hAnsiTheme="minorHAnsi" w:cstheme="minorHAnsi"/>
          <w:sz w:val="24"/>
          <w:lang w:val="en-US"/>
        </w:rPr>
        <w:t>1</w:t>
      </w:r>
      <w:r w:rsidR="00855902">
        <w:rPr>
          <w:rFonts w:asciiTheme="minorHAnsi" w:hAnsiTheme="minorHAnsi" w:cstheme="minorHAnsi"/>
          <w:sz w:val="24"/>
          <w:lang w:val="en-US"/>
        </w:rPr>
        <w:t>1</w:t>
      </w:r>
      <w:r w:rsidRPr="00915CE1">
        <w:rPr>
          <w:rFonts w:asciiTheme="minorHAnsi" w:hAnsiTheme="minorHAnsi" w:cstheme="minorHAnsi"/>
          <w:sz w:val="24"/>
          <w:lang w:val="en-US"/>
        </w:rPr>
        <w:t>) only for non-resident economic operators without a permanent establishment in Italy: undertakes to comply, in the event of an award, with the discipline referred to in articles 17, paragraph 2, and 53, paragraph 3 of the Presidential Decree 633/1972 and to notify the contracting station of the appointment of its tax representative, in accordance with the law;</w:t>
      </w:r>
    </w:p>
    <w:p w14:paraId="23BC3EE9" w14:textId="2A763462" w:rsidR="005A208D" w:rsidRPr="00915CE1" w:rsidRDefault="00033653" w:rsidP="00332D24">
      <w:pPr>
        <w:pStyle w:val="regolamento"/>
        <w:widowControl/>
        <w:rPr>
          <w:rFonts w:asciiTheme="minorHAnsi" w:hAnsiTheme="minorHAnsi" w:cstheme="minorHAnsi"/>
          <w:sz w:val="24"/>
          <w:lang w:val="en-US"/>
        </w:rPr>
      </w:pPr>
      <w:r w:rsidRPr="00915CE1">
        <w:rPr>
          <w:rFonts w:asciiTheme="minorHAnsi" w:hAnsiTheme="minorHAnsi" w:cstheme="minorHAnsi"/>
          <w:sz w:val="24"/>
          <w:lang w:val="en-US"/>
        </w:rPr>
        <w:lastRenderedPageBreak/>
        <w:t>1</w:t>
      </w:r>
      <w:r w:rsidR="00855902">
        <w:rPr>
          <w:rFonts w:asciiTheme="minorHAnsi" w:hAnsiTheme="minorHAnsi" w:cstheme="minorHAnsi"/>
          <w:sz w:val="24"/>
          <w:lang w:val="en-US"/>
        </w:rPr>
        <w:t>2</w:t>
      </w:r>
      <w:r w:rsidR="005A208D" w:rsidRPr="00915CE1">
        <w:rPr>
          <w:rFonts w:asciiTheme="minorHAnsi" w:hAnsiTheme="minorHAnsi" w:cstheme="minorHAnsi"/>
          <w:sz w:val="24"/>
          <w:lang w:val="en-US"/>
        </w:rPr>
        <w:t xml:space="preserve">) </w:t>
      </w:r>
      <w:r w:rsidR="002D5BC4" w:rsidRPr="00915CE1">
        <w:rPr>
          <w:rFonts w:asciiTheme="minorHAnsi" w:hAnsiTheme="minorHAnsi" w:cstheme="minorHAnsi"/>
          <w:sz w:val="24"/>
          <w:lang w:val="en-US"/>
        </w:rPr>
        <w:t xml:space="preserve"> </w:t>
      </w:r>
      <w:r w:rsidR="00AB0425" w:rsidRPr="00915CE1">
        <w:rPr>
          <w:rFonts w:asciiTheme="minorHAnsi" w:hAnsiTheme="minorHAnsi" w:cstheme="minorHAnsi"/>
          <w:sz w:val="24"/>
          <w:lang w:val="en-US"/>
        </w:rPr>
        <w:t>if a participant in the tender exercises the right to "access the documents",</w:t>
      </w:r>
      <w:r w:rsidR="00332D24">
        <w:rPr>
          <w:rFonts w:asciiTheme="minorHAnsi" w:hAnsiTheme="minorHAnsi" w:cstheme="minorHAnsi"/>
          <w:sz w:val="24"/>
          <w:lang w:val="en-US"/>
        </w:rPr>
        <w:t xml:space="preserve"> </w:t>
      </w:r>
      <w:r w:rsidR="00AB0425" w:rsidRPr="00915CE1">
        <w:rPr>
          <w:rFonts w:asciiTheme="minorHAnsi" w:hAnsiTheme="minorHAnsi" w:cstheme="minorHAnsi"/>
          <w:sz w:val="24"/>
          <w:lang w:val="en-US"/>
        </w:rPr>
        <w:t>to authorize the University to release a copy of all the documentation presented for participation in the tender;</w:t>
      </w:r>
    </w:p>
    <w:p w14:paraId="07C62566" w14:textId="793125C7" w:rsidR="005A208D" w:rsidRPr="00915CE1" w:rsidRDefault="002D5BC4" w:rsidP="005A208D">
      <w:pPr>
        <w:pStyle w:val="regolamento"/>
        <w:widowControl/>
        <w:jc w:val="center"/>
        <w:rPr>
          <w:rFonts w:asciiTheme="minorHAnsi" w:hAnsiTheme="minorHAnsi" w:cstheme="minorHAnsi"/>
          <w:sz w:val="24"/>
          <w:lang w:val="en-US"/>
        </w:rPr>
      </w:pPr>
      <w:r w:rsidRPr="00915CE1">
        <w:rPr>
          <w:rFonts w:asciiTheme="minorHAnsi" w:hAnsiTheme="minorHAnsi" w:cstheme="minorHAnsi"/>
          <w:sz w:val="24"/>
          <w:lang w:val="en-US"/>
        </w:rPr>
        <w:t>o</w:t>
      </w:r>
      <w:r w:rsidR="00AB0425" w:rsidRPr="00915CE1">
        <w:rPr>
          <w:rFonts w:asciiTheme="minorHAnsi" w:hAnsiTheme="minorHAnsi" w:cstheme="minorHAnsi"/>
          <w:sz w:val="24"/>
          <w:lang w:val="en-US"/>
        </w:rPr>
        <w:t>r</w:t>
      </w:r>
    </w:p>
    <w:p w14:paraId="579568BC" w14:textId="45F8AA7F" w:rsidR="002D5BC4" w:rsidRPr="00915CE1" w:rsidRDefault="00332D24" w:rsidP="00332D24">
      <w:pPr>
        <w:pStyle w:val="regolamento"/>
        <w:widowControl/>
        <w:rPr>
          <w:rFonts w:asciiTheme="minorHAnsi" w:hAnsiTheme="minorHAnsi" w:cstheme="minorHAnsi"/>
          <w:sz w:val="24"/>
          <w:lang w:val="en-US"/>
        </w:rPr>
      </w:pPr>
      <w:r w:rsidRPr="00332D24">
        <w:rPr>
          <w:rFonts w:asciiTheme="minorHAnsi" w:hAnsiTheme="minorHAnsi" w:cstheme="minorHAnsi"/>
          <w:sz w:val="24"/>
          <w:lang w:val="en-US"/>
        </w:rPr>
        <w:t xml:space="preserve"> </w:t>
      </w:r>
      <w:r>
        <w:rPr>
          <w:rFonts w:asciiTheme="minorHAnsi" w:hAnsiTheme="minorHAnsi" w:cstheme="minorHAnsi"/>
          <w:sz w:val="24"/>
          <w:lang w:val="en-US"/>
        </w:rPr>
        <w:t xml:space="preserve">    </w:t>
      </w:r>
      <w:r w:rsidR="00AB0425" w:rsidRPr="00915CE1">
        <w:rPr>
          <w:rFonts w:asciiTheme="minorHAnsi" w:hAnsiTheme="minorHAnsi" w:cstheme="minorHAnsi"/>
          <w:sz w:val="24"/>
          <w:lang w:val="en-US"/>
        </w:rPr>
        <w:t>not to authorize the University to release a copy of the technical offer and of the explanations that may be requested when verifying anomalous offers, as they are covered by technical/commercial secrecy (in this regard, attach the reasons formulated in compliance with the requirements of the Tender Regulations in point 15.3.1.11.</w:t>
      </w:r>
    </w:p>
    <w:p w14:paraId="7319F44D" w14:textId="2E3745D8" w:rsidR="00AB0425" w:rsidRPr="00915CE1" w:rsidRDefault="00332D24" w:rsidP="00332D24">
      <w:pPr>
        <w:keepNext/>
        <w:suppressAutoHyphens w:val="0"/>
        <w:spacing w:before="60" w:after="60" w:line="276" w:lineRule="auto"/>
        <w:jc w:val="both"/>
        <w:rPr>
          <w:rFonts w:asciiTheme="minorHAnsi" w:hAnsiTheme="minorHAnsi" w:cstheme="minorHAnsi"/>
          <w:lang w:val="en-US"/>
        </w:rPr>
      </w:pPr>
      <w:r>
        <w:rPr>
          <w:rFonts w:asciiTheme="minorHAnsi" w:hAnsiTheme="minorHAnsi" w:cstheme="minorHAnsi"/>
          <w:lang w:val="en-US"/>
        </w:rPr>
        <w:t xml:space="preserve">13) </w:t>
      </w:r>
      <w:r w:rsidR="00AB0425" w:rsidRPr="00915CE1">
        <w:rPr>
          <w:rFonts w:asciiTheme="minorHAnsi" w:hAnsiTheme="minorHAnsi" w:cstheme="minorHAnsi"/>
          <w:lang w:val="en-US"/>
        </w:rPr>
        <w:t xml:space="preserve">Only for economic operators admitted to the arrangement with creditors with business continuity pursuant to art. 186 </w:t>
      </w:r>
      <w:proofErr w:type="spellStart"/>
      <w:r w:rsidR="00AB0425" w:rsidRPr="00915CE1">
        <w:rPr>
          <w:rFonts w:asciiTheme="minorHAnsi" w:hAnsiTheme="minorHAnsi" w:cstheme="minorHAnsi"/>
          <w:lang w:val="en-US"/>
        </w:rPr>
        <w:t>bis</w:t>
      </w:r>
      <w:proofErr w:type="spellEnd"/>
      <w:r w:rsidR="00AB0425" w:rsidRPr="00915CE1">
        <w:rPr>
          <w:rFonts w:asciiTheme="minorHAnsi" w:hAnsiTheme="minorHAnsi" w:cstheme="minorHAnsi"/>
          <w:lang w:val="en-US"/>
        </w:rPr>
        <w:t xml:space="preserve"> of the R.D. March 16, 1942, no. 267: indicates, in addition to what is indicated in part III, sect. C, lit. d) of the DGUE, the following details of the provision for admission to the composition with creditors and of the provision authorizing participation in the tenders with indication of the tender procedures and of the Court that issued said provision, as well as declaring not to participate in the tender as agent of a grouping of companies and that the other companies belonging to the grouping are not subject to an insolvency procedure pursuant to art. 186 </w:t>
      </w:r>
      <w:proofErr w:type="spellStart"/>
      <w:r w:rsidR="00AB0425" w:rsidRPr="00915CE1">
        <w:rPr>
          <w:rFonts w:asciiTheme="minorHAnsi" w:hAnsiTheme="minorHAnsi" w:cstheme="minorHAnsi"/>
          <w:lang w:val="en-US"/>
        </w:rPr>
        <w:t>bis</w:t>
      </w:r>
      <w:proofErr w:type="spellEnd"/>
      <w:r w:rsidR="00AB0425" w:rsidRPr="00915CE1">
        <w:rPr>
          <w:rFonts w:asciiTheme="minorHAnsi" w:hAnsiTheme="minorHAnsi" w:cstheme="minorHAnsi"/>
          <w:lang w:val="en-US"/>
        </w:rPr>
        <w:t>, paragraph 6 of the R.D. March16,1942,no.267:</w:t>
      </w:r>
    </w:p>
    <w:p w14:paraId="1DAE9248" w14:textId="71660D52" w:rsidR="006426A3" w:rsidRPr="00915CE1" w:rsidRDefault="006426A3" w:rsidP="00AB0425">
      <w:pPr>
        <w:keepNext/>
        <w:suppressAutoHyphens w:val="0"/>
        <w:spacing w:before="60" w:after="60" w:line="276" w:lineRule="auto"/>
        <w:ind w:left="360"/>
        <w:jc w:val="both"/>
        <w:rPr>
          <w:rFonts w:asciiTheme="minorHAnsi" w:hAnsiTheme="minorHAnsi" w:cstheme="minorHAnsi"/>
          <w:lang w:val="en-US"/>
        </w:rPr>
      </w:pPr>
      <w:r w:rsidRPr="00915CE1">
        <w:rPr>
          <w:rFonts w:asciiTheme="minorHAnsi" w:hAnsiTheme="minorHAnsi" w:cstheme="minorHAnsi"/>
          <w:lang w:val="en-US"/>
        </w:rPr>
        <w:t>____________________________________________________________________________________________________________________________________________________________________</w:t>
      </w:r>
    </w:p>
    <w:p w14:paraId="6E13E67B" w14:textId="77777777" w:rsidR="00367FC6" w:rsidRPr="00915CE1" w:rsidRDefault="00367FC6">
      <w:pPr>
        <w:jc w:val="both"/>
        <w:rPr>
          <w:rFonts w:asciiTheme="minorHAnsi" w:hAnsiTheme="minorHAnsi" w:cstheme="minorHAnsi"/>
          <w:lang w:val="en-US"/>
        </w:rPr>
      </w:pPr>
    </w:p>
    <w:p w14:paraId="0C7DF3E6" w14:textId="4DEB10E5" w:rsidR="00367FC6" w:rsidRPr="00915CE1" w:rsidRDefault="00CC0315" w:rsidP="008F6D43">
      <w:pPr>
        <w:pStyle w:val="regolamento"/>
        <w:widowControl/>
        <w:jc w:val="left"/>
        <w:rPr>
          <w:rFonts w:asciiTheme="minorHAnsi" w:hAnsiTheme="minorHAnsi" w:cstheme="minorHAnsi"/>
          <w:iCs/>
          <w:sz w:val="18"/>
          <w:vertAlign w:val="superscript"/>
          <w:lang w:val="en-US"/>
        </w:rPr>
      </w:pPr>
      <w:r w:rsidRPr="00915CE1">
        <w:rPr>
          <w:rFonts w:asciiTheme="minorHAnsi" w:hAnsiTheme="minorHAnsi" w:cstheme="minorHAnsi"/>
          <w:lang w:val="en-US"/>
        </w:rPr>
        <w:t xml:space="preserve">  </w:t>
      </w:r>
      <w:r w:rsidR="00367FC6" w:rsidRPr="00915CE1">
        <w:rPr>
          <w:rFonts w:asciiTheme="minorHAnsi" w:hAnsiTheme="minorHAnsi" w:cstheme="minorHAnsi"/>
          <w:lang w:val="en-US"/>
        </w:rPr>
        <w:t>Dat</w:t>
      </w:r>
      <w:r w:rsidR="00AB0425" w:rsidRPr="00915CE1">
        <w:rPr>
          <w:rFonts w:asciiTheme="minorHAnsi" w:hAnsiTheme="minorHAnsi" w:cstheme="minorHAnsi"/>
          <w:lang w:val="en-US"/>
        </w:rPr>
        <w:t>e</w:t>
      </w:r>
      <w:r w:rsidR="00367FC6" w:rsidRPr="00915CE1">
        <w:rPr>
          <w:rFonts w:asciiTheme="minorHAnsi" w:hAnsiTheme="minorHAnsi" w:cstheme="minorHAnsi"/>
          <w:lang w:val="en-US"/>
        </w:rPr>
        <w:t>____________</w:t>
      </w:r>
      <w:r w:rsidR="00367FC6" w:rsidRPr="00915CE1">
        <w:rPr>
          <w:rFonts w:asciiTheme="minorHAnsi" w:hAnsiTheme="minorHAnsi" w:cstheme="minorHAnsi"/>
          <w:lang w:val="en-US"/>
        </w:rPr>
        <w:tab/>
      </w:r>
      <w:r w:rsidR="00367FC6" w:rsidRPr="00915CE1">
        <w:rPr>
          <w:rFonts w:asciiTheme="minorHAnsi" w:hAnsiTheme="minorHAnsi" w:cstheme="minorHAnsi"/>
          <w:lang w:val="en-US"/>
        </w:rPr>
        <w:tab/>
      </w:r>
      <w:r w:rsidR="00367FC6" w:rsidRPr="00915CE1">
        <w:rPr>
          <w:rFonts w:asciiTheme="minorHAnsi" w:hAnsiTheme="minorHAnsi" w:cstheme="minorHAnsi"/>
          <w:lang w:val="en-US"/>
        </w:rPr>
        <w:tab/>
      </w:r>
      <w:r w:rsidR="00367FC6" w:rsidRPr="00915CE1">
        <w:rPr>
          <w:rFonts w:asciiTheme="minorHAnsi" w:hAnsiTheme="minorHAnsi" w:cstheme="minorHAnsi"/>
          <w:lang w:val="en-US"/>
        </w:rPr>
        <w:tab/>
      </w:r>
      <w:r w:rsidR="00367FC6" w:rsidRPr="00915CE1">
        <w:rPr>
          <w:rFonts w:asciiTheme="minorHAnsi" w:hAnsiTheme="minorHAnsi" w:cstheme="minorHAnsi"/>
          <w:lang w:val="en-US"/>
        </w:rPr>
        <w:tab/>
      </w:r>
      <w:r w:rsidR="00367FC6" w:rsidRPr="00915CE1">
        <w:rPr>
          <w:rFonts w:asciiTheme="minorHAnsi" w:hAnsiTheme="minorHAnsi" w:cstheme="minorHAnsi"/>
          <w:lang w:val="en-US"/>
        </w:rPr>
        <w:tab/>
      </w:r>
      <w:r w:rsidR="00367FC6" w:rsidRPr="00915CE1">
        <w:rPr>
          <w:rFonts w:asciiTheme="minorHAnsi" w:hAnsiTheme="minorHAnsi" w:cstheme="minorHAnsi"/>
          <w:lang w:val="en-US"/>
        </w:rPr>
        <w:tab/>
      </w:r>
      <w:r w:rsidR="008F6D43" w:rsidRPr="00915CE1">
        <w:rPr>
          <w:rFonts w:asciiTheme="minorHAnsi" w:hAnsiTheme="minorHAnsi" w:cstheme="minorHAnsi"/>
          <w:lang w:val="en-US"/>
        </w:rPr>
        <w:t xml:space="preserve">                                                             </w:t>
      </w:r>
      <w:r w:rsidR="00AB0425" w:rsidRPr="00915CE1">
        <w:rPr>
          <w:rFonts w:asciiTheme="minorHAnsi" w:hAnsiTheme="minorHAnsi" w:cstheme="minorHAnsi"/>
          <w:lang w:val="en-US"/>
        </w:rPr>
        <w:t>SIGN</w:t>
      </w:r>
      <w:r w:rsidR="00413014" w:rsidRPr="00915CE1">
        <w:rPr>
          <w:rFonts w:asciiTheme="minorHAnsi" w:hAnsiTheme="minorHAnsi" w:cstheme="minorHAnsi"/>
          <w:lang w:val="en-US"/>
        </w:rPr>
        <w:t>ATURE</w:t>
      </w:r>
      <w:r w:rsidR="00367FC6" w:rsidRPr="00915CE1">
        <w:rPr>
          <w:rFonts w:asciiTheme="minorHAnsi" w:hAnsiTheme="minorHAnsi" w:cstheme="minorHAnsi"/>
          <w:iCs/>
          <w:sz w:val="18"/>
          <w:lang w:val="en-US"/>
        </w:rPr>
        <w:t xml:space="preserve"> </w:t>
      </w:r>
      <w:r w:rsidR="00367FC6" w:rsidRPr="00915CE1">
        <w:rPr>
          <w:rFonts w:asciiTheme="minorHAnsi" w:hAnsiTheme="minorHAnsi" w:cstheme="minorHAnsi"/>
          <w:iCs/>
          <w:sz w:val="18"/>
          <w:vertAlign w:val="superscript"/>
          <w:lang w:val="en-US"/>
        </w:rPr>
        <w:t>(</w:t>
      </w:r>
      <w:r w:rsidR="00367FC6" w:rsidRPr="00915CE1">
        <w:rPr>
          <w:rStyle w:val="Caratterenotadichiusura"/>
          <w:rFonts w:asciiTheme="minorHAnsi" w:hAnsiTheme="minorHAnsi" w:cstheme="minorHAnsi"/>
          <w:iCs/>
          <w:sz w:val="18"/>
        </w:rPr>
        <w:endnoteReference w:id="2"/>
      </w:r>
      <w:r w:rsidR="001C2834" w:rsidRPr="00915CE1">
        <w:rPr>
          <w:rFonts w:asciiTheme="minorHAnsi" w:hAnsiTheme="minorHAnsi" w:cstheme="minorHAnsi"/>
          <w:iCs/>
          <w:sz w:val="18"/>
          <w:vertAlign w:val="superscript"/>
          <w:lang w:val="en-US"/>
        </w:rPr>
        <w:t>)</w:t>
      </w:r>
    </w:p>
    <w:p w14:paraId="570271BB" w14:textId="77777777" w:rsidR="00367FC6" w:rsidRPr="00915CE1" w:rsidRDefault="00367FC6" w:rsidP="008F6D43">
      <w:pPr>
        <w:pStyle w:val="regolamento"/>
        <w:widowControl/>
        <w:jc w:val="right"/>
        <w:rPr>
          <w:rFonts w:asciiTheme="minorHAnsi" w:hAnsiTheme="minorHAnsi" w:cstheme="minorHAnsi"/>
          <w:iCs/>
          <w:sz w:val="18"/>
          <w:vertAlign w:val="superscript"/>
          <w:lang w:val="en-US"/>
        </w:rPr>
      </w:pPr>
    </w:p>
    <w:p w14:paraId="13D1EF19" w14:textId="77777777" w:rsidR="00367FC6" w:rsidRPr="00915CE1" w:rsidRDefault="00367FC6" w:rsidP="008F6D43">
      <w:pPr>
        <w:pStyle w:val="regolamento"/>
        <w:widowControl/>
        <w:jc w:val="right"/>
        <w:rPr>
          <w:rFonts w:asciiTheme="minorHAnsi" w:hAnsiTheme="minorHAnsi" w:cstheme="minorHAnsi"/>
          <w:iCs/>
          <w:sz w:val="18"/>
          <w:vertAlign w:val="superscript"/>
          <w:lang w:val="en-US"/>
        </w:rPr>
      </w:pP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r w:rsidR="002D5922" w:rsidRPr="00915CE1">
        <w:rPr>
          <w:rFonts w:asciiTheme="minorHAnsi" w:hAnsiTheme="minorHAnsi" w:cstheme="minorHAnsi"/>
          <w:iCs/>
          <w:sz w:val="18"/>
          <w:vertAlign w:val="superscript"/>
          <w:lang w:val="en-US"/>
        </w:rPr>
        <w:t>________________</w:t>
      </w:r>
      <w:r w:rsidRPr="00915CE1">
        <w:rPr>
          <w:rFonts w:asciiTheme="minorHAnsi" w:hAnsiTheme="minorHAnsi" w:cstheme="minorHAnsi"/>
          <w:iCs/>
          <w:sz w:val="18"/>
          <w:vertAlign w:val="superscript"/>
          <w:lang w:val="en-US"/>
        </w:rPr>
        <w:t>___________________________________________</w:t>
      </w:r>
    </w:p>
    <w:p w14:paraId="77CE5597" w14:textId="77777777" w:rsidR="00354DD1" w:rsidRPr="00915CE1" w:rsidRDefault="00354DD1">
      <w:pPr>
        <w:pStyle w:val="regolamento"/>
        <w:widowControl/>
        <w:pBdr>
          <w:bottom w:val="single" w:sz="12" w:space="1" w:color="auto"/>
        </w:pBdr>
        <w:rPr>
          <w:rFonts w:asciiTheme="minorHAnsi" w:hAnsiTheme="minorHAnsi" w:cstheme="minorHAnsi"/>
          <w:iCs/>
          <w:sz w:val="18"/>
          <w:vertAlign w:val="superscript"/>
          <w:lang w:val="en-US"/>
        </w:rPr>
      </w:pPr>
    </w:p>
    <w:p w14:paraId="41B674F2" w14:textId="77777777" w:rsidR="00354DD1" w:rsidRPr="00915CE1" w:rsidRDefault="00354DD1">
      <w:pPr>
        <w:pStyle w:val="regolamento"/>
        <w:widowControl/>
        <w:pBdr>
          <w:bottom w:val="single" w:sz="12" w:space="1" w:color="auto"/>
        </w:pBdr>
        <w:rPr>
          <w:rFonts w:asciiTheme="minorHAnsi" w:hAnsiTheme="minorHAnsi" w:cstheme="minorHAnsi"/>
          <w:iCs/>
          <w:sz w:val="18"/>
          <w:vertAlign w:val="superscript"/>
          <w:lang w:val="en-US"/>
        </w:rPr>
      </w:pPr>
    </w:p>
    <w:p w14:paraId="0FB141C2" w14:textId="77777777" w:rsidR="00367FC6" w:rsidRPr="00915CE1" w:rsidRDefault="00367FC6">
      <w:pPr>
        <w:pStyle w:val="regolamento"/>
        <w:widowControl/>
        <w:pBdr>
          <w:bottom w:val="single" w:sz="12" w:space="1" w:color="auto"/>
        </w:pBdr>
        <w:rPr>
          <w:rFonts w:asciiTheme="minorHAnsi" w:hAnsiTheme="minorHAnsi" w:cstheme="minorHAnsi"/>
          <w:iCs/>
          <w:sz w:val="18"/>
          <w:vertAlign w:val="superscript"/>
          <w:lang w:val="en-US"/>
        </w:rPr>
      </w:pPr>
      <w:r w:rsidRPr="00915CE1">
        <w:rPr>
          <w:rFonts w:asciiTheme="minorHAnsi" w:hAnsiTheme="minorHAnsi" w:cstheme="minorHAnsi"/>
          <w:iCs/>
          <w:sz w:val="18"/>
          <w:vertAlign w:val="superscript"/>
          <w:lang w:val="en-US"/>
        </w:rPr>
        <w:tab/>
      </w:r>
      <w:r w:rsidRPr="00915CE1">
        <w:rPr>
          <w:rFonts w:asciiTheme="minorHAnsi" w:hAnsiTheme="minorHAnsi" w:cstheme="minorHAnsi"/>
          <w:iCs/>
          <w:sz w:val="18"/>
          <w:vertAlign w:val="superscript"/>
          <w:lang w:val="en-US"/>
        </w:rPr>
        <w:tab/>
      </w:r>
    </w:p>
    <w:p w14:paraId="0998B059" w14:textId="197F3155" w:rsidR="00AB0425" w:rsidRPr="00915CE1" w:rsidRDefault="00AB0425" w:rsidP="00AB0425">
      <w:pPr>
        <w:pStyle w:val="regolamento"/>
        <w:widowControl/>
        <w:ind w:left="0" w:firstLine="0"/>
        <w:rPr>
          <w:rFonts w:asciiTheme="minorHAnsi" w:hAnsiTheme="minorHAnsi" w:cstheme="minorHAnsi"/>
          <w:lang w:val="en-US"/>
        </w:rPr>
      </w:pPr>
      <w:r w:rsidRPr="00915CE1">
        <w:rPr>
          <w:rFonts w:asciiTheme="minorHAnsi" w:hAnsiTheme="minorHAnsi" w:cstheme="minorHAnsi"/>
          <w:sz w:val="16"/>
          <w:szCs w:val="16"/>
          <w:lang w:val="en-US" w:eastAsia="it-IT"/>
        </w:rPr>
        <w:t>Pursuant to and for the purposes of EU Regulation n.2016/679 of the European Parliament and of the Council of 27 April 2016 (on the protection of natural persons with regard to the processing of personal data, as well as on the free movement of such data and which repeals the directive 95/46/EC, the University informs that the personal, sensitive and judicial data of the interested parties are processed by the Administration in compliance with the provisions of the aforementioned regulation.</w:t>
      </w:r>
      <w:r w:rsidR="00332D24">
        <w:rPr>
          <w:rFonts w:asciiTheme="minorHAnsi" w:hAnsiTheme="minorHAnsi" w:cstheme="minorHAnsi"/>
          <w:sz w:val="16"/>
          <w:szCs w:val="16"/>
          <w:lang w:val="en-US" w:eastAsia="it-IT"/>
        </w:rPr>
        <w:t xml:space="preserve"> </w:t>
      </w:r>
      <w:bookmarkStart w:id="2" w:name="_GoBack"/>
      <w:bookmarkEnd w:id="2"/>
      <w:r w:rsidRPr="00915CE1">
        <w:rPr>
          <w:rFonts w:asciiTheme="minorHAnsi" w:hAnsiTheme="minorHAnsi" w:cstheme="minorHAnsi"/>
          <w:sz w:val="16"/>
          <w:szCs w:val="16"/>
          <w:lang w:val="en-US" w:eastAsia="it-IT"/>
        </w:rPr>
        <w:t xml:space="preserve">Information pursuant to article 13 of EU Regulation n.2016/679: the data of the competitors are collected for the purpose of participating in the tender and will be used exclusively for this purpose and, in any case, within the institutional activities of the University of Naples Federico II, the data controller. Article 13, paragraph 2, letter b), of the aforementioned regulation. The communication of personal data is therefore necessary for the purposes of the obligations prescribed by Legislative Decree 50/2016 as amended. (by way of example, the checks ex </w:t>
      </w:r>
      <w:proofErr w:type="spellStart"/>
      <w:r w:rsidRPr="00915CE1">
        <w:rPr>
          <w:rFonts w:asciiTheme="minorHAnsi" w:hAnsiTheme="minorHAnsi" w:cstheme="minorHAnsi"/>
          <w:sz w:val="16"/>
          <w:szCs w:val="16"/>
          <w:lang w:val="en-US" w:eastAsia="it-IT"/>
        </w:rPr>
        <w:t>lege</w:t>
      </w:r>
      <w:proofErr w:type="spellEnd"/>
      <w:r w:rsidRPr="00915CE1">
        <w:rPr>
          <w:rFonts w:asciiTheme="minorHAnsi" w:hAnsiTheme="minorHAnsi" w:cstheme="minorHAnsi"/>
          <w:sz w:val="16"/>
          <w:szCs w:val="16"/>
          <w:lang w:val="en-US" w:eastAsia="it-IT"/>
        </w:rPr>
        <w:t xml:space="preserve"> on the successful tenderer and on a sample basis on the bidders) as failure to communicate them would make it impossible for the Administration to comply with the aforementioned fulfilments.</w:t>
      </w:r>
    </w:p>
    <w:p w14:paraId="598BAA68" w14:textId="77777777" w:rsidR="00367FC6" w:rsidRPr="00915CE1" w:rsidRDefault="00367FC6" w:rsidP="00760A98">
      <w:pPr>
        <w:pStyle w:val="regolamento"/>
        <w:widowControl/>
        <w:ind w:left="0" w:firstLine="0"/>
        <w:rPr>
          <w:rFonts w:asciiTheme="minorHAnsi" w:hAnsiTheme="minorHAnsi" w:cstheme="minorHAnsi"/>
          <w:lang w:val="en-US"/>
        </w:rPr>
      </w:pPr>
    </w:p>
    <w:sectPr w:rsidR="00367FC6" w:rsidRPr="00915CE1">
      <w:headerReference w:type="even" r:id="rId10"/>
      <w:headerReference w:type="default" r:id="rId11"/>
      <w:footerReference w:type="even" r:id="rId12"/>
      <w:footerReference w:type="default" r:id="rId13"/>
      <w:headerReference w:type="first" r:id="rId14"/>
      <w:footerReference w:type="first" r:id="rId15"/>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C3AF" w14:textId="77777777" w:rsidR="00CA7558" w:rsidRDefault="00CA7558">
      <w:r>
        <w:separator/>
      </w:r>
    </w:p>
  </w:endnote>
  <w:endnote w:type="continuationSeparator" w:id="0">
    <w:p w14:paraId="21C578EA" w14:textId="77777777" w:rsidR="00CA7558" w:rsidRDefault="00CA7558">
      <w:r>
        <w:continuationSeparator/>
      </w:r>
    </w:p>
  </w:endnote>
  <w:endnote w:id="1">
    <w:p w14:paraId="0EA5813D" w14:textId="77777777" w:rsidR="00367FC6" w:rsidRPr="00442409" w:rsidRDefault="00367FC6" w:rsidP="00442409">
      <w:pPr>
        <w:pStyle w:val="Testonotadichiusura"/>
        <w:jc w:val="both"/>
        <w:rPr>
          <w:sz w:val="24"/>
          <w:szCs w:val="24"/>
        </w:rPr>
      </w:pPr>
    </w:p>
  </w:endnote>
  <w:endnote w:id="2">
    <w:p w14:paraId="7E5BC770" w14:textId="7D1EE407" w:rsidR="00367FC6" w:rsidRPr="003B30CE" w:rsidRDefault="00B205A2" w:rsidP="00442409">
      <w:pPr>
        <w:pStyle w:val="Testonotadichiusura"/>
        <w:jc w:val="both"/>
        <w:rPr>
          <w:rFonts w:ascii="Titillium Regular Upright" w:hAnsi="Titillium Regular Upright"/>
          <w:lang w:val="en-US"/>
        </w:rPr>
      </w:pPr>
      <w:r w:rsidRPr="003B30CE">
        <w:rPr>
          <w:rStyle w:val="Caratterenotadichiusura"/>
          <w:rFonts w:ascii="Titillium Regular Upright" w:hAnsi="Titillium Regular Upright"/>
          <w:b/>
          <w:sz w:val="24"/>
          <w:szCs w:val="24"/>
          <w:vertAlign w:val="baseline"/>
          <w:lang w:val="en-US"/>
        </w:rPr>
        <w:t>(ii)</w:t>
      </w:r>
      <w:r w:rsidR="00DE7F59" w:rsidRPr="003B30CE">
        <w:rPr>
          <w:rFonts w:ascii="Titillium Regular Upright" w:hAnsi="Titillium Regular Upright"/>
          <w:iCs/>
          <w:sz w:val="24"/>
          <w:szCs w:val="24"/>
          <w:lang w:val="en-US"/>
        </w:rPr>
        <w:t xml:space="preserve"> </w:t>
      </w:r>
      <w:r w:rsidR="00AB0425" w:rsidRPr="003B30CE">
        <w:rPr>
          <w:rFonts w:ascii="Titillium Regular Upright" w:hAnsi="Titillium Regular Upright"/>
          <w:lang w:val="en-US"/>
        </w:rPr>
        <w:t xml:space="preserve">These declarations must be signed in compliance with the procedures set out in article 38, paragraph 3, of the Presidential Decree 445/2000, by loading a photocopy of the subscriber's identity document into the system. It should be noted that the lack of signature and/or photocopy of the subscriber's document does not cause automatic exclusion and the bidder will be invited to remedy this irregularity within the deadline indicated by the Administration in the relevant request. If this irregularity is not remedied within the term indicated therein, the competitor will be excluded from continuing the </w:t>
      </w:r>
      <w:r w:rsidR="00413014">
        <w:rPr>
          <w:rFonts w:ascii="Titillium Regular Upright" w:hAnsi="Titillium Regular Upright"/>
          <w:lang w:val="en-US"/>
        </w:rPr>
        <w:t>tender</w:t>
      </w:r>
      <w:r w:rsidR="00AB0425" w:rsidRPr="003B30CE">
        <w:rPr>
          <w:rFonts w:ascii="Titillium Regular Upright" w:hAnsi="Titillium Regular Upright"/>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tillium Regular Upright">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0B16"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634E31"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ECA1" w14:textId="4839CFD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41604">
      <w:rPr>
        <w:rStyle w:val="Numeropagina"/>
        <w:noProof/>
      </w:rPr>
      <w:t>4</w:t>
    </w:r>
    <w:r>
      <w:rPr>
        <w:rStyle w:val="Numeropagina"/>
      </w:rPr>
      <w:fldChar w:fldCharType="end"/>
    </w:r>
  </w:p>
  <w:p w14:paraId="2345B595" w14:textId="77777777" w:rsidR="00367FC6" w:rsidRDefault="00367FC6">
    <w:pPr>
      <w:pStyle w:val="Pidipagina"/>
      <w:pBdr>
        <w:top w:val="single" w:sz="4" w:space="1" w:color="000000"/>
      </w:pBd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6FAC" w14:textId="77777777" w:rsidR="009F67AA" w:rsidRDefault="009F67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27B40" w14:textId="77777777" w:rsidR="00CA7558" w:rsidRDefault="00CA7558">
      <w:r>
        <w:separator/>
      </w:r>
    </w:p>
  </w:footnote>
  <w:footnote w:type="continuationSeparator" w:id="0">
    <w:p w14:paraId="65F0401B" w14:textId="77777777" w:rsidR="00CA7558" w:rsidRDefault="00CA7558">
      <w:r>
        <w:continuationSeparator/>
      </w:r>
    </w:p>
  </w:footnote>
  <w:footnote w:id="1">
    <w:p w14:paraId="1A1D7B08" w14:textId="2E1CE7ED" w:rsidR="009F67AA" w:rsidRPr="009F67AA" w:rsidRDefault="009F67AA" w:rsidP="009F67AA">
      <w:pPr>
        <w:pStyle w:val="Rientrocorpodeltesto"/>
        <w:spacing w:line="40" w:lineRule="atLeast"/>
        <w:ind w:left="0"/>
        <w:jc w:val="both"/>
        <w:rPr>
          <w:lang w:val="en-US"/>
        </w:rPr>
      </w:pPr>
      <w:r>
        <w:rPr>
          <w:rStyle w:val="Rimandonotaapidipagina"/>
        </w:rPr>
        <w:footnoteRef/>
      </w:r>
      <w:r w:rsidRPr="009F67AA">
        <w:rPr>
          <w:lang w:val="en-US"/>
        </w:rPr>
        <w:t xml:space="preserve"> </w:t>
      </w:r>
      <w:r w:rsidRPr="009F67AA">
        <w:rPr>
          <w:i/>
          <w:lang w:val="en-US"/>
        </w:rPr>
        <w:t>By directors with power of representation we mean all subjects officially vested with the power to directly transfer the effects of their actions to the represented legal person, regardless of the extent of the administrative powers assigned (</w:t>
      </w:r>
      <w:r w:rsidR="00341E59">
        <w:rPr>
          <w:i/>
          <w:lang w:val="en-US"/>
        </w:rPr>
        <w:t>see</w:t>
      </w:r>
      <w:r w:rsidRPr="009F67AA">
        <w:rPr>
          <w:i/>
          <w:lang w:val="en-US"/>
        </w:rPr>
        <w:t xml:space="preserve">. in this sense Council of State Section V 36/08, Campania Regional Administrative Court Section I 3176/09), as well as those who, in their capacity as ad </w:t>
      </w:r>
      <w:proofErr w:type="spellStart"/>
      <w:r w:rsidRPr="009F67AA">
        <w:rPr>
          <w:i/>
          <w:lang w:val="en-US"/>
        </w:rPr>
        <w:t>negotia</w:t>
      </w:r>
      <w:proofErr w:type="spellEnd"/>
      <w:r w:rsidRPr="009F67AA">
        <w:rPr>
          <w:i/>
          <w:lang w:val="en-US"/>
        </w:rPr>
        <w:t xml:space="preserve"> attorneys (see in this sense Council of State Section VI, 18/01/2012 n° 178) or </w:t>
      </w:r>
      <w:proofErr w:type="spellStart"/>
      <w:r w:rsidRPr="009F67AA">
        <w:rPr>
          <w:i/>
          <w:lang w:val="en-US"/>
        </w:rPr>
        <w:t>institori</w:t>
      </w:r>
      <w:proofErr w:type="spellEnd"/>
      <w:r w:rsidRPr="009F67AA">
        <w:rPr>
          <w:i/>
          <w:lang w:val="en-US"/>
        </w:rPr>
        <w:t xml:space="preserve"> (see Press Release of the President of the </w:t>
      </w:r>
      <w:proofErr w:type="spellStart"/>
      <w:r w:rsidRPr="009F67AA">
        <w:rPr>
          <w:i/>
          <w:lang w:val="en-US"/>
        </w:rPr>
        <w:t>Anac</w:t>
      </w:r>
      <w:proofErr w:type="spellEnd"/>
      <w:r w:rsidRPr="009F67AA">
        <w:rPr>
          <w:i/>
          <w:lang w:val="en-US"/>
        </w:rPr>
        <w:t xml:space="preserve"> of 26/10/2016) have obtained the conferment of powers consisting in the representation of the company and in the fulfillment of decision-making acts.</w:t>
      </w:r>
    </w:p>
    <w:p w14:paraId="78059DD9" w14:textId="77777777" w:rsidR="009F67AA" w:rsidRPr="009F67AA" w:rsidRDefault="009F67AA" w:rsidP="009F67AA">
      <w:pPr>
        <w:pStyle w:val="Testonotaapidipagina"/>
        <w:rPr>
          <w:lang w:val="en-US"/>
        </w:rPr>
      </w:pPr>
    </w:p>
  </w:footnote>
  <w:footnote w:id="2">
    <w:p w14:paraId="7150BE59" w14:textId="08C28BE8" w:rsidR="009F67AA" w:rsidRPr="009E7976" w:rsidRDefault="009F67AA" w:rsidP="009F67AA">
      <w:pPr>
        <w:pStyle w:val="Testonotaapidipagina"/>
        <w:rPr>
          <w:rFonts w:ascii="Titillium Regular Upright" w:hAnsi="Titillium Regular Upright"/>
          <w:lang w:val="en-US"/>
        </w:rPr>
      </w:pPr>
      <w:r w:rsidRPr="009E7976">
        <w:rPr>
          <w:rStyle w:val="Rimandonotaapidipagina"/>
          <w:rFonts w:ascii="Titillium Regular Upright" w:hAnsi="Titillium Regular Upright"/>
        </w:rPr>
        <w:footnoteRef/>
      </w:r>
      <w:r w:rsidRPr="009E7976">
        <w:rPr>
          <w:rFonts w:ascii="Titillium Regular Upright" w:hAnsi="Titillium Regular Upright"/>
          <w:lang w:val="en-US"/>
        </w:rPr>
        <w:t xml:space="preserve"> </w:t>
      </w:r>
      <w:r w:rsidRPr="006C44B1">
        <w:rPr>
          <w:rFonts w:ascii="Titillium Regular Upright" w:hAnsi="Titillium Regular Upright"/>
          <w:sz w:val="18"/>
          <w:szCs w:val="18"/>
          <w:lang w:val="en-US"/>
        </w:rPr>
        <w:t>Indicate the status of limited partner or general partner in the case of a limited partnership or limited partnership.</w:t>
      </w:r>
    </w:p>
  </w:footnote>
  <w:footnote w:id="3">
    <w:p w14:paraId="69136F48" w14:textId="77777777" w:rsidR="006C44B1" w:rsidRPr="006C44B1" w:rsidRDefault="00341E59" w:rsidP="006C44B1">
      <w:pPr>
        <w:pStyle w:val="Rientrocorpodeltesto"/>
        <w:spacing w:line="40" w:lineRule="atLeast"/>
        <w:ind w:left="0"/>
        <w:jc w:val="both"/>
        <w:rPr>
          <w:rFonts w:ascii="Titillium Regular Upright" w:hAnsi="Titillium Regular Upright"/>
          <w:sz w:val="18"/>
          <w:szCs w:val="18"/>
          <w:lang w:val="en-US"/>
        </w:rPr>
      </w:pPr>
      <w:r w:rsidRPr="009E7976">
        <w:rPr>
          <w:rStyle w:val="Rimandonotaapidipagina"/>
          <w:rFonts w:ascii="Titillium Regular Upright" w:hAnsi="Titillium Regular Upright"/>
        </w:rPr>
        <w:footnoteRef/>
      </w:r>
      <w:r w:rsidRPr="006C44B1">
        <w:rPr>
          <w:rFonts w:ascii="Titillium Regular Upright" w:hAnsi="Titillium Regular Upright"/>
          <w:lang w:val="en-US"/>
        </w:rPr>
        <w:t xml:space="preserve"> </w:t>
      </w:r>
      <w:r w:rsidR="006C44B1" w:rsidRPr="006C44B1">
        <w:rPr>
          <w:rFonts w:ascii="Titillium Regular Upright" w:hAnsi="Titillium Regular Upright"/>
          <w:b/>
          <w:sz w:val="18"/>
          <w:szCs w:val="18"/>
          <w:lang w:val="en-US"/>
        </w:rPr>
        <w:t>The declaration must be produced with reference to the following subjects:</w:t>
      </w:r>
    </w:p>
    <w:p w14:paraId="29A11B1D"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p>
    <w:p w14:paraId="2499E7FA"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The owner and the technical director, in the case of sole proprietorships;</w:t>
      </w:r>
    </w:p>
    <w:p w14:paraId="3F651D63"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the partners and the technical manager, in the case of general partnerships;</w:t>
      </w:r>
    </w:p>
    <w:p w14:paraId="25254851"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the general partners and the technical director, in the case of limited partnerships;</w:t>
      </w:r>
    </w:p>
    <w:p w14:paraId="22540DBD"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xml:space="preserve">• the members of the board of directors who have been granted the legal representation, including stewards and general attorneys, of the members of the bodies with management or supervisory powers in relation to which the President of the </w:t>
      </w:r>
      <w:proofErr w:type="spellStart"/>
      <w:r w:rsidRPr="006C44B1">
        <w:rPr>
          <w:rFonts w:ascii="Titillium Regular Upright" w:hAnsi="Titillium Regular Upright"/>
          <w:sz w:val="18"/>
          <w:szCs w:val="18"/>
          <w:lang w:val="en-US"/>
        </w:rPr>
        <w:t>Anac</w:t>
      </w:r>
      <w:proofErr w:type="spellEnd"/>
      <w:r w:rsidRPr="006C44B1">
        <w:rPr>
          <w:rFonts w:ascii="Titillium Regular Upright" w:hAnsi="Titillium Regular Upright"/>
          <w:sz w:val="18"/>
          <w:szCs w:val="18"/>
          <w:lang w:val="en-US"/>
        </w:rPr>
        <w:t xml:space="preserve"> he specified that “In order to allow the application of the regulation in question, the indications contained therein must be interpreted with reference to the administration and control systems of joint-stock companies governed by the civil code following the reform introduced by Legislative Decree no. 6/2003 and precisely:</w:t>
      </w:r>
    </w:p>
    <w:p w14:paraId="0D9FDBFD"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1) so-called system. "traditional" (regulated by articles 2380-bis and following of the Italian Civil Code), divided into a "board of directors" and a "board of statutory auditors";</w:t>
      </w:r>
    </w:p>
    <w:p w14:paraId="48C72199"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2) so-called system. "dualistic" (regulated by articles 2409-octies and subsequent articles of the Italian Civil Code) divided into the "management board" and the "supervisory board";</w:t>
      </w:r>
    </w:p>
    <w:p w14:paraId="1A60B643"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3) so-called system. "monistic" based on the presence of a "board of directors" and a "management control committee" set up within it (art. 2409-sexiesdecies, paragraph 1, of the civil code).</w:t>
      </w:r>
    </w:p>
    <w:p w14:paraId="0B3CED5A"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Therefore, the existence of the requirement pursuant to art. 80, paragraph 1, of the Code must be verified by: the members of the board of directors who have been granted legal representation, in companies with a traditional and one-tier administration system (Chairman of the Board of Directors, Sole Director, managing directors even if they hold a delegation limited to certain activities but which confers powers of representation for these activities); to members of the board of statutory auditors in companies with a traditional administration system and to members of the management control committee in companies with a one-tier administration system; to members of the management board and members of the supervisory board, in companies with a dual management system”;</w:t>
      </w:r>
    </w:p>
    <w:p w14:paraId="3B6A5456"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xml:space="preserve">• individuals with powers of representation, management or control in relation to which, with the Press Release of 10/26/2016, the President of the </w:t>
      </w:r>
      <w:proofErr w:type="spellStart"/>
      <w:r w:rsidRPr="006C44B1">
        <w:rPr>
          <w:rFonts w:ascii="Titillium Regular Upright" w:hAnsi="Titillium Regular Upright"/>
          <w:sz w:val="18"/>
          <w:szCs w:val="18"/>
          <w:lang w:val="en-US"/>
        </w:rPr>
        <w:t>Anac</w:t>
      </w:r>
      <w:proofErr w:type="spellEnd"/>
      <w:r w:rsidRPr="006C44B1">
        <w:rPr>
          <w:rFonts w:ascii="Titillium Regular Upright" w:hAnsi="Titillium Regular Upright"/>
          <w:sz w:val="18"/>
          <w:szCs w:val="18"/>
          <w:lang w:val="en-US"/>
        </w:rPr>
        <w:t xml:space="preserve"> specified that they must be understood as "subjects who, although not members of the corporate administration and control, are provided with powers of representation (such as proxies and ad </w:t>
      </w:r>
      <w:proofErr w:type="spellStart"/>
      <w:r w:rsidRPr="006C44B1">
        <w:rPr>
          <w:rFonts w:ascii="Titillium Regular Upright" w:hAnsi="Titillium Regular Upright"/>
          <w:sz w:val="18"/>
          <w:szCs w:val="18"/>
          <w:lang w:val="en-US"/>
        </w:rPr>
        <w:t>negotia</w:t>
      </w:r>
      <w:proofErr w:type="spellEnd"/>
      <w:r w:rsidRPr="006C44B1">
        <w:rPr>
          <w:rFonts w:ascii="Titillium Regular Upright" w:hAnsi="Titillium Regular Upright"/>
          <w:sz w:val="18"/>
          <w:szCs w:val="18"/>
          <w:lang w:val="en-US"/>
        </w:rPr>
        <w:t xml:space="preserve"> attorneys), of management (as independent or professionals who have been granted significant powers of management and management of the company) or of control (such as the auditor and the Supervisory Body referred to in Article 6 of Legislative Decree No. 231/2001 which is entrusted with the task of supervising the functioning and observance of the organization and management models suitable for preventing crimes) . In the event of entrusting the accounting control to an auditing firm, the verification of possession of the requirement pursuant to art. 80, paragraph 1, must not be conducted on the members of the corporate bodies of the auditing firm, since it is a legal entity distinct from the competing economic operator to which the causes of exclusion must refer".</w:t>
      </w:r>
    </w:p>
    <w:p w14:paraId="79323B62" w14:textId="77777777" w:rsidR="006C44B1" w:rsidRPr="006C44B1" w:rsidRDefault="006C44B1" w:rsidP="006C44B1">
      <w:pPr>
        <w:pStyle w:val="Rientrocorpodeltesto"/>
        <w:spacing w:line="40" w:lineRule="atLeast"/>
        <w:jc w:val="both"/>
        <w:rPr>
          <w:rFonts w:ascii="Titillium Regular Upright" w:hAnsi="Titillium Regular Upright"/>
          <w:sz w:val="18"/>
          <w:szCs w:val="18"/>
          <w:lang w:val="en-US"/>
        </w:rPr>
      </w:pPr>
      <w:r w:rsidRPr="006C44B1">
        <w:rPr>
          <w:rFonts w:ascii="Titillium Regular Upright" w:hAnsi="Titillium Regular Upright"/>
          <w:sz w:val="18"/>
          <w:szCs w:val="18"/>
          <w:lang w:val="en-US"/>
        </w:rPr>
        <w:t>• the technical director or the single individual shareholder, or the majority shareholder in the case of companies with fewer than four shareholders in the case of another type of company or consortium.</w:t>
      </w:r>
    </w:p>
    <w:p w14:paraId="34E671E9" w14:textId="5477C794" w:rsidR="00341E59" w:rsidRPr="006C44B1" w:rsidRDefault="006C44B1" w:rsidP="006C44B1">
      <w:pPr>
        <w:pStyle w:val="Rientrocorpodeltesto"/>
        <w:spacing w:line="40" w:lineRule="atLeast"/>
        <w:ind w:left="0"/>
        <w:jc w:val="both"/>
        <w:rPr>
          <w:rFonts w:ascii="Titillium Regular Upright" w:hAnsi="Titillium Regular Upright"/>
          <w:b/>
          <w:lang w:val="en-US"/>
        </w:rPr>
      </w:pPr>
      <w:r w:rsidRPr="006C44B1">
        <w:rPr>
          <w:rFonts w:ascii="Titillium Regular Upright" w:hAnsi="Titillium Regular Upright"/>
          <w:b/>
          <w:sz w:val="18"/>
          <w:szCs w:val="18"/>
          <w:lang w:val="en-US"/>
        </w:rPr>
        <w:t>In line with recent jurisprudential orientation, the obligation to make the declarations referred to in this model by all the subjects indicated above can also be legitimately fulfilled by the legal representative. Therefore, the latter, in accordance with this model, can submit a suitable declaration in lieu of a deed of notoriety, (made pursuant to article 47 of Presidential Decree 445/2000 and subsequent amendments and with the observance of the procedures set out in art. 38 co 3. of the same Decree), with which it certifies the possession of the requisites of the subject for whom it makes the declaration, indicating the personal data of this subject (so as to allow the necessary checks).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2F4D" w14:textId="77777777" w:rsidR="009F67AA" w:rsidRDefault="009F67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1D10" w14:textId="77777777" w:rsidR="00367FC6" w:rsidRDefault="00367FC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B8429" w14:textId="77777777" w:rsidR="009F67AA" w:rsidRDefault="009F67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B1176C"/>
    <w:multiLevelType w:val="hybridMultilevel"/>
    <w:tmpl w:val="1F869E60"/>
    <w:lvl w:ilvl="0" w:tplc="632018BC">
      <w:start w:val="4"/>
      <w:numFmt w:val="decimal"/>
      <w:lvlText w:val="%1)"/>
      <w:lvlJc w:val="left"/>
      <w:pPr>
        <w:ind w:left="502"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20977C0D"/>
    <w:multiLevelType w:val="hybridMultilevel"/>
    <w:tmpl w:val="8E9C8AA8"/>
    <w:lvl w:ilvl="0" w:tplc="740211AA">
      <w:start w:val="1"/>
      <w:numFmt w:val="bullet"/>
      <w:lvlText w:val="□"/>
      <w:lvlJc w:val="left"/>
      <w:pPr>
        <w:ind w:left="720" w:hanging="360"/>
      </w:pPr>
      <w:rPr>
        <w:rFonts w:ascii="Times New Roman" w:eastAsia="Times New Roman" w:hAnsi="Times New Roman" w:hint="default"/>
        <w:w w:val="9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BD5B61"/>
    <w:multiLevelType w:val="hybridMultilevel"/>
    <w:tmpl w:val="258A9F98"/>
    <w:lvl w:ilvl="0" w:tplc="839462E8">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A27490"/>
    <w:multiLevelType w:val="hybridMultilevel"/>
    <w:tmpl w:val="E4B81E22"/>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6"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2"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4"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5" w15:restartNumberingAfterBreak="0">
    <w:nsid w:val="7DAB4E10"/>
    <w:multiLevelType w:val="multilevel"/>
    <w:tmpl w:val="B324F582"/>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9"/>
  </w:num>
  <w:num w:numId="4">
    <w:abstractNumId w:val="5"/>
  </w:num>
  <w:num w:numId="5">
    <w:abstractNumId w:val="14"/>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5"/>
  </w:num>
  <w:num w:numId="10">
    <w:abstractNumId w:val="19"/>
  </w:num>
  <w:num w:numId="11">
    <w:abstractNumId w:val="17"/>
  </w:num>
  <w:num w:numId="12">
    <w:abstractNumId w:val="13"/>
  </w:num>
  <w:num w:numId="13">
    <w:abstractNumId w:val="12"/>
  </w:num>
  <w:num w:numId="14">
    <w:abstractNumId w:val="18"/>
  </w:num>
  <w:num w:numId="15">
    <w:abstractNumId w:val="24"/>
  </w:num>
  <w:num w:numId="16">
    <w:abstractNumId w:val="10"/>
  </w:num>
  <w:num w:numId="17">
    <w:abstractNumId w:val="23"/>
  </w:num>
  <w:num w:numId="18">
    <w:abstractNumId w:val="21"/>
  </w:num>
  <w:num w:numId="19">
    <w:abstractNumId w:val="2"/>
  </w:num>
  <w:num w:numId="20">
    <w:abstractNumId w:val="3"/>
  </w:num>
  <w:num w:numId="21">
    <w:abstractNumId w:val="6"/>
  </w:num>
  <w:num w:numId="22">
    <w:abstractNumId w:val="20"/>
  </w:num>
  <w:num w:numId="23">
    <w:abstractNumId w:val="8"/>
  </w:num>
  <w:num w:numId="24">
    <w:abstractNumId w:val="11"/>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42"/>
    <w:rsid w:val="00013F58"/>
    <w:rsid w:val="000254D2"/>
    <w:rsid w:val="00033653"/>
    <w:rsid w:val="000404AD"/>
    <w:rsid w:val="00046A2F"/>
    <w:rsid w:val="000569BD"/>
    <w:rsid w:val="00067A6C"/>
    <w:rsid w:val="00076A04"/>
    <w:rsid w:val="00077B9E"/>
    <w:rsid w:val="0009292A"/>
    <w:rsid w:val="0009640B"/>
    <w:rsid w:val="00096D14"/>
    <w:rsid w:val="0009782B"/>
    <w:rsid w:val="000A7F0A"/>
    <w:rsid w:val="000B1615"/>
    <w:rsid w:val="000B5430"/>
    <w:rsid w:val="000B7C1A"/>
    <w:rsid w:val="000D2119"/>
    <w:rsid w:val="000E6DF2"/>
    <w:rsid w:val="000E6ED6"/>
    <w:rsid w:val="000F25AD"/>
    <w:rsid w:val="000F39F6"/>
    <w:rsid w:val="000F5EF3"/>
    <w:rsid w:val="001016C4"/>
    <w:rsid w:val="00102D75"/>
    <w:rsid w:val="001110F7"/>
    <w:rsid w:val="00112A19"/>
    <w:rsid w:val="0011559C"/>
    <w:rsid w:val="001171C8"/>
    <w:rsid w:val="00120015"/>
    <w:rsid w:val="00121D8E"/>
    <w:rsid w:val="001338CB"/>
    <w:rsid w:val="0014157A"/>
    <w:rsid w:val="001553CD"/>
    <w:rsid w:val="00155B5E"/>
    <w:rsid w:val="0016001F"/>
    <w:rsid w:val="001731C4"/>
    <w:rsid w:val="001866ED"/>
    <w:rsid w:val="00186DA0"/>
    <w:rsid w:val="00190BBD"/>
    <w:rsid w:val="001936E4"/>
    <w:rsid w:val="001A2D5A"/>
    <w:rsid w:val="001C2834"/>
    <w:rsid w:val="001C4503"/>
    <w:rsid w:val="001C640C"/>
    <w:rsid w:val="001E0D1F"/>
    <w:rsid w:val="001E3A8A"/>
    <w:rsid w:val="001E4FAE"/>
    <w:rsid w:val="001F7865"/>
    <w:rsid w:val="00206C4E"/>
    <w:rsid w:val="002074B9"/>
    <w:rsid w:val="0021315E"/>
    <w:rsid w:val="00224BEB"/>
    <w:rsid w:val="00231A74"/>
    <w:rsid w:val="00245A71"/>
    <w:rsid w:val="0024601B"/>
    <w:rsid w:val="002475A9"/>
    <w:rsid w:val="00250C70"/>
    <w:rsid w:val="002604A3"/>
    <w:rsid w:val="002949F8"/>
    <w:rsid w:val="00295FC0"/>
    <w:rsid w:val="002A5F33"/>
    <w:rsid w:val="002C0F71"/>
    <w:rsid w:val="002D54EC"/>
    <w:rsid w:val="002D5922"/>
    <w:rsid w:val="002D5BC4"/>
    <w:rsid w:val="002E0A07"/>
    <w:rsid w:val="00311009"/>
    <w:rsid w:val="003200E8"/>
    <w:rsid w:val="00321D04"/>
    <w:rsid w:val="003242A3"/>
    <w:rsid w:val="00332D24"/>
    <w:rsid w:val="00341E59"/>
    <w:rsid w:val="00345010"/>
    <w:rsid w:val="00352C64"/>
    <w:rsid w:val="00354DD1"/>
    <w:rsid w:val="00357244"/>
    <w:rsid w:val="00364798"/>
    <w:rsid w:val="00364884"/>
    <w:rsid w:val="00367FC6"/>
    <w:rsid w:val="003731DB"/>
    <w:rsid w:val="003738E1"/>
    <w:rsid w:val="003764B1"/>
    <w:rsid w:val="00384DB4"/>
    <w:rsid w:val="00397935"/>
    <w:rsid w:val="003A180C"/>
    <w:rsid w:val="003A2852"/>
    <w:rsid w:val="003B30CE"/>
    <w:rsid w:val="003B432C"/>
    <w:rsid w:val="003B7095"/>
    <w:rsid w:val="003C558E"/>
    <w:rsid w:val="003D5B7B"/>
    <w:rsid w:val="003E23D1"/>
    <w:rsid w:val="003E7A55"/>
    <w:rsid w:val="003F2A44"/>
    <w:rsid w:val="003F2FCF"/>
    <w:rsid w:val="004058EB"/>
    <w:rsid w:val="00413014"/>
    <w:rsid w:val="004135A7"/>
    <w:rsid w:val="0043132B"/>
    <w:rsid w:val="0043511E"/>
    <w:rsid w:val="004375B7"/>
    <w:rsid w:val="00437F07"/>
    <w:rsid w:val="00441935"/>
    <w:rsid w:val="00442409"/>
    <w:rsid w:val="00442D50"/>
    <w:rsid w:val="00443718"/>
    <w:rsid w:val="004449D8"/>
    <w:rsid w:val="00451EE4"/>
    <w:rsid w:val="00462836"/>
    <w:rsid w:val="00470B63"/>
    <w:rsid w:val="004A6952"/>
    <w:rsid w:val="004A6E95"/>
    <w:rsid w:val="004B31B1"/>
    <w:rsid w:val="004B6010"/>
    <w:rsid w:val="004C4CC8"/>
    <w:rsid w:val="004C6B84"/>
    <w:rsid w:val="004D0D13"/>
    <w:rsid w:val="004D36BB"/>
    <w:rsid w:val="004D5FF8"/>
    <w:rsid w:val="004D7699"/>
    <w:rsid w:val="004F0FBC"/>
    <w:rsid w:val="004F1A89"/>
    <w:rsid w:val="005001A4"/>
    <w:rsid w:val="005005D3"/>
    <w:rsid w:val="00515C3D"/>
    <w:rsid w:val="00520A90"/>
    <w:rsid w:val="00542068"/>
    <w:rsid w:val="00543EDE"/>
    <w:rsid w:val="00546941"/>
    <w:rsid w:val="00553945"/>
    <w:rsid w:val="00556A81"/>
    <w:rsid w:val="005570E4"/>
    <w:rsid w:val="0056741F"/>
    <w:rsid w:val="0057224E"/>
    <w:rsid w:val="00582AA9"/>
    <w:rsid w:val="00582DEF"/>
    <w:rsid w:val="00585395"/>
    <w:rsid w:val="005855C1"/>
    <w:rsid w:val="00592204"/>
    <w:rsid w:val="005A18A4"/>
    <w:rsid w:val="005A208D"/>
    <w:rsid w:val="006037FF"/>
    <w:rsid w:val="0062758E"/>
    <w:rsid w:val="006311EB"/>
    <w:rsid w:val="00641337"/>
    <w:rsid w:val="006426A3"/>
    <w:rsid w:val="006433E6"/>
    <w:rsid w:val="006441E1"/>
    <w:rsid w:val="00644B84"/>
    <w:rsid w:val="00654B02"/>
    <w:rsid w:val="00660EA3"/>
    <w:rsid w:val="006644A1"/>
    <w:rsid w:val="00677BAF"/>
    <w:rsid w:val="0068134E"/>
    <w:rsid w:val="006865AD"/>
    <w:rsid w:val="006865C3"/>
    <w:rsid w:val="0069290A"/>
    <w:rsid w:val="00694A43"/>
    <w:rsid w:val="00697BC0"/>
    <w:rsid w:val="006A2093"/>
    <w:rsid w:val="006B2175"/>
    <w:rsid w:val="006B299D"/>
    <w:rsid w:val="006B29DE"/>
    <w:rsid w:val="006B2C12"/>
    <w:rsid w:val="006C0033"/>
    <w:rsid w:val="006C44B1"/>
    <w:rsid w:val="006E2F3C"/>
    <w:rsid w:val="006E4A2D"/>
    <w:rsid w:val="007064FF"/>
    <w:rsid w:val="007133FC"/>
    <w:rsid w:val="0071367D"/>
    <w:rsid w:val="00725B9B"/>
    <w:rsid w:val="00743911"/>
    <w:rsid w:val="007448D9"/>
    <w:rsid w:val="00751D57"/>
    <w:rsid w:val="00760A98"/>
    <w:rsid w:val="00762E0F"/>
    <w:rsid w:val="00765902"/>
    <w:rsid w:val="00780F59"/>
    <w:rsid w:val="007B0F23"/>
    <w:rsid w:val="007C1E05"/>
    <w:rsid w:val="007C1F95"/>
    <w:rsid w:val="007C6C84"/>
    <w:rsid w:val="007E53F3"/>
    <w:rsid w:val="007F05B2"/>
    <w:rsid w:val="007F3DAF"/>
    <w:rsid w:val="007F783B"/>
    <w:rsid w:val="0082117C"/>
    <w:rsid w:val="008302C5"/>
    <w:rsid w:val="0083478D"/>
    <w:rsid w:val="00845952"/>
    <w:rsid w:val="008524FB"/>
    <w:rsid w:val="00852AEC"/>
    <w:rsid w:val="008546A9"/>
    <w:rsid w:val="00855902"/>
    <w:rsid w:val="0086255A"/>
    <w:rsid w:val="00866215"/>
    <w:rsid w:val="008664E0"/>
    <w:rsid w:val="00881BEB"/>
    <w:rsid w:val="00882F42"/>
    <w:rsid w:val="008956A3"/>
    <w:rsid w:val="00895C24"/>
    <w:rsid w:val="00896F13"/>
    <w:rsid w:val="008A5F9B"/>
    <w:rsid w:val="008B39AE"/>
    <w:rsid w:val="008C012C"/>
    <w:rsid w:val="008C4608"/>
    <w:rsid w:val="008D4EDE"/>
    <w:rsid w:val="008F0159"/>
    <w:rsid w:val="008F1CC8"/>
    <w:rsid w:val="008F3F85"/>
    <w:rsid w:val="008F63DF"/>
    <w:rsid w:val="008F6D43"/>
    <w:rsid w:val="00903D7E"/>
    <w:rsid w:val="00904C2A"/>
    <w:rsid w:val="00915CE1"/>
    <w:rsid w:val="009218B0"/>
    <w:rsid w:val="009230E3"/>
    <w:rsid w:val="009321E9"/>
    <w:rsid w:val="00936A39"/>
    <w:rsid w:val="009434D8"/>
    <w:rsid w:val="00945793"/>
    <w:rsid w:val="00976163"/>
    <w:rsid w:val="009905A4"/>
    <w:rsid w:val="00994BBE"/>
    <w:rsid w:val="00996B74"/>
    <w:rsid w:val="009A288C"/>
    <w:rsid w:val="009A66C1"/>
    <w:rsid w:val="009B0E33"/>
    <w:rsid w:val="009D5E7B"/>
    <w:rsid w:val="009E08B7"/>
    <w:rsid w:val="009E1197"/>
    <w:rsid w:val="009E1CA8"/>
    <w:rsid w:val="009E318C"/>
    <w:rsid w:val="009E67DB"/>
    <w:rsid w:val="009E7976"/>
    <w:rsid w:val="009F2A4A"/>
    <w:rsid w:val="009F5308"/>
    <w:rsid w:val="009F67AA"/>
    <w:rsid w:val="009F766E"/>
    <w:rsid w:val="00A01521"/>
    <w:rsid w:val="00A035D6"/>
    <w:rsid w:val="00A04CDB"/>
    <w:rsid w:val="00A15CC6"/>
    <w:rsid w:val="00A16160"/>
    <w:rsid w:val="00A34DED"/>
    <w:rsid w:val="00A37811"/>
    <w:rsid w:val="00A575BF"/>
    <w:rsid w:val="00A632ED"/>
    <w:rsid w:val="00A7085B"/>
    <w:rsid w:val="00A90456"/>
    <w:rsid w:val="00A92EEF"/>
    <w:rsid w:val="00A93BDC"/>
    <w:rsid w:val="00A9530B"/>
    <w:rsid w:val="00A9548A"/>
    <w:rsid w:val="00AB0425"/>
    <w:rsid w:val="00AC27FD"/>
    <w:rsid w:val="00AC7A80"/>
    <w:rsid w:val="00AD4753"/>
    <w:rsid w:val="00AE1C56"/>
    <w:rsid w:val="00AF1589"/>
    <w:rsid w:val="00B05339"/>
    <w:rsid w:val="00B0737F"/>
    <w:rsid w:val="00B07E1B"/>
    <w:rsid w:val="00B13E1D"/>
    <w:rsid w:val="00B205A2"/>
    <w:rsid w:val="00B33D56"/>
    <w:rsid w:val="00B3571F"/>
    <w:rsid w:val="00B43919"/>
    <w:rsid w:val="00B55021"/>
    <w:rsid w:val="00B56772"/>
    <w:rsid w:val="00B7182C"/>
    <w:rsid w:val="00B71DD9"/>
    <w:rsid w:val="00B72DD9"/>
    <w:rsid w:val="00B75EFD"/>
    <w:rsid w:val="00B76ADB"/>
    <w:rsid w:val="00B86894"/>
    <w:rsid w:val="00B90F95"/>
    <w:rsid w:val="00B9579B"/>
    <w:rsid w:val="00BC2BAA"/>
    <w:rsid w:val="00BE13C3"/>
    <w:rsid w:val="00C01D92"/>
    <w:rsid w:val="00C15A50"/>
    <w:rsid w:val="00C20E5A"/>
    <w:rsid w:val="00C222F4"/>
    <w:rsid w:val="00C23BF7"/>
    <w:rsid w:val="00C27971"/>
    <w:rsid w:val="00C40455"/>
    <w:rsid w:val="00C4433E"/>
    <w:rsid w:val="00C604C7"/>
    <w:rsid w:val="00C64717"/>
    <w:rsid w:val="00C75BB3"/>
    <w:rsid w:val="00C861BE"/>
    <w:rsid w:val="00C93CC9"/>
    <w:rsid w:val="00CA31BE"/>
    <w:rsid w:val="00CA7558"/>
    <w:rsid w:val="00CB2C87"/>
    <w:rsid w:val="00CB430F"/>
    <w:rsid w:val="00CC0315"/>
    <w:rsid w:val="00CD33B6"/>
    <w:rsid w:val="00CD5049"/>
    <w:rsid w:val="00CD58F2"/>
    <w:rsid w:val="00CD5D78"/>
    <w:rsid w:val="00CE59DE"/>
    <w:rsid w:val="00CF2C1C"/>
    <w:rsid w:val="00CF51EF"/>
    <w:rsid w:val="00CF6762"/>
    <w:rsid w:val="00D15FC4"/>
    <w:rsid w:val="00D27CF1"/>
    <w:rsid w:val="00D32677"/>
    <w:rsid w:val="00D37952"/>
    <w:rsid w:val="00D44264"/>
    <w:rsid w:val="00D46ED9"/>
    <w:rsid w:val="00D56B31"/>
    <w:rsid w:val="00D657EE"/>
    <w:rsid w:val="00D70249"/>
    <w:rsid w:val="00D737E5"/>
    <w:rsid w:val="00D76A78"/>
    <w:rsid w:val="00D86DCD"/>
    <w:rsid w:val="00D96A58"/>
    <w:rsid w:val="00DA26D0"/>
    <w:rsid w:val="00DB0E06"/>
    <w:rsid w:val="00DB2DF6"/>
    <w:rsid w:val="00DC5DF9"/>
    <w:rsid w:val="00DC65E2"/>
    <w:rsid w:val="00DD5905"/>
    <w:rsid w:val="00DD7C5D"/>
    <w:rsid w:val="00DE22BF"/>
    <w:rsid w:val="00DE7F59"/>
    <w:rsid w:val="00E159C9"/>
    <w:rsid w:val="00E21648"/>
    <w:rsid w:val="00E26404"/>
    <w:rsid w:val="00E41604"/>
    <w:rsid w:val="00E44B16"/>
    <w:rsid w:val="00E502DC"/>
    <w:rsid w:val="00E52342"/>
    <w:rsid w:val="00E611A7"/>
    <w:rsid w:val="00E66D96"/>
    <w:rsid w:val="00E7193F"/>
    <w:rsid w:val="00E74AE0"/>
    <w:rsid w:val="00E7553D"/>
    <w:rsid w:val="00E8299F"/>
    <w:rsid w:val="00E84FE9"/>
    <w:rsid w:val="00E85763"/>
    <w:rsid w:val="00E91708"/>
    <w:rsid w:val="00E92C14"/>
    <w:rsid w:val="00E96B32"/>
    <w:rsid w:val="00EA2D53"/>
    <w:rsid w:val="00EA7D08"/>
    <w:rsid w:val="00EC0854"/>
    <w:rsid w:val="00EC64FA"/>
    <w:rsid w:val="00ED0316"/>
    <w:rsid w:val="00ED0509"/>
    <w:rsid w:val="00ED1BC0"/>
    <w:rsid w:val="00EE0A5B"/>
    <w:rsid w:val="00EE4115"/>
    <w:rsid w:val="00EE586E"/>
    <w:rsid w:val="00EF1054"/>
    <w:rsid w:val="00EF1F4C"/>
    <w:rsid w:val="00F05295"/>
    <w:rsid w:val="00F05F90"/>
    <w:rsid w:val="00F16DCF"/>
    <w:rsid w:val="00F17E0D"/>
    <w:rsid w:val="00F238AA"/>
    <w:rsid w:val="00F30161"/>
    <w:rsid w:val="00F33E85"/>
    <w:rsid w:val="00F366A7"/>
    <w:rsid w:val="00F42612"/>
    <w:rsid w:val="00F44283"/>
    <w:rsid w:val="00F475C3"/>
    <w:rsid w:val="00F65275"/>
    <w:rsid w:val="00F65650"/>
    <w:rsid w:val="00F6588B"/>
    <w:rsid w:val="00F84E65"/>
    <w:rsid w:val="00F85F19"/>
    <w:rsid w:val="00F8639B"/>
    <w:rsid w:val="00FA2DD1"/>
    <w:rsid w:val="00FA38F2"/>
    <w:rsid w:val="00FA3ECF"/>
    <w:rsid w:val="00FA727A"/>
    <w:rsid w:val="00FB7248"/>
    <w:rsid w:val="00FC2878"/>
    <w:rsid w:val="00FC3DA6"/>
    <w:rsid w:val="00FC43DF"/>
    <w:rsid w:val="00FD0CCA"/>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9D8D"/>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val="it-IT"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eastAsia="ar-SA"/>
    </w:rPr>
  </w:style>
  <w:style w:type="paragraph" w:customStyle="1" w:styleId="sche22">
    <w:name w:val="sche2_2"/>
    <w:pPr>
      <w:widowControl w:val="0"/>
      <w:suppressAutoHyphens/>
      <w:overflowPunct w:val="0"/>
      <w:autoSpaceDE w:val="0"/>
      <w:jc w:val="right"/>
    </w:pPr>
    <w:rPr>
      <w:lang w:eastAsia="ar-SA"/>
    </w:rPr>
  </w:style>
  <w:style w:type="paragraph" w:customStyle="1" w:styleId="sche23">
    <w:name w:val="sche2_3"/>
    <w:pPr>
      <w:widowControl w:val="0"/>
      <w:suppressAutoHyphens/>
      <w:overflowPunct w:val="0"/>
      <w:autoSpaceDE w:val="0"/>
      <w:jc w:val="right"/>
    </w:pPr>
    <w:rPr>
      <w:lang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6E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69CA2-1914-F641-AD4F-B7F23705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2961</Words>
  <Characters>16878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19800</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Utente di Microsoft Office</cp:lastModifiedBy>
  <cp:revision>13</cp:revision>
  <cp:lastPrinted>2016-10-09T16:38:00Z</cp:lastPrinted>
  <dcterms:created xsi:type="dcterms:W3CDTF">2023-02-22T16:14:00Z</dcterms:created>
  <dcterms:modified xsi:type="dcterms:W3CDTF">2023-03-01T15:46:00Z</dcterms:modified>
</cp:coreProperties>
</file>