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653B81D2" w14:textId="6688922D" w:rsidR="002E592D" w:rsidRPr="007F3B8B" w:rsidRDefault="002E592D" w:rsidP="1A9C9E6B">
            <w:pPr>
              <w:spacing w:line="259" w:lineRule="auto"/>
              <w:jc w:val="center"/>
              <w:rPr>
                <w:rFonts w:ascii="Titillium Web" w:hAnsi="Titillium Web"/>
                <w:b/>
                <w:bCs/>
              </w:rPr>
            </w:pPr>
            <w:r w:rsidRPr="1A9C9E6B">
              <w:rPr>
                <w:rFonts w:ascii="Titillium Web" w:hAnsi="Titillium Web"/>
                <w:b/>
                <w:bCs/>
              </w:rPr>
              <w:t xml:space="preserve">  </w:t>
            </w:r>
            <w:r w:rsidR="005A7428" w:rsidRPr="1A9C9E6B">
              <w:rPr>
                <w:rFonts w:ascii="Titillium Web" w:hAnsi="Titillium Web"/>
              </w:rPr>
              <w:t xml:space="preserve"> </w:t>
            </w:r>
            <w:r w:rsidR="00B9225B" w:rsidRPr="1A9C9E6B">
              <w:rPr>
                <w:rFonts w:ascii="Titillium Web" w:hAnsi="Titillium Web"/>
              </w:rPr>
              <w:t xml:space="preserve"> </w:t>
            </w:r>
            <w:proofErr w:type="gramStart"/>
            <w:r w:rsidR="7BFC0137" w:rsidRPr="007F3B8B">
              <w:rPr>
                <w:rFonts w:ascii="Titillium Web" w:hAnsi="Titillium Web"/>
                <w:b/>
                <w:bCs/>
              </w:rPr>
              <w:t>OGGETTO</w:t>
            </w:r>
            <w:r w:rsidR="004B7D44" w:rsidRPr="007F3B8B">
              <w:rPr>
                <w:rFonts w:ascii="Titillium Web" w:hAnsi="Titillium Web"/>
                <w:b/>
                <w:bCs/>
              </w:rPr>
              <w:t xml:space="preserve">: </w:t>
            </w:r>
            <w:r w:rsidR="00CF13B2" w:rsidRPr="00AF19AA">
              <w:rPr>
                <w:rFonts w:ascii="Titillium Web" w:hAnsi="Titillium Web"/>
                <w:b/>
                <w:bCs/>
                <w:i/>
                <w:iCs/>
              </w:rPr>
              <w:t xml:space="preserve"> Miscelatore</w:t>
            </w:r>
            <w:proofErr w:type="gramEnd"/>
            <w:r w:rsidR="00CF13B2" w:rsidRPr="00AF19AA">
              <w:rPr>
                <w:rFonts w:ascii="Titillium Web" w:hAnsi="Titillium Web"/>
                <w:b/>
                <w:bCs/>
                <w:i/>
                <w:iCs/>
              </w:rPr>
              <w:t xml:space="preserve"> di CO</w:t>
            </w:r>
            <w:r w:rsidR="00CF13B2" w:rsidRPr="00AF19AA">
              <w:rPr>
                <w:rFonts w:ascii="Titillium Web" w:hAnsi="Titillium Web"/>
                <w:b/>
                <w:bCs/>
                <w:i/>
                <w:iCs/>
                <w:position w:val="-2"/>
              </w:rPr>
              <w:t>2</w:t>
            </w:r>
            <w:r w:rsidR="00CF13B2" w:rsidRPr="00AF19AA">
              <w:rPr>
                <w:rFonts w:ascii="Titillium Web" w:hAnsi="Titillium Web"/>
                <w:b/>
                <w:bCs/>
                <w:i/>
                <w:iCs/>
              </w:rPr>
              <w:t xml:space="preserve"> con accessori per stabilizzare e controllare con precisione i livelli di CO</w:t>
            </w:r>
            <w:r w:rsidR="00CF13B2" w:rsidRPr="00AF19AA">
              <w:rPr>
                <w:rFonts w:ascii="Titillium Web" w:hAnsi="Titillium Web"/>
                <w:b/>
                <w:bCs/>
                <w:i/>
                <w:iCs/>
                <w:position w:val="-2"/>
              </w:rPr>
              <w:t xml:space="preserve">2 </w:t>
            </w:r>
            <w:r w:rsidR="00CF13B2" w:rsidRPr="00AF19AA">
              <w:rPr>
                <w:rFonts w:ascii="Titillium Web" w:hAnsi="Titillium Web"/>
                <w:b/>
                <w:bCs/>
                <w:i/>
                <w:iCs/>
              </w:rPr>
              <w:t>durante l'acquisizione di immagini di cellule viventi al microscopio</w:t>
            </w:r>
          </w:p>
          <w:p w14:paraId="14B38116" w14:textId="77777777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  <w:highlight w:val="yellow"/>
              </w:rPr>
            </w:pPr>
          </w:p>
          <w:p w14:paraId="1B04AEB4" w14:textId="695132E9" w:rsidR="00D43563" w:rsidRPr="003438C2" w:rsidRDefault="00B9225B" w:rsidP="1A9C9E6B">
            <w:pPr>
              <w:jc w:val="center"/>
              <w:rPr>
                <w:rFonts w:ascii="Titillium Web" w:hAnsi="Titillium Web"/>
                <w:b/>
                <w:bCs/>
              </w:rPr>
            </w:pPr>
            <w:r w:rsidRPr="003438C2">
              <w:rPr>
                <w:rFonts w:ascii="Titillium Web" w:hAnsi="Titillium Web"/>
                <w:b/>
                <w:bCs/>
              </w:rPr>
              <w:t>AVVISO DI INDAGINE DI MERCATO N°</w:t>
            </w:r>
            <w:r w:rsidR="00CF13B2">
              <w:rPr>
                <w:rFonts w:ascii="Titillium Web" w:hAnsi="Titillium Web"/>
                <w:b/>
                <w:bCs/>
              </w:rPr>
              <w:t>8</w:t>
            </w:r>
            <w:r w:rsidR="005D4C1B">
              <w:rPr>
                <w:rFonts w:ascii="Titillium Web" w:hAnsi="Titillium Web"/>
                <w:b/>
                <w:bCs/>
              </w:rPr>
              <w:t>-2023 PNRR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proofErr w:type="gramStart"/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</w:t>
      </w:r>
      <w:proofErr w:type="gramEnd"/>
      <w:r w:rsidR="4CDB523B" w:rsidRPr="007F3B8B">
        <w:rPr>
          <w:rFonts w:ascii="Titillium Web" w:hAnsi="Titillium Web" w:cs="Arial"/>
          <w:sz w:val="25"/>
          <w:szCs w:val="25"/>
        </w:rPr>
        <w:t xml:space="preserve">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l’impresa non si trova in alcuna delle situazioni di esclusione dalla partecipazione alla gara di cui all’art. 80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3B9F82DF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Consip </w:t>
      </w:r>
      <w:proofErr w:type="spellStart"/>
      <w:r w:rsidR="00B9225B" w:rsidRPr="003B479C">
        <w:rPr>
          <w:rFonts w:ascii="Titillium Web" w:hAnsi="Titillium Web" w:cs="Arial"/>
        </w:rPr>
        <w:t>SpA</w:t>
      </w:r>
      <w:proofErr w:type="spellEnd"/>
      <w:r w:rsidR="00B9225B" w:rsidRPr="003B479C">
        <w:rPr>
          <w:rFonts w:ascii="Titillium Web" w:hAnsi="Titillium Web" w:cs="Arial"/>
        </w:rPr>
        <w:t xml:space="preserve"> (</w:t>
      </w:r>
      <w:proofErr w:type="spellStart"/>
      <w:r w:rsidR="00B9225B" w:rsidRPr="003B479C">
        <w:rPr>
          <w:rFonts w:ascii="Titillium Web" w:hAnsi="Titillium Web" w:cs="Arial"/>
        </w:rPr>
        <w:t>MePA</w:t>
      </w:r>
      <w:proofErr w:type="spellEnd"/>
      <w:r w:rsidR="00B9225B" w:rsidRPr="003B479C">
        <w:rPr>
          <w:rFonts w:ascii="Titillium Web" w:hAnsi="Titillium Web" w:cs="Arial"/>
        </w:rPr>
        <w:t xml:space="preserve">) </w:t>
      </w:r>
      <w:r w:rsidR="00CF13B2">
        <w:rPr>
          <w:rFonts w:ascii="Titillium Web" w:hAnsi="Titillium Web" w:cs="Arial"/>
        </w:rPr>
        <w:t>al bando Beni/Piccole Apparecchiature</w:t>
      </w:r>
      <w:r w:rsidR="00344F6C">
        <w:rPr>
          <w:rFonts w:ascii="Titillium Web" w:hAnsi="Titillium Web" w:cs="Arial"/>
        </w:rPr>
        <w:t xml:space="preserve"> da Laboratorio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B)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lastRenderedPageBreak/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C)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331D7045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</w:t>
      </w:r>
      <w:proofErr w:type="gramStart"/>
      <w:r w:rsidR="00B9225B" w:rsidRPr="00F553A8">
        <w:rPr>
          <w:rFonts w:ascii="Titillium Web" w:hAnsi="Titillium Web" w:cs="Arial"/>
        </w:rPr>
        <w:t>di  pregresse</w:t>
      </w:r>
      <w:proofErr w:type="gramEnd"/>
      <w:r w:rsidR="00B9225B" w:rsidRPr="00F553A8">
        <w:rPr>
          <w:rFonts w:ascii="Titillium Web" w:hAnsi="Titillium Web" w:cs="Arial"/>
        </w:rPr>
        <w:t xml:space="preserve"> e documentate esperienze analoghe a quelle oggetto di affidamento ex art. 1 comma 2 lettera a) del D.L. 76/2020 e </w:t>
      </w:r>
      <w:proofErr w:type="spellStart"/>
      <w:r w:rsidR="00B9225B" w:rsidRPr="00F553A8">
        <w:rPr>
          <w:rFonts w:ascii="Titillium Web" w:hAnsi="Titillium Web" w:cs="Arial"/>
        </w:rPr>
        <w:t>s.m.i.</w:t>
      </w:r>
      <w:proofErr w:type="spellEnd"/>
      <w:r w:rsidR="00B9225B" w:rsidRPr="00F553A8">
        <w:rPr>
          <w:rFonts w:ascii="Titillium Web" w:hAnsi="Titillium Web" w:cs="Arial"/>
        </w:rPr>
        <w:t xml:space="preserve">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F553A8" w:rsidRPr="003B479C">
        <w:rPr>
          <w:rFonts w:ascii="Titillium Web" w:hAnsi="Titillium Web" w:cs="Arial"/>
          <w:b/>
          <w:bCs/>
        </w:rPr>
        <w:t>n° 3 analoghe forniture</w:t>
      </w:r>
      <w:r w:rsidR="00F553A8" w:rsidRPr="00F553A8">
        <w:rPr>
          <w:rFonts w:ascii="Titillium Web" w:hAnsi="Titillium Web" w:cs="Arial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6B74B08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5DB8201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proofErr w:type="gramStart"/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</w:t>
      </w:r>
      <w:proofErr w:type="gramEnd"/>
      <w:r w:rsidRPr="008F60F3">
        <w:rPr>
          <w:rFonts w:ascii="Titillium Web" w:hAnsi="Titillium Web"/>
        </w:rPr>
        <w:t xml:space="preserve">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010B" w14:textId="77777777" w:rsidR="00665799" w:rsidRDefault="00665799" w:rsidP="00094249">
      <w:pPr>
        <w:spacing w:after="0" w:line="240" w:lineRule="auto"/>
      </w:pPr>
      <w:r>
        <w:separator/>
      </w:r>
    </w:p>
  </w:endnote>
  <w:endnote w:type="continuationSeparator" w:id="0">
    <w:p w14:paraId="6B94E65C" w14:textId="77777777" w:rsidR="00665799" w:rsidRDefault="00665799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2FA5" w14:textId="77777777" w:rsidR="00665799" w:rsidRDefault="00665799" w:rsidP="00094249">
      <w:pPr>
        <w:spacing w:after="0" w:line="240" w:lineRule="auto"/>
      </w:pPr>
      <w:r>
        <w:separator/>
      </w:r>
    </w:p>
  </w:footnote>
  <w:footnote w:type="continuationSeparator" w:id="0">
    <w:p w14:paraId="51C9EBC8" w14:textId="77777777" w:rsidR="00665799" w:rsidRDefault="00665799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44F6C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90F2B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</ds:schemaRefs>
</ds:datastoreItem>
</file>

<file path=customXml/itemProps3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Carmine Messuri</cp:lastModifiedBy>
  <cp:revision>27</cp:revision>
  <cp:lastPrinted>2017-10-26T12:56:00Z</cp:lastPrinted>
  <dcterms:created xsi:type="dcterms:W3CDTF">2023-04-18T09:50:00Z</dcterms:created>
  <dcterms:modified xsi:type="dcterms:W3CDTF">2023-09-20T14:06:00Z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