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112"/>
        <w:tblW w:w="0" w:type="auto"/>
        <w:tblLook w:val="04A0" w:firstRow="1" w:lastRow="0" w:firstColumn="1" w:lastColumn="0" w:noHBand="0" w:noVBand="1"/>
      </w:tblPr>
      <w:tblGrid>
        <w:gridCol w:w="9628"/>
      </w:tblGrid>
      <w:tr w:rsidR="00D43563" w:rsidRPr="00E81ED4" w14:paraId="6F571841" w14:textId="77777777" w:rsidTr="1A9C9E6B">
        <w:trPr>
          <w:trHeight w:val="132"/>
        </w:trPr>
        <w:tc>
          <w:tcPr>
            <w:tcW w:w="9628" w:type="dxa"/>
          </w:tcPr>
          <w:p w14:paraId="5148F756" w14:textId="39B4C048" w:rsidR="00C2346C" w:rsidRDefault="00C2346C" w:rsidP="00D43563">
            <w:pPr>
              <w:spacing w:line="0" w:lineRule="atLeast"/>
              <w:ind w:right="20"/>
              <w:jc w:val="center"/>
              <w:rPr>
                <w:rFonts w:ascii="Titillium Web" w:hAnsi="Titillium Web" w:cstheme="minorHAnsi"/>
                <w:b/>
                <w:sz w:val="28"/>
              </w:rPr>
            </w:pPr>
            <w:r>
              <w:rPr>
                <w:rFonts w:ascii="Titillium Web" w:hAnsi="Titillium Web" w:cstheme="minorHAnsi"/>
                <w:b/>
                <w:sz w:val="28"/>
              </w:rPr>
              <w:t xml:space="preserve">ALLEGATO </w:t>
            </w:r>
            <w:r w:rsidR="009A0478">
              <w:rPr>
                <w:rFonts w:ascii="Titillium Web" w:hAnsi="Titillium Web" w:cstheme="minorHAnsi"/>
                <w:b/>
                <w:sz w:val="28"/>
              </w:rPr>
              <w:t>B</w:t>
            </w:r>
            <w:r>
              <w:rPr>
                <w:rFonts w:ascii="Titillium Web" w:hAnsi="Titillium Web" w:cstheme="minorHAnsi"/>
                <w:b/>
                <w:sz w:val="28"/>
              </w:rPr>
              <w:t xml:space="preserve"> </w:t>
            </w:r>
          </w:p>
          <w:p w14:paraId="4764567F" w14:textId="5B226351" w:rsidR="00D43563" w:rsidRPr="00E81ED4" w:rsidRDefault="00D43563" w:rsidP="00D43563">
            <w:pPr>
              <w:spacing w:line="0" w:lineRule="atLeast"/>
              <w:ind w:right="20"/>
              <w:jc w:val="center"/>
              <w:rPr>
                <w:rFonts w:ascii="Titillium Web" w:hAnsi="Titillium Web" w:cstheme="minorHAnsi"/>
                <w:b/>
                <w:sz w:val="28"/>
              </w:rPr>
            </w:pPr>
            <w:r w:rsidRPr="00E81ED4">
              <w:rPr>
                <w:rFonts w:ascii="Titillium Web" w:hAnsi="Titillium Web" w:cstheme="minorHAnsi"/>
                <w:b/>
                <w:sz w:val="28"/>
              </w:rPr>
              <w:t>RICHIESTA D’INVITO</w:t>
            </w:r>
          </w:p>
        </w:tc>
      </w:tr>
      <w:tr w:rsidR="00D43563" w:rsidRPr="00E81ED4" w14:paraId="1D0C8937" w14:textId="77777777" w:rsidTr="1A9C9E6B">
        <w:trPr>
          <w:trHeight w:val="1247"/>
        </w:trPr>
        <w:tc>
          <w:tcPr>
            <w:tcW w:w="9628" w:type="dxa"/>
          </w:tcPr>
          <w:p w14:paraId="1FF34A7A" w14:textId="7743BEBA" w:rsidR="00851CDB" w:rsidRPr="00851CDB" w:rsidRDefault="00707FEC" w:rsidP="00851CDB">
            <w:pPr>
              <w:pStyle w:val="NormaleWeb"/>
              <w:jc w:val="both"/>
              <w:rPr>
                <w:rFonts w:ascii="Titillium Web" w:hAnsi="Titillium Web"/>
                <w:b/>
                <w:bCs/>
              </w:rPr>
            </w:pPr>
            <w:r w:rsidRPr="00851CDB">
              <w:rPr>
                <w:rFonts w:ascii="Titillium Web" w:hAnsi="Titillium Web"/>
                <w:b/>
                <w:bCs/>
              </w:rPr>
              <w:t xml:space="preserve">INDAGINE ESPLORATIVA DI MERCATO VOLTA A RACCOGLIERE PREVENTIVI INFORMALI FINALIZZATI ALL’AFFIDAMENTO DELLA FORNITURA </w:t>
            </w:r>
            <w:proofErr w:type="gramStart"/>
            <w:r w:rsidRPr="00851CDB">
              <w:rPr>
                <w:rFonts w:ascii="Titillium Web" w:hAnsi="Titillium Web"/>
                <w:b/>
                <w:bCs/>
              </w:rPr>
              <w:t xml:space="preserve">DI </w:t>
            </w:r>
            <w:r w:rsidR="003E6755" w:rsidRPr="00851CDB">
              <w:rPr>
                <w:rFonts w:ascii="Titillium Web" w:hAnsi="Titillium Web"/>
                <w:b/>
                <w:bCs/>
              </w:rPr>
              <w:t xml:space="preserve"> </w:t>
            </w:r>
            <w:r w:rsidR="009A0478">
              <w:rPr>
                <w:rFonts w:ascii="Titillium Web" w:hAnsi="Titillium Web"/>
                <w:b/>
                <w:bCs/>
              </w:rPr>
              <w:t>UNO</w:t>
            </w:r>
            <w:proofErr w:type="gramEnd"/>
            <w:r w:rsidR="009A0478">
              <w:rPr>
                <w:rFonts w:ascii="Titillium Web" w:hAnsi="Titillium Web"/>
                <w:b/>
                <w:bCs/>
              </w:rPr>
              <w:t xml:space="preserve"> </w:t>
            </w:r>
            <w:r w:rsidR="003E6755">
              <w:rPr>
                <w:rFonts w:ascii="Titillium Web" w:hAnsi="Titillium Web"/>
                <w:b/>
                <w:bCs/>
              </w:rPr>
              <w:t>“</w:t>
            </w:r>
            <w:r w:rsidR="00851CDB">
              <w:rPr>
                <w:rFonts w:ascii="Titillium Web" w:hAnsi="Titillium Web"/>
                <w:b/>
                <w:bCs/>
              </w:rPr>
              <w:t xml:space="preserve">SPETTROMETRO  AD EMISSIONE OTTICA CON SORGENTE AL PLASMA CORREDATO DI </w:t>
            </w:r>
            <w:r w:rsidR="00851CDB" w:rsidRPr="00851CDB">
              <w:rPr>
                <w:rFonts w:ascii="Titillium Web" w:hAnsi="Titillium Web"/>
                <w:b/>
                <w:bCs/>
              </w:rPr>
              <w:t xml:space="preserve"> </w:t>
            </w:r>
            <w:r w:rsidR="00851CDB" w:rsidRPr="00851CDB">
              <w:rPr>
                <w:rFonts w:ascii="Titillium Web" w:hAnsi="Titillium Web"/>
                <w:b/>
                <w:bCs/>
              </w:rPr>
              <w:t>RAFFREDDATORE A CIRCOLAZIONE SOLUZIONE WAVECAL PER LA CALIBRAZIONE DELLO STRUMENTO AUTOCAMPIONATORE COMPATTO 4 RACK” O PRODOTTI EQUIVALENTI</w:t>
            </w:r>
          </w:p>
          <w:p w14:paraId="653B81D2" w14:textId="537CF53F" w:rsidR="002E592D" w:rsidRPr="003E6755" w:rsidRDefault="003E6755" w:rsidP="003E6755">
            <w:pPr>
              <w:jc w:val="center"/>
              <w:rPr>
                <w:rFonts w:ascii="Titillium Web" w:hAnsi="Titillium Web" w:cs="Calibri,Bold"/>
                <w:b/>
                <w:color w:val="000000"/>
              </w:rPr>
            </w:pPr>
            <w:r>
              <w:rPr>
                <w:rFonts w:ascii="Titillium Web" w:hAnsi="Titillium Web"/>
                <w:b/>
                <w:bCs/>
              </w:rPr>
              <w:t>”</w:t>
            </w:r>
          </w:p>
          <w:p w14:paraId="14B38116" w14:textId="77777777" w:rsidR="00B9225B" w:rsidRPr="00E81ED4" w:rsidRDefault="00B9225B" w:rsidP="005A7428">
            <w:pPr>
              <w:jc w:val="center"/>
              <w:rPr>
                <w:rFonts w:ascii="Titillium Web" w:hAnsi="Titillium Web" w:cstheme="minorHAnsi"/>
                <w:b/>
                <w:bCs/>
                <w:iCs/>
                <w:highlight w:val="yellow"/>
              </w:rPr>
            </w:pPr>
          </w:p>
          <w:p w14:paraId="1B04AEB4" w14:textId="44B71395" w:rsidR="00D43563" w:rsidRPr="003438C2" w:rsidRDefault="00B9225B" w:rsidP="1A9C9E6B">
            <w:pPr>
              <w:jc w:val="center"/>
              <w:rPr>
                <w:rFonts w:ascii="Titillium Web" w:hAnsi="Titillium Web"/>
                <w:b/>
                <w:bCs/>
              </w:rPr>
            </w:pPr>
            <w:r w:rsidRPr="003438C2">
              <w:rPr>
                <w:rFonts w:ascii="Titillium Web" w:hAnsi="Titillium Web"/>
                <w:b/>
                <w:bCs/>
              </w:rPr>
              <w:t xml:space="preserve">AVVISO </w:t>
            </w:r>
            <w:r w:rsidR="009A0478">
              <w:rPr>
                <w:rFonts w:ascii="Titillium Web" w:hAnsi="Titillium Web"/>
                <w:b/>
                <w:bCs/>
              </w:rPr>
              <w:t>ESPLORATIVO N.</w:t>
            </w:r>
            <w:r w:rsidR="00851CDB">
              <w:rPr>
                <w:rFonts w:ascii="Titillium Web" w:hAnsi="Titillium Web"/>
                <w:b/>
                <w:bCs/>
              </w:rPr>
              <w:t>2</w:t>
            </w:r>
            <w:r w:rsidR="003E6755">
              <w:rPr>
                <w:rFonts w:ascii="Titillium Web" w:hAnsi="Titillium Web"/>
                <w:b/>
                <w:bCs/>
              </w:rPr>
              <w:t>-</w:t>
            </w:r>
            <w:r w:rsidR="009A0478">
              <w:rPr>
                <w:rFonts w:ascii="Titillium Web" w:hAnsi="Titillium Web"/>
                <w:b/>
                <w:bCs/>
              </w:rPr>
              <w:t>TM</w:t>
            </w:r>
            <w:r w:rsidR="003E6755">
              <w:rPr>
                <w:rFonts w:ascii="Titillium Web" w:hAnsi="Titillium Web"/>
                <w:b/>
                <w:bCs/>
              </w:rPr>
              <w:t>-</w:t>
            </w:r>
            <w:r w:rsidR="009A0478">
              <w:rPr>
                <w:rFonts w:ascii="Titillium Web" w:hAnsi="Titillium Web"/>
                <w:b/>
                <w:bCs/>
              </w:rPr>
              <w:t>2023</w:t>
            </w:r>
          </w:p>
          <w:p w14:paraId="72DCD60C" w14:textId="52DA47E3" w:rsidR="00B9225B" w:rsidRPr="00E81ED4" w:rsidRDefault="00B9225B" w:rsidP="005A7428">
            <w:pPr>
              <w:jc w:val="center"/>
              <w:rPr>
                <w:rFonts w:ascii="Titillium Web" w:hAnsi="Titillium Web" w:cstheme="minorHAnsi"/>
                <w:b/>
                <w:bCs/>
                <w:iCs/>
              </w:rPr>
            </w:pPr>
          </w:p>
        </w:tc>
      </w:tr>
    </w:tbl>
    <w:p w14:paraId="04F8CA64" w14:textId="77777777" w:rsidR="00D43563" w:rsidRPr="00E81ED4" w:rsidRDefault="00D43563" w:rsidP="00670550">
      <w:pPr>
        <w:pStyle w:val="usoboll1"/>
        <w:spacing w:line="360" w:lineRule="auto"/>
        <w:rPr>
          <w:rFonts w:ascii="Titillium Web" w:hAnsi="Titillium Web" w:cs="Arial"/>
          <w:sz w:val="22"/>
          <w:szCs w:val="22"/>
        </w:rPr>
      </w:pPr>
    </w:p>
    <w:p w14:paraId="5B4536A7" w14:textId="42DDF81A" w:rsidR="0003466A" w:rsidRPr="00E81ED4" w:rsidRDefault="00216751" w:rsidP="00670550">
      <w:pPr>
        <w:pStyle w:val="usoboll1"/>
        <w:spacing w:line="360" w:lineRule="auto"/>
        <w:rPr>
          <w:rFonts w:ascii="Titillium Web" w:hAnsi="Titillium Web" w:cs="Arial"/>
          <w:sz w:val="22"/>
          <w:szCs w:val="22"/>
        </w:rPr>
      </w:pPr>
      <w:r w:rsidRPr="00E81ED4">
        <w:rPr>
          <w:rFonts w:ascii="Titillium Web" w:hAnsi="Titillium Web"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w:t>
      </w:r>
      <w:r w:rsidR="0003466A" w:rsidRPr="00E81ED4">
        <w:rPr>
          <w:rFonts w:ascii="Titillium Web" w:hAnsi="Titillium Web" w:cs="Arial"/>
          <w:sz w:val="22"/>
          <w:szCs w:val="22"/>
        </w:rPr>
        <w:t>P.IVA ____________________</w:t>
      </w:r>
      <w:proofErr w:type="spellStart"/>
      <w:r w:rsidR="0003466A" w:rsidRPr="00E81ED4">
        <w:rPr>
          <w:rFonts w:ascii="Titillium Web" w:hAnsi="Titillium Web" w:cs="Arial"/>
          <w:sz w:val="22"/>
          <w:szCs w:val="22"/>
        </w:rPr>
        <w:t>Pec</w:t>
      </w:r>
      <w:proofErr w:type="spellEnd"/>
      <w:r w:rsidR="0003466A" w:rsidRPr="00E81ED4">
        <w:rPr>
          <w:rFonts w:ascii="Titillium Web" w:hAnsi="Titillium Web" w:cs="Arial"/>
          <w:sz w:val="22"/>
          <w:szCs w:val="22"/>
        </w:rPr>
        <w:t xml:space="preserve"> _____________________ Mail ____________________ telefono referente _______________________</w:t>
      </w:r>
    </w:p>
    <w:p w14:paraId="10625070" w14:textId="77777777" w:rsidR="00216751" w:rsidRPr="00E81ED4" w:rsidRDefault="00216751" w:rsidP="00216751">
      <w:pPr>
        <w:widowControl w:val="0"/>
        <w:tabs>
          <w:tab w:val="left" w:pos="426"/>
        </w:tabs>
        <w:spacing w:after="0" w:line="360" w:lineRule="auto"/>
        <w:jc w:val="both"/>
        <w:rPr>
          <w:rFonts w:ascii="Titillium Web" w:hAnsi="Titillium Web" w:cs="Arial"/>
        </w:rPr>
      </w:pPr>
    </w:p>
    <w:p w14:paraId="26B492C2" w14:textId="77777777" w:rsidR="00EB6425" w:rsidRDefault="00216751" w:rsidP="00216751">
      <w:pPr>
        <w:widowControl w:val="0"/>
        <w:tabs>
          <w:tab w:val="left" w:pos="426"/>
        </w:tabs>
        <w:spacing w:after="0" w:line="360" w:lineRule="auto"/>
        <w:jc w:val="both"/>
        <w:rPr>
          <w:rFonts w:ascii="Titillium Web" w:hAnsi="Titillium Web" w:cs="Arial"/>
        </w:rPr>
      </w:pPr>
      <w:r w:rsidRPr="00E81ED4">
        <w:rPr>
          <w:rFonts w:ascii="Titillium Web" w:hAnsi="Titillium Web" w:cs="Arial"/>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E81ED4">
        <w:rPr>
          <w:rFonts w:ascii="Titillium Web" w:hAnsi="Titillium Web" w:cs="Arial"/>
          <w:i/>
        </w:rPr>
        <w:t>Impresa</w:t>
      </w:r>
      <w:r w:rsidRPr="00E81ED4">
        <w:rPr>
          <w:rFonts w:ascii="Titillium Web" w:hAnsi="Titillium Web" w:cs="Arial"/>
        </w:rPr>
        <w:t xml:space="preserve"> decadrà dai benefici per i quali la stessa è rilasciata; </w:t>
      </w:r>
    </w:p>
    <w:p w14:paraId="6A2E3B7E" w14:textId="77777777" w:rsidR="00CD7B50" w:rsidRPr="00E81ED4" w:rsidRDefault="00CD7B50" w:rsidP="00216751">
      <w:pPr>
        <w:widowControl w:val="0"/>
        <w:tabs>
          <w:tab w:val="left" w:pos="426"/>
        </w:tabs>
        <w:spacing w:after="0" w:line="360" w:lineRule="auto"/>
        <w:jc w:val="both"/>
        <w:rPr>
          <w:rFonts w:ascii="Titillium Web" w:hAnsi="Titillium Web" w:cs="Arial"/>
        </w:rPr>
      </w:pPr>
    </w:p>
    <w:p w14:paraId="5D7D0842" w14:textId="5DB374E4" w:rsidR="00D43563" w:rsidRDefault="00D43563" w:rsidP="00D43563">
      <w:pPr>
        <w:pStyle w:val="Titolo4"/>
        <w:keepNext w:val="0"/>
        <w:widowControl w:val="0"/>
        <w:spacing w:before="120" w:after="120"/>
        <w:ind w:left="864" w:hanging="144"/>
        <w:jc w:val="center"/>
        <w:rPr>
          <w:rFonts w:ascii="Titillium Web" w:hAnsi="Titillium Web" w:cs="Arial"/>
          <w:sz w:val="25"/>
          <w:szCs w:val="25"/>
        </w:rPr>
      </w:pPr>
      <w:r w:rsidRPr="1A9C9E6B">
        <w:rPr>
          <w:rFonts w:ascii="Titillium Web" w:hAnsi="Titillium Web" w:cs="Arial"/>
          <w:sz w:val="25"/>
          <w:szCs w:val="25"/>
        </w:rPr>
        <w:t xml:space="preserve">MANIFESTA LA PROPRIA VOLONTÀ DI ESSERE </w:t>
      </w:r>
      <w:proofErr w:type="gramStart"/>
      <w:r w:rsidRPr="007F3B8B">
        <w:rPr>
          <w:rFonts w:ascii="Titillium Web" w:hAnsi="Titillium Web" w:cs="Arial"/>
          <w:sz w:val="25"/>
          <w:szCs w:val="25"/>
        </w:rPr>
        <w:t xml:space="preserve">INVITATO </w:t>
      </w:r>
      <w:r w:rsidR="4CDB523B" w:rsidRPr="007F3B8B">
        <w:rPr>
          <w:rFonts w:ascii="Titillium Web" w:hAnsi="Titillium Web" w:cs="Arial"/>
          <w:sz w:val="25"/>
          <w:szCs w:val="25"/>
        </w:rPr>
        <w:t xml:space="preserve"> A</w:t>
      </w:r>
      <w:proofErr w:type="gramEnd"/>
      <w:r w:rsidR="4CDB523B" w:rsidRPr="007F3B8B">
        <w:rPr>
          <w:rFonts w:ascii="Titillium Web" w:hAnsi="Titillium Web" w:cs="Arial"/>
          <w:sz w:val="25"/>
          <w:szCs w:val="25"/>
        </w:rPr>
        <w:t xml:space="preserve"> MEZZO MEPA </w:t>
      </w:r>
      <w:r w:rsidRPr="007F3B8B">
        <w:rPr>
          <w:rFonts w:ascii="Titillium Web" w:hAnsi="Titillium Web" w:cs="Arial"/>
          <w:sz w:val="25"/>
          <w:szCs w:val="25"/>
        </w:rPr>
        <w:t>ALLA</w:t>
      </w:r>
      <w:r w:rsidRPr="1A9C9E6B">
        <w:rPr>
          <w:rFonts w:ascii="Titillium Web" w:hAnsi="Titillium Web" w:cs="Arial"/>
          <w:sz w:val="25"/>
          <w:szCs w:val="25"/>
        </w:rPr>
        <w:t xml:space="preserve"> PROCEDURA IN OGGETTO </w:t>
      </w:r>
      <w:r w:rsidR="00E81ED4" w:rsidRPr="1A9C9E6B">
        <w:rPr>
          <w:rFonts w:ascii="Titillium Web" w:hAnsi="Titillium Web" w:cs="Arial"/>
          <w:sz w:val="25"/>
          <w:szCs w:val="25"/>
        </w:rPr>
        <w:t xml:space="preserve"> </w:t>
      </w:r>
      <w:r w:rsidRPr="1A9C9E6B">
        <w:rPr>
          <w:rFonts w:ascii="Titillium Web" w:hAnsi="Titillium Web" w:cs="Arial"/>
          <w:sz w:val="25"/>
          <w:szCs w:val="25"/>
        </w:rPr>
        <w:t>ED A TAL FINE DICHIARA SOTTO LA PROPRIA RESPONSABILITÀ</w:t>
      </w:r>
    </w:p>
    <w:p w14:paraId="34E8E56D" w14:textId="77777777" w:rsidR="00CD7B50" w:rsidRPr="00CD7B50" w:rsidRDefault="00CD7B50" w:rsidP="00CD7B50"/>
    <w:p w14:paraId="5F7DA552" w14:textId="77777777" w:rsidR="002220DE" w:rsidRPr="002220DE" w:rsidRDefault="002220DE" w:rsidP="002220DE"/>
    <w:p w14:paraId="02952C3E" w14:textId="7EF9DFE5" w:rsidR="000B59D3" w:rsidRPr="009A0478" w:rsidRDefault="000B59D3" w:rsidP="003F536C">
      <w:pPr>
        <w:pStyle w:val="Paragrafoelenco"/>
        <w:numPr>
          <w:ilvl w:val="0"/>
          <w:numId w:val="17"/>
        </w:numPr>
        <w:jc w:val="both"/>
        <w:rPr>
          <w:rFonts w:ascii="Titillium Web" w:hAnsi="Titillium Web"/>
        </w:rPr>
      </w:pPr>
      <w:r w:rsidRPr="009A0478">
        <w:rPr>
          <w:rFonts w:ascii="Titillium Web" w:hAnsi="Titillium Web"/>
        </w:rPr>
        <w:t xml:space="preserve"> preso atto del contenuto dell’avviso </w:t>
      </w:r>
      <w:r w:rsidR="347191AB" w:rsidRPr="009A0478">
        <w:rPr>
          <w:rFonts w:ascii="Titillium Web" w:hAnsi="Titillium Web"/>
        </w:rPr>
        <w:t>esplorativo</w:t>
      </w:r>
      <w:r w:rsidR="00BE7046" w:rsidRPr="009A0478">
        <w:rPr>
          <w:rFonts w:ascii="Titillium Web" w:hAnsi="Titillium Web"/>
        </w:rPr>
        <w:t>, che integralmente si accetta nel totale dei suoi contenuti</w:t>
      </w:r>
    </w:p>
    <w:p w14:paraId="565A166F" w14:textId="530F5897" w:rsidR="0038466D" w:rsidRDefault="00D43563" w:rsidP="003F536C">
      <w:pPr>
        <w:pStyle w:val="Paragrafoelenco"/>
        <w:numPr>
          <w:ilvl w:val="0"/>
          <w:numId w:val="17"/>
        </w:numPr>
        <w:jc w:val="both"/>
        <w:rPr>
          <w:rFonts w:ascii="Titillium Web" w:hAnsi="Titillium Web"/>
        </w:rPr>
      </w:pPr>
      <w:r w:rsidRPr="009A0478">
        <w:rPr>
          <w:rFonts w:ascii="Titillium Web" w:hAnsi="Titillium Web"/>
        </w:rPr>
        <w:lastRenderedPageBreak/>
        <w:t xml:space="preserve"> di essere in possesso dei requisiti previsti dall’avviso </w:t>
      </w:r>
      <w:r w:rsidR="7AE5F500" w:rsidRPr="009A0478">
        <w:rPr>
          <w:rFonts w:ascii="Titillium Web" w:hAnsi="Titillium Web"/>
        </w:rPr>
        <w:t>esplorativo</w:t>
      </w:r>
      <w:r w:rsidRPr="009A0478">
        <w:rPr>
          <w:rFonts w:ascii="Titillium Web" w:hAnsi="Titillium Web"/>
        </w:rPr>
        <w:t>, come di seguito meglio evidenzia</w:t>
      </w:r>
    </w:p>
    <w:p w14:paraId="7240A7C7" w14:textId="77777777" w:rsidR="00CD7B50" w:rsidRDefault="00CD7B50" w:rsidP="00CD7B50">
      <w:pPr>
        <w:jc w:val="both"/>
        <w:rPr>
          <w:rFonts w:ascii="Titillium Web" w:hAnsi="Titillium Web"/>
        </w:rPr>
      </w:pPr>
    </w:p>
    <w:p w14:paraId="5DE7818D" w14:textId="77777777" w:rsidR="00CD7B50" w:rsidRPr="00CD7B50" w:rsidRDefault="00CD7B50" w:rsidP="00CD7B50">
      <w:pPr>
        <w:jc w:val="both"/>
        <w:rPr>
          <w:rFonts w:ascii="Titillium Web" w:hAnsi="Titillium Web"/>
        </w:rPr>
      </w:pPr>
    </w:p>
    <w:p w14:paraId="5A1F73B8" w14:textId="7C58AA1B" w:rsidR="006C00FB" w:rsidRDefault="0038466D" w:rsidP="003F536C">
      <w:pPr>
        <w:pStyle w:val="Paragrafoelenco"/>
        <w:widowControl w:val="0"/>
        <w:numPr>
          <w:ilvl w:val="0"/>
          <w:numId w:val="25"/>
        </w:numPr>
        <w:spacing w:before="60" w:after="60" w:line="360" w:lineRule="auto"/>
        <w:rPr>
          <w:b/>
          <w:bCs/>
          <w:sz w:val="24"/>
          <w:szCs w:val="24"/>
        </w:rPr>
      </w:pPr>
      <w:r w:rsidRPr="003F536C">
        <w:rPr>
          <w:b/>
          <w:bCs/>
          <w:sz w:val="24"/>
          <w:szCs w:val="24"/>
        </w:rPr>
        <w:t>In</w:t>
      </w:r>
      <w:r w:rsidR="006C00FB" w:rsidRPr="003F536C">
        <w:rPr>
          <w:b/>
          <w:bCs/>
          <w:sz w:val="24"/>
          <w:szCs w:val="24"/>
        </w:rPr>
        <w:t xml:space="preserve"> ordine ai requisiti di cui all’art. 94 del d.lgs. 36/2023</w:t>
      </w:r>
    </w:p>
    <w:p w14:paraId="637C59D8" w14:textId="77777777" w:rsidR="00CD7B50" w:rsidRPr="003F536C" w:rsidRDefault="00CD7B50" w:rsidP="00CD7B50">
      <w:pPr>
        <w:pStyle w:val="Paragrafoelenco"/>
        <w:widowControl w:val="0"/>
        <w:spacing w:before="60" w:after="60" w:line="360" w:lineRule="auto"/>
        <w:rPr>
          <w:b/>
          <w:bCs/>
          <w:sz w:val="24"/>
          <w:szCs w:val="24"/>
        </w:rPr>
      </w:pPr>
    </w:p>
    <w:p w14:paraId="077C8434" w14:textId="780C7B1C" w:rsidR="00CD7B50" w:rsidRDefault="0038466D" w:rsidP="00CD7B50">
      <w:pPr>
        <w:jc w:val="center"/>
        <w:rPr>
          <w:b/>
          <w:bCs/>
          <w:sz w:val="28"/>
          <w:szCs w:val="28"/>
        </w:rPr>
      </w:pPr>
      <w:r w:rsidRPr="0038466D">
        <w:rPr>
          <w:b/>
          <w:bCs/>
          <w:sz w:val="28"/>
          <w:szCs w:val="28"/>
        </w:rPr>
        <w:t>DICHIARA</w:t>
      </w:r>
    </w:p>
    <w:p w14:paraId="4E733722" w14:textId="77777777" w:rsidR="00CD7B50" w:rsidRPr="00CD7B50" w:rsidRDefault="00CD7B50" w:rsidP="00CD7B50">
      <w:pPr>
        <w:jc w:val="center"/>
        <w:rPr>
          <w:b/>
          <w:bCs/>
          <w:sz w:val="28"/>
          <w:szCs w:val="28"/>
        </w:rPr>
      </w:pPr>
    </w:p>
    <w:p w14:paraId="62C3659D" w14:textId="425B96F1"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0BC6F20" w14:textId="48859A14"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7FFCBBB" w14:textId="446CB34C"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 xml:space="preserve">di non versare in alcuna delle cause di esclusione di cui al comma 5 dell’articolo 94 del d.lgs. 36/2023, laddove </w:t>
      </w:r>
      <w:proofErr w:type="gramStart"/>
      <w:r w:rsidRPr="003F536C">
        <w:rPr>
          <w:rFonts w:ascii="Titillium Web" w:hAnsi="Titillium Web"/>
        </w:rPr>
        <w:t>applicabili,  cui</w:t>
      </w:r>
      <w:proofErr w:type="gramEnd"/>
      <w:r w:rsidRPr="003F536C">
        <w:rPr>
          <w:rFonts w:ascii="Titillium Web" w:hAnsi="Titillium Web"/>
        </w:rPr>
        <w:t xml:space="preserve"> si rinvia e che si intende qui per ripetuto e trascritto;</w:t>
      </w:r>
    </w:p>
    <w:p w14:paraId="0B37AC1D" w14:textId="148D8987"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90F6754" w14:textId="77777777" w:rsidR="009A0478" w:rsidRPr="0038466D" w:rsidRDefault="009A0478" w:rsidP="0038466D">
      <w:pPr>
        <w:widowControl w:val="0"/>
        <w:spacing w:before="60" w:after="60" w:line="360" w:lineRule="auto"/>
        <w:rPr>
          <w:rFonts w:ascii="Titillium Web" w:hAnsi="Titillium Web" w:cs="Arial"/>
          <w:b/>
          <w:i/>
          <w:color w:val="2E74B5" w:themeColor="accent1" w:themeShade="BF"/>
          <w:sz w:val="26"/>
          <w:szCs w:val="26"/>
          <w:u w:val="single"/>
        </w:rPr>
      </w:pPr>
    </w:p>
    <w:p w14:paraId="1F11CC35" w14:textId="77777777" w:rsidR="00CD7B50" w:rsidRPr="00CD7B50" w:rsidRDefault="00CD7B50" w:rsidP="00CD7B50">
      <w:pPr>
        <w:widowControl w:val="0"/>
        <w:spacing w:before="60" w:after="60" w:line="360" w:lineRule="auto"/>
        <w:rPr>
          <w:b/>
          <w:bCs/>
          <w:sz w:val="24"/>
          <w:szCs w:val="24"/>
        </w:rPr>
      </w:pPr>
    </w:p>
    <w:p w14:paraId="434161CE" w14:textId="77777777" w:rsidR="00CD7B50" w:rsidRPr="00CD7B50" w:rsidRDefault="00CD7B50" w:rsidP="00CD7B50">
      <w:pPr>
        <w:widowControl w:val="0"/>
        <w:spacing w:before="60" w:after="60" w:line="360" w:lineRule="auto"/>
        <w:ind w:left="360"/>
        <w:rPr>
          <w:b/>
          <w:bCs/>
          <w:sz w:val="24"/>
          <w:szCs w:val="24"/>
        </w:rPr>
      </w:pPr>
    </w:p>
    <w:p w14:paraId="6AEDFC76" w14:textId="3E520137" w:rsidR="005A7428" w:rsidRPr="00CD7B50" w:rsidRDefault="0038466D" w:rsidP="00CD7B50">
      <w:pPr>
        <w:pStyle w:val="Paragrafoelenco"/>
        <w:widowControl w:val="0"/>
        <w:numPr>
          <w:ilvl w:val="0"/>
          <w:numId w:val="25"/>
        </w:numPr>
        <w:spacing w:before="60" w:after="60" w:line="360" w:lineRule="auto"/>
        <w:rPr>
          <w:b/>
          <w:bCs/>
          <w:sz w:val="24"/>
          <w:szCs w:val="24"/>
        </w:rPr>
      </w:pPr>
      <w:r w:rsidRPr="00CD7B50">
        <w:rPr>
          <w:b/>
          <w:bCs/>
          <w:sz w:val="24"/>
          <w:szCs w:val="24"/>
        </w:rPr>
        <w:t>In ordine ai requisiti di cui all’art. 95 del d.lgs. 36/2023</w:t>
      </w:r>
    </w:p>
    <w:p w14:paraId="12AB8745" w14:textId="77777777" w:rsidR="00CD7B50" w:rsidRPr="003F536C" w:rsidRDefault="00CD7B50" w:rsidP="00CD7B50">
      <w:pPr>
        <w:pStyle w:val="Paragrafoelenco"/>
        <w:widowControl w:val="0"/>
        <w:spacing w:before="60" w:after="60" w:line="360" w:lineRule="auto"/>
        <w:rPr>
          <w:b/>
          <w:bCs/>
          <w:sz w:val="24"/>
          <w:szCs w:val="24"/>
        </w:rPr>
      </w:pPr>
    </w:p>
    <w:p w14:paraId="4E19E741" w14:textId="00181A0F" w:rsidR="0038466D" w:rsidRPr="0038466D" w:rsidRDefault="0038466D" w:rsidP="009A0478">
      <w:pPr>
        <w:pStyle w:val="Paragrafoelenco"/>
        <w:widowControl w:val="0"/>
        <w:spacing w:before="60" w:after="60" w:line="360" w:lineRule="auto"/>
        <w:ind w:left="360"/>
        <w:jc w:val="center"/>
        <w:rPr>
          <w:rFonts w:ascii="Titillium Web" w:hAnsi="Titillium Web" w:cs="Arial"/>
          <w:b/>
          <w:bCs/>
          <w:i/>
          <w:color w:val="2E74B5" w:themeColor="accent1" w:themeShade="BF"/>
          <w:sz w:val="28"/>
          <w:szCs w:val="28"/>
          <w:u w:val="single"/>
        </w:rPr>
      </w:pPr>
      <w:r w:rsidRPr="0038466D">
        <w:rPr>
          <w:b/>
          <w:bCs/>
          <w:sz w:val="28"/>
          <w:szCs w:val="28"/>
        </w:rPr>
        <w:t>DICHIARA</w:t>
      </w:r>
    </w:p>
    <w:p w14:paraId="46394335" w14:textId="7E50F151" w:rsidR="0038466D" w:rsidRPr="003F536C" w:rsidRDefault="0038466D" w:rsidP="003F536C">
      <w:pPr>
        <w:pStyle w:val="Paragrafoelenco"/>
        <w:numPr>
          <w:ilvl w:val="0"/>
          <w:numId w:val="17"/>
        </w:numPr>
        <w:jc w:val="both"/>
        <w:rPr>
          <w:rFonts w:ascii="Titillium Web" w:hAnsi="Titillium Web"/>
        </w:rPr>
      </w:pPr>
      <w:r w:rsidRPr="003F536C">
        <w:rPr>
          <w:rFonts w:ascii="Titillium Web" w:hAnsi="Titillium Web"/>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DD41369" w14:textId="0E708EE8" w:rsidR="0038466D" w:rsidRPr="00CD7B50" w:rsidRDefault="0038466D" w:rsidP="00CD7B50">
      <w:pPr>
        <w:pStyle w:val="NormaleWeb"/>
        <w:numPr>
          <w:ilvl w:val="0"/>
          <w:numId w:val="17"/>
        </w:numPr>
        <w:jc w:val="both"/>
        <w:rPr>
          <w:rFonts w:ascii="Titillium Web" w:eastAsiaTheme="minorHAnsi" w:hAnsi="Titillium Web" w:cstheme="minorBidi"/>
          <w:sz w:val="22"/>
          <w:szCs w:val="22"/>
          <w:lang w:eastAsia="en-US"/>
        </w:rPr>
      </w:pPr>
      <w:r w:rsidRPr="00CD7B50">
        <w:rPr>
          <w:rFonts w:ascii="Titillium Web" w:eastAsiaTheme="minorHAnsi" w:hAnsi="Titillium Web" w:cstheme="minorBidi"/>
          <w:sz w:val="22"/>
          <w:szCs w:val="22"/>
          <w:lang w:eastAsia="en-US"/>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C891464" w14:textId="77777777" w:rsidR="005A7428" w:rsidRPr="00E81ED4" w:rsidRDefault="005A7428" w:rsidP="00AE712F">
      <w:pPr>
        <w:spacing w:after="0" w:line="360" w:lineRule="auto"/>
        <w:ind w:left="360"/>
        <w:jc w:val="both"/>
        <w:rPr>
          <w:rFonts w:ascii="Titillium Web" w:hAnsi="Titillium Web" w:cs="Arial"/>
          <w:b/>
        </w:rPr>
      </w:pPr>
    </w:p>
    <w:p w14:paraId="51E00257" w14:textId="31D688CE" w:rsidR="00620D3B" w:rsidRDefault="0038466D" w:rsidP="003F536C">
      <w:pPr>
        <w:pStyle w:val="Paragrafoelenco"/>
        <w:numPr>
          <w:ilvl w:val="0"/>
          <w:numId w:val="25"/>
        </w:numPr>
        <w:rPr>
          <w:b/>
          <w:bCs/>
          <w:sz w:val="24"/>
          <w:szCs w:val="24"/>
        </w:rPr>
      </w:pPr>
      <w:r w:rsidRPr="003F536C">
        <w:rPr>
          <w:b/>
          <w:bCs/>
          <w:sz w:val="24"/>
          <w:szCs w:val="24"/>
        </w:rPr>
        <w:t xml:space="preserve">In ordine alle misure di cui all’art. 96, comma </w:t>
      </w:r>
      <w:proofErr w:type="gramStart"/>
      <w:r w:rsidRPr="003F536C">
        <w:rPr>
          <w:b/>
          <w:bCs/>
          <w:sz w:val="24"/>
          <w:szCs w:val="24"/>
        </w:rPr>
        <w:t>6,  del</w:t>
      </w:r>
      <w:proofErr w:type="gramEnd"/>
      <w:r w:rsidRPr="003F536C">
        <w:rPr>
          <w:b/>
          <w:bCs/>
          <w:sz w:val="24"/>
          <w:szCs w:val="24"/>
        </w:rPr>
        <w:t xml:space="preserve"> d.lgs. 36/2023</w:t>
      </w:r>
    </w:p>
    <w:p w14:paraId="2EED1A6D" w14:textId="77777777" w:rsidR="00CD7B50" w:rsidRPr="003F536C" w:rsidRDefault="00CD7B50" w:rsidP="00CD7B50">
      <w:pPr>
        <w:pStyle w:val="Paragrafoelenco"/>
        <w:rPr>
          <w:b/>
          <w:bCs/>
          <w:sz w:val="24"/>
          <w:szCs w:val="24"/>
        </w:rPr>
      </w:pPr>
    </w:p>
    <w:p w14:paraId="4D876298" w14:textId="76A64EB4" w:rsidR="0038466D" w:rsidRPr="0038466D" w:rsidRDefault="0038466D" w:rsidP="0038466D">
      <w:pPr>
        <w:jc w:val="center"/>
        <w:rPr>
          <w:b/>
          <w:bCs/>
          <w:sz w:val="24"/>
          <w:szCs w:val="24"/>
        </w:rPr>
      </w:pPr>
      <w:r>
        <w:rPr>
          <w:b/>
          <w:bCs/>
          <w:sz w:val="24"/>
          <w:szCs w:val="24"/>
        </w:rPr>
        <w:t>DICHIARA</w:t>
      </w:r>
    </w:p>
    <w:p w14:paraId="64E073B6" w14:textId="7FCF1B10" w:rsidR="0038466D" w:rsidRPr="0038466D" w:rsidRDefault="0038466D" w:rsidP="0038466D">
      <w:pPr>
        <w:spacing w:before="100" w:beforeAutospacing="1" w:after="100" w:afterAutospacing="1" w:line="240" w:lineRule="auto"/>
        <w:rPr>
          <w:rFonts w:ascii="Times New Roman" w:eastAsia="Times New Roman" w:hAnsi="Times New Roman" w:cs="Times New Roman"/>
          <w:sz w:val="24"/>
          <w:szCs w:val="24"/>
          <w:lang w:eastAsia="it-IT"/>
        </w:rPr>
      </w:pPr>
      <w:r w:rsidRPr="0038466D">
        <w:rPr>
          <w:rFonts w:ascii="Times New Roman" w:eastAsia="Times New Roman" w:hAnsi="Times New Roman" w:cs="Times New Roman"/>
          <w:b/>
          <w:bCs/>
          <w:sz w:val="24"/>
          <w:szCs w:val="24"/>
          <w:lang w:eastAsia="it-IT"/>
        </w:rPr>
        <w:t xml:space="preserve">(non compilare se ipotesi non sussistente) </w:t>
      </w:r>
    </w:p>
    <w:p w14:paraId="11C3F6C5" w14:textId="77777777" w:rsidR="0038466D" w:rsidRPr="0038466D" w:rsidRDefault="0038466D" w:rsidP="00CD7B50">
      <w:pPr>
        <w:spacing w:before="100" w:beforeAutospacing="1" w:after="100" w:afterAutospacing="1" w:line="240" w:lineRule="auto"/>
        <w:jc w:val="both"/>
        <w:rPr>
          <w:rFonts w:ascii="Titillium Web" w:hAnsi="Titillium Web"/>
        </w:rPr>
      </w:pPr>
      <w:r w:rsidRPr="0038466D">
        <w:rPr>
          <w:rFonts w:ascii="Titillium Web" w:hAnsi="Titillium Web"/>
        </w:rPr>
        <w:t>che l’operatore economico, versando in una delle situazioni di cui all’articolo 94 (a eccezione del comma 6) o dell’art. 95 (a eccezione del comma 2) del d.lgs. 36/2023, ossia (indicare la circostanza che genererebbe una ipotesi di esclusione) _________________:</w:t>
      </w:r>
    </w:p>
    <w:p w14:paraId="25DE9B64" w14:textId="726EDB2C" w:rsidR="0038466D" w:rsidRPr="0038466D" w:rsidRDefault="0038466D" w:rsidP="00CD7B50">
      <w:pPr>
        <w:pStyle w:val="NormaleWeb"/>
        <w:numPr>
          <w:ilvl w:val="0"/>
          <w:numId w:val="17"/>
        </w:numPr>
        <w:jc w:val="both"/>
        <w:rPr>
          <w:rFonts w:ascii="Titillium Web" w:eastAsiaTheme="minorHAnsi" w:hAnsi="Titillium Web" w:cstheme="minorBidi"/>
          <w:sz w:val="22"/>
          <w:szCs w:val="22"/>
          <w:lang w:eastAsia="en-US"/>
        </w:rPr>
      </w:pPr>
      <w:r w:rsidRPr="0038466D">
        <w:rPr>
          <w:rFonts w:ascii="Titillium Web" w:eastAsiaTheme="minorHAnsi" w:hAnsi="Titillium Web" w:cstheme="minorBidi"/>
          <w:sz w:val="22"/>
          <w:szCs w:val="22"/>
          <w:lang w:eastAsia="en-US"/>
        </w:rPr>
        <w:t xml:space="preserve"> comprova, anche per il tramite della documentazione allegata alla presente, di aver adottato, ai sensi del comma 6 dell’art. 96 del Codice dei Contratti, le seguenti misure di self-</w:t>
      </w:r>
      <w:proofErr w:type="spellStart"/>
      <w:r w:rsidRPr="0038466D">
        <w:rPr>
          <w:rFonts w:ascii="Titillium Web" w:eastAsiaTheme="minorHAnsi" w:hAnsi="Titillium Web" w:cstheme="minorBidi"/>
          <w:sz w:val="22"/>
          <w:szCs w:val="22"/>
          <w:lang w:eastAsia="en-US"/>
        </w:rPr>
        <w:t>cleaning</w:t>
      </w:r>
      <w:proofErr w:type="spellEnd"/>
      <w:r w:rsidRPr="0038466D">
        <w:rPr>
          <w:rFonts w:ascii="Titillium Web" w:eastAsiaTheme="minorHAnsi" w:hAnsi="Titillium Web" w:cstheme="minorBidi"/>
          <w:sz w:val="22"/>
          <w:szCs w:val="22"/>
          <w:lang w:eastAsia="en-US"/>
        </w:rPr>
        <w:t xml:space="preserve"> ______________________________________________________  (N.B. </w:t>
      </w:r>
      <w:r w:rsidRPr="0038466D">
        <w:rPr>
          <w:rFonts w:eastAsiaTheme="minorHAnsi"/>
          <w:sz w:val="22"/>
          <w:szCs w:val="22"/>
          <w:lang w:eastAsia="en-US"/>
        </w:rPr>
        <w:t>→</w:t>
      </w:r>
      <w:r w:rsidRPr="0038466D">
        <w:rPr>
          <w:rFonts w:ascii="Titillium Web" w:eastAsiaTheme="minorHAnsi" w:hAnsi="Titillium Web" w:cstheme="minorBidi"/>
          <w:sz w:val="22"/>
          <w:szCs w:val="22"/>
          <w:lang w:eastAsia="en-US"/>
        </w:rPr>
        <w:t xml:space="preserve"> l’operatore economico dimostra di aver risarcito o di essersi impegnato a risarcire qualunque danno causato dal reato o dall’illecito, di aver chiarito i fatti e le circostanze in modo globale </w:t>
      </w:r>
      <w:r w:rsidRPr="0038466D">
        <w:rPr>
          <w:rFonts w:ascii="Titillium Web" w:eastAsiaTheme="minorHAnsi" w:hAnsi="Titillium Web" w:cstheme="minorBidi"/>
          <w:sz w:val="22"/>
          <w:szCs w:val="22"/>
          <w:lang w:eastAsia="en-US"/>
        </w:rPr>
        <w:lastRenderedPageBreak/>
        <w:t>collaborando attivamente con le autorità investigative e di aver adottato provvedimenti concreti di carattere tecnico, organizzativo e relativi al personale idonei a prevenire ulteriori reati o illeciti);</w:t>
      </w:r>
    </w:p>
    <w:p w14:paraId="67FC0B2A" w14:textId="77777777" w:rsidR="0038466D" w:rsidRPr="0038466D" w:rsidRDefault="0038466D" w:rsidP="0038466D">
      <w:pPr>
        <w:spacing w:before="100" w:beforeAutospacing="1" w:after="100" w:afterAutospacing="1" w:line="240" w:lineRule="auto"/>
        <w:ind w:firstLine="360"/>
        <w:jc w:val="center"/>
        <w:rPr>
          <w:rFonts w:ascii="Times New Roman" w:eastAsia="Times New Roman" w:hAnsi="Times New Roman" w:cs="Times New Roman"/>
          <w:sz w:val="24"/>
          <w:szCs w:val="24"/>
          <w:lang w:eastAsia="it-IT"/>
        </w:rPr>
      </w:pPr>
      <w:r w:rsidRPr="0038466D">
        <w:rPr>
          <w:rFonts w:ascii="Times New Roman" w:eastAsia="Times New Roman" w:hAnsi="Times New Roman" w:cs="Times New Roman"/>
          <w:i/>
          <w:iCs/>
          <w:sz w:val="24"/>
          <w:szCs w:val="24"/>
          <w:lang w:eastAsia="it-IT"/>
        </w:rPr>
        <w:t>oppure</w:t>
      </w:r>
    </w:p>
    <w:p w14:paraId="0F14820D" w14:textId="6656B3C9" w:rsidR="00CD7B50" w:rsidRDefault="0038466D" w:rsidP="00CD7B50">
      <w:pPr>
        <w:pStyle w:val="Paragrafoelenco"/>
        <w:numPr>
          <w:ilvl w:val="0"/>
          <w:numId w:val="17"/>
        </w:numPr>
        <w:spacing w:before="100" w:beforeAutospacing="1" w:after="100" w:afterAutospacing="1" w:line="240" w:lineRule="auto"/>
        <w:jc w:val="both"/>
        <w:rPr>
          <w:rFonts w:ascii="Titillium Web" w:hAnsi="Titillium Web"/>
        </w:rPr>
      </w:pPr>
      <w:r w:rsidRPr="00CD7B50">
        <w:rPr>
          <w:rFonts w:ascii="Titillium Web" w:hAnsi="Titillium Web"/>
        </w:rPr>
        <w:t>comprova, anche per il tramite della documentazione allegata alla presente, di NON aver potuto adottare misure di self-</w:t>
      </w:r>
      <w:proofErr w:type="spellStart"/>
      <w:r w:rsidRPr="00CD7B50">
        <w:rPr>
          <w:rFonts w:ascii="Titillium Web" w:hAnsi="Titillium Web"/>
        </w:rPr>
        <w:t>cleaning</w:t>
      </w:r>
      <w:proofErr w:type="spellEnd"/>
      <w:r w:rsidRPr="00CD7B50">
        <w:rPr>
          <w:rFonts w:ascii="Titillium Web" w:hAnsi="Titillium Web"/>
        </w:rPr>
        <w:t xml:space="preserve"> prima della presentazione dell’offerta in quanto ______________ e si impegna sin da ora ad adottare </w:t>
      </w:r>
      <w:proofErr w:type="gramStart"/>
      <w:r w:rsidRPr="00CD7B50">
        <w:rPr>
          <w:rFonts w:ascii="Titillium Web" w:hAnsi="Titillium Web"/>
        </w:rPr>
        <w:t>le  misure</w:t>
      </w:r>
      <w:proofErr w:type="gramEnd"/>
      <w:r w:rsidRPr="00CD7B50">
        <w:rPr>
          <w:rFonts w:ascii="Titillium Web" w:hAnsi="Titillium Web"/>
        </w:rPr>
        <w:t xml:space="preserve"> correttive di cui comma 6 dell’art. 96 del Codice dei Contratti entro il termine di conclusione della procedura comunicandole tempestivamente alla stazione appaltante.</w:t>
      </w:r>
    </w:p>
    <w:p w14:paraId="45435C0A" w14:textId="77777777" w:rsidR="00CD7B50" w:rsidRPr="00CD7B50" w:rsidRDefault="00CD7B50" w:rsidP="00CD7B50">
      <w:pPr>
        <w:pStyle w:val="Paragrafoelenco"/>
        <w:spacing w:before="100" w:beforeAutospacing="1" w:after="100" w:afterAutospacing="1" w:line="240" w:lineRule="auto"/>
        <w:jc w:val="both"/>
        <w:rPr>
          <w:rFonts w:ascii="Titillium Web" w:hAnsi="Titillium Web"/>
        </w:rPr>
      </w:pPr>
    </w:p>
    <w:p w14:paraId="5CE78397" w14:textId="2673ED5D" w:rsidR="0038466D" w:rsidRPr="00CD7B50" w:rsidRDefault="0038466D" w:rsidP="00CD7B50">
      <w:pPr>
        <w:pStyle w:val="Paragrafoelenco"/>
        <w:numPr>
          <w:ilvl w:val="0"/>
          <w:numId w:val="25"/>
        </w:numPr>
        <w:rPr>
          <w:b/>
          <w:bCs/>
          <w:sz w:val="24"/>
          <w:szCs w:val="24"/>
        </w:rPr>
      </w:pPr>
      <w:r w:rsidRPr="00CD7B50">
        <w:rPr>
          <w:b/>
          <w:bCs/>
          <w:sz w:val="24"/>
          <w:szCs w:val="24"/>
        </w:rPr>
        <w:t>In ordine ai requisiti di cui all’art. 100 del d.lgs. 36/2023</w:t>
      </w:r>
    </w:p>
    <w:p w14:paraId="5963E9DC" w14:textId="77777777" w:rsidR="003F536C" w:rsidRPr="003F536C" w:rsidRDefault="003F536C" w:rsidP="003F536C">
      <w:pPr>
        <w:ind w:left="360"/>
        <w:rPr>
          <w:b/>
          <w:bCs/>
          <w:sz w:val="24"/>
          <w:szCs w:val="24"/>
        </w:rPr>
      </w:pPr>
    </w:p>
    <w:p w14:paraId="215A8CA0" w14:textId="3B7D201F" w:rsidR="00322220" w:rsidRPr="0038466D" w:rsidRDefault="00322220" w:rsidP="00322220">
      <w:pPr>
        <w:jc w:val="center"/>
        <w:rPr>
          <w:rFonts w:ascii="Titillium Web" w:hAnsi="Titillium Web" w:cs="Arial"/>
          <w:b/>
          <w:bCs/>
          <w:i/>
          <w:color w:val="2E74B5" w:themeColor="accent1" w:themeShade="BF"/>
          <w:sz w:val="24"/>
          <w:szCs w:val="24"/>
          <w:u w:val="single"/>
        </w:rPr>
      </w:pPr>
      <w:r>
        <w:rPr>
          <w:b/>
          <w:bCs/>
          <w:sz w:val="24"/>
          <w:szCs w:val="24"/>
        </w:rPr>
        <w:t>DICHIARA</w:t>
      </w:r>
    </w:p>
    <w:p w14:paraId="44F31910" w14:textId="77777777" w:rsidR="00322220" w:rsidRPr="00CD7B50" w:rsidRDefault="00322220" w:rsidP="00CD7B50">
      <w:pPr>
        <w:pStyle w:val="NormaleWeb"/>
        <w:jc w:val="both"/>
        <w:rPr>
          <w:rFonts w:ascii="Titillium Web" w:eastAsiaTheme="minorHAnsi" w:hAnsi="Titillium Web" w:cstheme="minorBidi"/>
          <w:sz w:val="22"/>
          <w:szCs w:val="22"/>
          <w:lang w:eastAsia="en-US"/>
        </w:rPr>
      </w:pPr>
      <w:r w:rsidRPr="00CD7B50">
        <w:rPr>
          <w:rFonts w:ascii="Titillium Web" w:eastAsiaTheme="minorHAnsi" w:hAnsi="Titillium Web" w:cstheme="minorBidi"/>
          <w:sz w:val="22"/>
          <w:szCs w:val="22"/>
          <w:lang w:eastAsia="en-US"/>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3D1560A4" w14:textId="77777777" w:rsidR="00322220" w:rsidRPr="00CD7B50" w:rsidRDefault="00322220" w:rsidP="00322220">
      <w:pPr>
        <w:pStyle w:val="NormaleWeb"/>
        <w:rPr>
          <w:rFonts w:ascii="Titillium Web" w:eastAsiaTheme="minorHAnsi" w:hAnsi="Titillium Web" w:cstheme="minorBidi"/>
          <w:sz w:val="22"/>
          <w:szCs w:val="22"/>
          <w:lang w:eastAsia="en-US"/>
        </w:rPr>
      </w:pPr>
      <w:r w:rsidRPr="00CD7B50">
        <w:rPr>
          <w:rFonts w:ascii="Titillium Web" w:eastAsiaTheme="minorHAnsi" w:hAnsi="Titillium Web" w:cstheme="minorBidi"/>
          <w:sz w:val="22"/>
          <w:szCs w:val="22"/>
          <w:lang w:eastAsia="en-US"/>
        </w:rPr>
        <w:t>In particolare, dichiara:</w:t>
      </w:r>
    </w:p>
    <w:p w14:paraId="6E804A70" w14:textId="595A6AA7" w:rsidR="003F536C" w:rsidRPr="00CD7B50" w:rsidRDefault="00322220" w:rsidP="00322220">
      <w:pPr>
        <w:pStyle w:val="Paragrafoelenco"/>
        <w:numPr>
          <w:ilvl w:val="0"/>
          <w:numId w:val="17"/>
        </w:numPr>
        <w:spacing w:before="100" w:beforeAutospacing="1" w:after="100" w:afterAutospacing="1" w:line="240" w:lineRule="auto"/>
        <w:jc w:val="both"/>
        <w:rPr>
          <w:rFonts w:ascii="Titillium Web" w:hAnsi="Titillium Web"/>
        </w:rPr>
      </w:pPr>
      <w:r w:rsidRPr="00CD7B50">
        <w:rPr>
          <w:rFonts w:ascii="Titillium Web" w:hAnsi="Titillium Web"/>
          <w:b/>
          <w:bCs/>
        </w:rPr>
        <w:t>quanto al</w:t>
      </w:r>
      <w:r w:rsidRPr="00CD7B50">
        <w:rPr>
          <w:rFonts w:ascii="Titillium Web" w:hAnsi="Titillium Web"/>
        </w:rPr>
        <w:t xml:space="preserve"> </w:t>
      </w:r>
      <w:r w:rsidRPr="00CD7B50">
        <w:rPr>
          <w:rFonts w:ascii="Titillium Web" w:hAnsi="Titillium Web"/>
          <w:b/>
          <w:bCs/>
        </w:rPr>
        <w:t>requisito di capacità economica e finanziaria</w:t>
      </w:r>
      <w:r w:rsidRPr="00CD7B50">
        <w:rPr>
          <w:rFonts w:ascii="Titillium Web" w:hAnsi="Titillium Web"/>
        </w:rPr>
        <w:t>, che l’operatore economico che rappresenta possiede un fatturato globale almeno pari al valore stimato dell’appalto in oggetto, maturato complessivamente nel triennio 2020/2021/2022</w:t>
      </w:r>
    </w:p>
    <w:tbl>
      <w:tblPr>
        <w:tblStyle w:val="Grigliatabella"/>
        <w:tblW w:w="9558" w:type="dxa"/>
        <w:tblInd w:w="360" w:type="dxa"/>
        <w:tblLook w:val="04A0" w:firstRow="1" w:lastRow="0" w:firstColumn="1" w:lastColumn="0" w:noHBand="0" w:noVBand="1"/>
      </w:tblPr>
      <w:tblGrid>
        <w:gridCol w:w="4030"/>
        <w:gridCol w:w="5528"/>
      </w:tblGrid>
      <w:tr w:rsidR="00322220" w14:paraId="2F25BB28" w14:textId="77777777" w:rsidTr="003F536C">
        <w:tc>
          <w:tcPr>
            <w:tcW w:w="4030" w:type="dxa"/>
          </w:tcPr>
          <w:p w14:paraId="4C3206B5" w14:textId="48C2F05F" w:rsidR="00322220" w:rsidRDefault="00322220" w:rsidP="003F536C">
            <w:pPr>
              <w:spacing w:line="360" w:lineRule="auto"/>
              <w:jc w:val="center"/>
              <w:rPr>
                <w:rFonts w:ascii="Titillium Web" w:hAnsi="Titillium Web" w:cs="Arial"/>
                <w:b/>
              </w:rPr>
            </w:pPr>
            <w:r>
              <w:rPr>
                <w:rFonts w:ascii="Titillium Web" w:hAnsi="Titillium Web" w:cs="Arial"/>
                <w:b/>
              </w:rPr>
              <w:t>ANNO</w:t>
            </w:r>
          </w:p>
        </w:tc>
        <w:tc>
          <w:tcPr>
            <w:tcW w:w="5528" w:type="dxa"/>
          </w:tcPr>
          <w:p w14:paraId="36383CE0" w14:textId="5689F13E" w:rsidR="00322220" w:rsidRDefault="00322220" w:rsidP="003F536C">
            <w:pPr>
              <w:spacing w:line="360" w:lineRule="auto"/>
              <w:jc w:val="center"/>
              <w:rPr>
                <w:rFonts w:ascii="Titillium Web" w:hAnsi="Titillium Web" w:cs="Arial"/>
                <w:b/>
              </w:rPr>
            </w:pPr>
            <w:r>
              <w:rPr>
                <w:rFonts w:ascii="Titillium Web" w:hAnsi="Titillium Web" w:cs="Arial"/>
                <w:b/>
              </w:rPr>
              <w:t>FATTURATO GLOBALE €</w:t>
            </w:r>
          </w:p>
        </w:tc>
      </w:tr>
      <w:tr w:rsidR="003F536C" w14:paraId="122C9D0D" w14:textId="77777777" w:rsidTr="003F536C">
        <w:tc>
          <w:tcPr>
            <w:tcW w:w="4030" w:type="dxa"/>
          </w:tcPr>
          <w:p w14:paraId="72B8C66F" w14:textId="77777777" w:rsidR="003F536C" w:rsidRDefault="003F536C" w:rsidP="00C1544E">
            <w:pPr>
              <w:spacing w:line="360" w:lineRule="auto"/>
              <w:jc w:val="both"/>
              <w:rPr>
                <w:rFonts w:ascii="Titillium Web" w:hAnsi="Titillium Web" w:cs="Arial"/>
                <w:b/>
              </w:rPr>
            </w:pPr>
          </w:p>
        </w:tc>
        <w:tc>
          <w:tcPr>
            <w:tcW w:w="5528" w:type="dxa"/>
          </w:tcPr>
          <w:p w14:paraId="35A19061" w14:textId="77777777" w:rsidR="003F536C" w:rsidRDefault="003F536C" w:rsidP="00C1544E">
            <w:pPr>
              <w:spacing w:line="360" w:lineRule="auto"/>
              <w:jc w:val="both"/>
              <w:rPr>
                <w:rFonts w:ascii="Titillium Web" w:hAnsi="Titillium Web" w:cs="Arial"/>
                <w:b/>
              </w:rPr>
            </w:pPr>
          </w:p>
        </w:tc>
      </w:tr>
      <w:tr w:rsidR="003F536C" w14:paraId="5006028B" w14:textId="77777777" w:rsidTr="003F536C">
        <w:tc>
          <w:tcPr>
            <w:tcW w:w="4030" w:type="dxa"/>
          </w:tcPr>
          <w:p w14:paraId="53C60A2E" w14:textId="77777777" w:rsidR="003F536C" w:rsidRDefault="003F536C" w:rsidP="00C1544E">
            <w:pPr>
              <w:spacing w:line="360" w:lineRule="auto"/>
              <w:jc w:val="both"/>
              <w:rPr>
                <w:rFonts w:ascii="Titillium Web" w:hAnsi="Titillium Web" w:cs="Arial"/>
                <w:b/>
              </w:rPr>
            </w:pPr>
          </w:p>
        </w:tc>
        <w:tc>
          <w:tcPr>
            <w:tcW w:w="5528" w:type="dxa"/>
          </w:tcPr>
          <w:p w14:paraId="6F81577B" w14:textId="77777777" w:rsidR="003F536C" w:rsidRDefault="003F536C" w:rsidP="00C1544E">
            <w:pPr>
              <w:spacing w:line="360" w:lineRule="auto"/>
              <w:jc w:val="both"/>
              <w:rPr>
                <w:rFonts w:ascii="Titillium Web" w:hAnsi="Titillium Web" w:cs="Arial"/>
                <w:b/>
              </w:rPr>
            </w:pPr>
          </w:p>
        </w:tc>
      </w:tr>
      <w:tr w:rsidR="003F536C" w14:paraId="2A6D57C5" w14:textId="77777777" w:rsidTr="003F536C">
        <w:tc>
          <w:tcPr>
            <w:tcW w:w="4030" w:type="dxa"/>
          </w:tcPr>
          <w:p w14:paraId="5CCC3F60" w14:textId="77777777" w:rsidR="003F536C" w:rsidRDefault="003F536C" w:rsidP="00C1544E">
            <w:pPr>
              <w:spacing w:line="360" w:lineRule="auto"/>
              <w:jc w:val="both"/>
              <w:rPr>
                <w:rFonts w:ascii="Titillium Web" w:hAnsi="Titillium Web" w:cs="Arial"/>
                <w:b/>
              </w:rPr>
            </w:pPr>
          </w:p>
        </w:tc>
        <w:tc>
          <w:tcPr>
            <w:tcW w:w="5528" w:type="dxa"/>
          </w:tcPr>
          <w:p w14:paraId="22A837B1" w14:textId="77777777" w:rsidR="003F536C" w:rsidRDefault="003F536C" w:rsidP="00C1544E">
            <w:pPr>
              <w:spacing w:line="360" w:lineRule="auto"/>
              <w:jc w:val="both"/>
              <w:rPr>
                <w:rFonts w:ascii="Titillium Web" w:hAnsi="Titillium Web" w:cs="Arial"/>
                <w:b/>
              </w:rPr>
            </w:pPr>
          </w:p>
        </w:tc>
      </w:tr>
    </w:tbl>
    <w:p w14:paraId="7E4F6B3D" w14:textId="77777777" w:rsidR="00322220" w:rsidRPr="00E81ED4" w:rsidRDefault="00322220" w:rsidP="005A7428">
      <w:pPr>
        <w:spacing w:after="0" w:line="360" w:lineRule="auto"/>
        <w:jc w:val="both"/>
        <w:rPr>
          <w:rFonts w:ascii="Titillium Web" w:hAnsi="Titillium Web" w:cs="Arial"/>
          <w:b/>
        </w:rPr>
      </w:pPr>
    </w:p>
    <w:p w14:paraId="53509F6F" w14:textId="5F8DDB9C" w:rsidR="00F553A8" w:rsidRPr="00CD7B50" w:rsidRDefault="00322220" w:rsidP="00CD7B50">
      <w:pPr>
        <w:pStyle w:val="Paragrafoelenco"/>
        <w:numPr>
          <w:ilvl w:val="0"/>
          <w:numId w:val="17"/>
        </w:numPr>
        <w:spacing w:before="100" w:beforeAutospacing="1" w:after="100" w:afterAutospacing="1" w:line="240" w:lineRule="auto"/>
        <w:jc w:val="both"/>
        <w:rPr>
          <w:rFonts w:ascii="Titillium Web" w:hAnsi="Titillium Web"/>
          <w:b/>
          <w:bCs/>
          <w:i/>
          <w:iCs/>
        </w:rPr>
      </w:pPr>
      <w:r w:rsidRPr="00CD7B50">
        <w:rPr>
          <w:rFonts w:ascii="Titillium Web" w:hAnsi="Titillium Web"/>
        </w:rPr>
        <w:t>quanto al</w:t>
      </w:r>
      <w:r w:rsidRPr="00CD7B50">
        <w:rPr>
          <w:rFonts w:ascii="Titillium Web" w:hAnsi="Titillium Web"/>
          <w:b/>
          <w:bCs/>
        </w:rPr>
        <w:t xml:space="preserve"> </w:t>
      </w:r>
      <w:r w:rsidRPr="00CD7B50">
        <w:rPr>
          <w:rFonts w:ascii="Titillium Web" w:hAnsi="Titillium Web"/>
        </w:rPr>
        <w:t>requisito di capacità tecnica e professionale</w:t>
      </w:r>
      <w:r w:rsidRPr="00CD7B50">
        <w:rPr>
          <w:rFonts w:ascii="Titillium Web" w:hAnsi="Titillium Web"/>
          <w:b/>
          <w:bCs/>
        </w:rPr>
        <w:t>: che l’operatore economico che rappresenta ha eseguito nel triennio _______ contratti analoghi a quello in oggetto, anche a favore di soggetti privati, per un importo totale almeno pari al valore stimato dell’appalto</w:t>
      </w:r>
      <w:r w:rsidRPr="00CD7B50">
        <w:rPr>
          <w:rFonts w:ascii="Titillium Web" w:hAnsi="Titillium Web"/>
          <w:b/>
          <w:bCs/>
          <w:i/>
          <w:iCs/>
        </w:rPr>
        <w:t>:</w:t>
      </w:r>
    </w:p>
    <w:p w14:paraId="36D2571B" w14:textId="77777777" w:rsidR="00322220" w:rsidRPr="00F553A8" w:rsidRDefault="00322220" w:rsidP="00322220">
      <w:pPr>
        <w:pStyle w:val="Paragrafoelenco"/>
        <w:ind w:left="360"/>
        <w:rPr>
          <w:rFonts w:ascii="Titillium Web" w:hAnsi="Titillium Web" w:cs="Arial"/>
        </w:rPr>
      </w:pPr>
    </w:p>
    <w:tbl>
      <w:tblPr>
        <w:tblStyle w:val="Grigliatabella"/>
        <w:tblW w:w="9700" w:type="dxa"/>
        <w:tblInd w:w="360" w:type="dxa"/>
        <w:tblLook w:val="04A0" w:firstRow="1" w:lastRow="0" w:firstColumn="1" w:lastColumn="0" w:noHBand="0" w:noVBand="1"/>
      </w:tblPr>
      <w:tblGrid>
        <w:gridCol w:w="1813"/>
        <w:gridCol w:w="2174"/>
        <w:gridCol w:w="1848"/>
        <w:gridCol w:w="3865"/>
      </w:tblGrid>
      <w:tr w:rsidR="00322220" w14:paraId="74BE1A8F" w14:textId="6991DAAD" w:rsidTr="00322220">
        <w:tc>
          <w:tcPr>
            <w:tcW w:w="1813" w:type="dxa"/>
          </w:tcPr>
          <w:p w14:paraId="6F469879" w14:textId="21B22F3F" w:rsidR="00322220" w:rsidRDefault="00322220" w:rsidP="003F536C">
            <w:pPr>
              <w:spacing w:line="360" w:lineRule="auto"/>
              <w:jc w:val="center"/>
              <w:rPr>
                <w:rFonts w:ascii="Titillium Web" w:hAnsi="Titillium Web" w:cs="Arial"/>
                <w:b/>
              </w:rPr>
            </w:pPr>
            <w:r>
              <w:rPr>
                <w:rFonts w:ascii="Titillium Web" w:hAnsi="Titillium Web" w:cs="Arial"/>
                <w:b/>
              </w:rPr>
              <w:t>ANNO</w:t>
            </w:r>
          </w:p>
        </w:tc>
        <w:tc>
          <w:tcPr>
            <w:tcW w:w="2174" w:type="dxa"/>
          </w:tcPr>
          <w:p w14:paraId="0B26CF86" w14:textId="05EA82DC" w:rsidR="00322220" w:rsidRDefault="00322220" w:rsidP="003F536C">
            <w:pPr>
              <w:spacing w:line="360" w:lineRule="auto"/>
              <w:jc w:val="center"/>
              <w:rPr>
                <w:rFonts w:ascii="Titillium Web" w:hAnsi="Titillium Web" w:cs="Arial"/>
                <w:b/>
              </w:rPr>
            </w:pPr>
            <w:r>
              <w:rPr>
                <w:rFonts w:ascii="Titillium Web" w:hAnsi="Titillium Web" w:cs="Arial"/>
                <w:b/>
              </w:rPr>
              <w:t>DESCRIZIONE</w:t>
            </w:r>
          </w:p>
        </w:tc>
        <w:tc>
          <w:tcPr>
            <w:tcW w:w="1848" w:type="dxa"/>
          </w:tcPr>
          <w:p w14:paraId="02543D3E" w14:textId="6B78DBE2" w:rsidR="00322220" w:rsidRDefault="00322220" w:rsidP="003F536C">
            <w:pPr>
              <w:spacing w:line="360" w:lineRule="auto"/>
              <w:jc w:val="center"/>
              <w:rPr>
                <w:rFonts w:ascii="Titillium Web" w:hAnsi="Titillium Web" w:cs="Arial"/>
                <w:b/>
              </w:rPr>
            </w:pPr>
            <w:r>
              <w:rPr>
                <w:rFonts w:ascii="Titillium Web" w:hAnsi="Titillium Web" w:cs="Arial"/>
                <w:b/>
              </w:rPr>
              <w:t>IMPORTO €</w:t>
            </w:r>
          </w:p>
        </w:tc>
        <w:tc>
          <w:tcPr>
            <w:tcW w:w="3865" w:type="dxa"/>
          </w:tcPr>
          <w:p w14:paraId="3E698C58" w14:textId="17AE3E94" w:rsidR="00322220" w:rsidRDefault="00322220" w:rsidP="003F536C">
            <w:pPr>
              <w:spacing w:line="360" w:lineRule="auto"/>
              <w:jc w:val="center"/>
              <w:rPr>
                <w:rFonts w:ascii="Titillium Web" w:hAnsi="Titillium Web" w:cs="Arial"/>
                <w:b/>
              </w:rPr>
            </w:pPr>
            <w:r>
              <w:rPr>
                <w:rFonts w:ascii="Titillium Web" w:hAnsi="Titillium Web" w:cs="Arial"/>
                <w:b/>
              </w:rPr>
              <w:t>SVOLTO PER CONTO DEL SEGUENTE SOGGETTO (DESTINATARIO)</w:t>
            </w:r>
          </w:p>
        </w:tc>
      </w:tr>
      <w:tr w:rsidR="00322220" w14:paraId="3155551C" w14:textId="734D9021" w:rsidTr="00322220">
        <w:tc>
          <w:tcPr>
            <w:tcW w:w="1813" w:type="dxa"/>
          </w:tcPr>
          <w:p w14:paraId="3C0DD225" w14:textId="4952EC16" w:rsidR="00322220" w:rsidRDefault="00322220" w:rsidP="00F553A8">
            <w:pPr>
              <w:spacing w:line="360" w:lineRule="auto"/>
              <w:jc w:val="both"/>
              <w:rPr>
                <w:rFonts w:ascii="Titillium Web" w:hAnsi="Titillium Web" w:cs="Arial"/>
                <w:b/>
              </w:rPr>
            </w:pPr>
          </w:p>
        </w:tc>
        <w:tc>
          <w:tcPr>
            <w:tcW w:w="2174" w:type="dxa"/>
          </w:tcPr>
          <w:p w14:paraId="2C9B0358" w14:textId="77777777" w:rsidR="00322220" w:rsidRDefault="00322220" w:rsidP="00F553A8">
            <w:pPr>
              <w:spacing w:line="360" w:lineRule="auto"/>
              <w:jc w:val="both"/>
              <w:rPr>
                <w:rFonts w:ascii="Titillium Web" w:hAnsi="Titillium Web" w:cs="Arial"/>
                <w:b/>
              </w:rPr>
            </w:pPr>
          </w:p>
        </w:tc>
        <w:tc>
          <w:tcPr>
            <w:tcW w:w="1848" w:type="dxa"/>
          </w:tcPr>
          <w:p w14:paraId="79439919" w14:textId="6AF3F8C1" w:rsidR="00322220" w:rsidRDefault="00322220" w:rsidP="00F553A8">
            <w:pPr>
              <w:spacing w:line="360" w:lineRule="auto"/>
              <w:jc w:val="both"/>
              <w:rPr>
                <w:rFonts w:ascii="Titillium Web" w:hAnsi="Titillium Web" w:cs="Arial"/>
                <w:b/>
              </w:rPr>
            </w:pPr>
          </w:p>
        </w:tc>
        <w:tc>
          <w:tcPr>
            <w:tcW w:w="3865" w:type="dxa"/>
          </w:tcPr>
          <w:p w14:paraId="321DE8C7" w14:textId="77777777" w:rsidR="00322220" w:rsidRDefault="00322220" w:rsidP="00F553A8">
            <w:pPr>
              <w:spacing w:line="360" w:lineRule="auto"/>
              <w:jc w:val="both"/>
              <w:rPr>
                <w:rFonts w:ascii="Titillium Web" w:hAnsi="Titillium Web" w:cs="Arial"/>
                <w:b/>
              </w:rPr>
            </w:pPr>
          </w:p>
        </w:tc>
      </w:tr>
      <w:tr w:rsidR="00322220" w14:paraId="5BB02F09" w14:textId="54BB4F22" w:rsidTr="00322220">
        <w:tc>
          <w:tcPr>
            <w:tcW w:w="1813" w:type="dxa"/>
          </w:tcPr>
          <w:p w14:paraId="31AEE4EB" w14:textId="0D37D698" w:rsidR="00322220" w:rsidRDefault="00322220" w:rsidP="00F553A8">
            <w:pPr>
              <w:spacing w:line="360" w:lineRule="auto"/>
              <w:jc w:val="both"/>
              <w:rPr>
                <w:rFonts w:ascii="Titillium Web" w:hAnsi="Titillium Web" w:cs="Arial"/>
                <w:b/>
              </w:rPr>
            </w:pPr>
          </w:p>
        </w:tc>
        <w:tc>
          <w:tcPr>
            <w:tcW w:w="2174" w:type="dxa"/>
          </w:tcPr>
          <w:p w14:paraId="019C1CA3" w14:textId="77777777" w:rsidR="00322220" w:rsidRDefault="00322220" w:rsidP="00F553A8">
            <w:pPr>
              <w:spacing w:line="360" w:lineRule="auto"/>
              <w:jc w:val="both"/>
              <w:rPr>
                <w:rFonts w:ascii="Titillium Web" w:hAnsi="Titillium Web" w:cs="Arial"/>
                <w:b/>
              </w:rPr>
            </w:pPr>
          </w:p>
        </w:tc>
        <w:tc>
          <w:tcPr>
            <w:tcW w:w="1848" w:type="dxa"/>
          </w:tcPr>
          <w:p w14:paraId="1D90EBBB" w14:textId="51DC0AEE" w:rsidR="00322220" w:rsidRDefault="00322220" w:rsidP="00F553A8">
            <w:pPr>
              <w:spacing w:line="360" w:lineRule="auto"/>
              <w:jc w:val="both"/>
              <w:rPr>
                <w:rFonts w:ascii="Titillium Web" w:hAnsi="Titillium Web" w:cs="Arial"/>
                <w:b/>
              </w:rPr>
            </w:pPr>
          </w:p>
        </w:tc>
        <w:tc>
          <w:tcPr>
            <w:tcW w:w="3865" w:type="dxa"/>
          </w:tcPr>
          <w:p w14:paraId="53621F18" w14:textId="77777777" w:rsidR="00322220" w:rsidRDefault="00322220" w:rsidP="00F553A8">
            <w:pPr>
              <w:spacing w:line="360" w:lineRule="auto"/>
              <w:jc w:val="both"/>
              <w:rPr>
                <w:rFonts w:ascii="Titillium Web" w:hAnsi="Titillium Web" w:cs="Arial"/>
                <w:b/>
              </w:rPr>
            </w:pPr>
          </w:p>
        </w:tc>
      </w:tr>
      <w:tr w:rsidR="00322220" w14:paraId="22415AE3" w14:textId="5B67CBC1" w:rsidTr="00322220">
        <w:tc>
          <w:tcPr>
            <w:tcW w:w="1813" w:type="dxa"/>
          </w:tcPr>
          <w:p w14:paraId="11095EC3" w14:textId="417D88A6" w:rsidR="00322220" w:rsidRDefault="00322220" w:rsidP="00F553A8">
            <w:pPr>
              <w:spacing w:line="360" w:lineRule="auto"/>
              <w:jc w:val="both"/>
              <w:rPr>
                <w:rFonts w:ascii="Titillium Web" w:hAnsi="Titillium Web" w:cs="Arial"/>
                <w:b/>
              </w:rPr>
            </w:pPr>
          </w:p>
        </w:tc>
        <w:tc>
          <w:tcPr>
            <w:tcW w:w="2174" w:type="dxa"/>
          </w:tcPr>
          <w:p w14:paraId="64AD1C6F" w14:textId="77777777" w:rsidR="00322220" w:rsidRDefault="00322220" w:rsidP="00F553A8">
            <w:pPr>
              <w:spacing w:line="360" w:lineRule="auto"/>
              <w:jc w:val="both"/>
              <w:rPr>
                <w:rFonts w:ascii="Titillium Web" w:hAnsi="Titillium Web" w:cs="Arial"/>
                <w:b/>
              </w:rPr>
            </w:pPr>
          </w:p>
        </w:tc>
        <w:tc>
          <w:tcPr>
            <w:tcW w:w="1848" w:type="dxa"/>
          </w:tcPr>
          <w:p w14:paraId="2F85274C" w14:textId="5D035A53" w:rsidR="00322220" w:rsidRDefault="00322220" w:rsidP="00F553A8">
            <w:pPr>
              <w:spacing w:line="360" w:lineRule="auto"/>
              <w:jc w:val="both"/>
              <w:rPr>
                <w:rFonts w:ascii="Titillium Web" w:hAnsi="Titillium Web" w:cs="Arial"/>
                <w:b/>
              </w:rPr>
            </w:pPr>
          </w:p>
        </w:tc>
        <w:tc>
          <w:tcPr>
            <w:tcW w:w="3865" w:type="dxa"/>
          </w:tcPr>
          <w:p w14:paraId="6BEC357F" w14:textId="77777777" w:rsidR="00322220" w:rsidRDefault="00322220" w:rsidP="00F553A8">
            <w:pPr>
              <w:spacing w:line="360" w:lineRule="auto"/>
              <w:jc w:val="both"/>
              <w:rPr>
                <w:rFonts w:ascii="Titillium Web" w:hAnsi="Titillium Web" w:cs="Arial"/>
                <w:b/>
              </w:rPr>
            </w:pPr>
          </w:p>
        </w:tc>
      </w:tr>
    </w:tbl>
    <w:p w14:paraId="00A4B5F7" w14:textId="57013CFD" w:rsidR="00711A46" w:rsidRDefault="00711A46" w:rsidP="00F553A8">
      <w:pPr>
        <w:spacing w:after="0" w:line="360" w:lineRule="auto"/>
        <w:ind w:left="360"/>
        <w:jc w:val="both"/>
        <w:rPr>
          <w:rFonts w:ascii="Titillium Web" w:hAnsi="Titillium Web" w:cs="Arial"/>
          <w:b/>
        </w:rPr>
      </w:pPr>
    </w:p>
    <w:p w14:paraId="03C732DA" w14:textId="404A7D9C" w:rsidR="003F536C" w:rsidRDefault="003F536C" w:rsidP="003F536C">
      <w:pPr>
        <w:spacing w:after="0" w:line="360" w:lineRule="auto"/>
        <w:ind w:left="360"/>
        <w:jc w:val="center"/>
        <w:rPr>
          <w:rFonts w:ascii="Titillium Web" w:hAnsi="Titillium Web" w:cs="Arial"/>
          <w:b/>
        </w:rPr>
      </w:pPr>
      <w:r>
        <w:rPr>
          <w:rFonts w:ascii="Titillium Web" w:hAnsi="Titillium Web" w:cs="Arial"/>
          <w:b/>
        </w:rPr>
        <w:t>DICHIARA INFINE</w:t>
      </w:r>
    </w:p>
    <w:p w14:paraId="1088AE59" w14:textId="060E07D8" w:rsidR="003F536C" w:rsidRDefault="003F536C" w:rsidP="003F536C">
      <w:pPr>
        <w:pStyle w:val="Paragrafoelenco"/>
        <w:numPr>
          <w:ilvl w:val="0"/>
          <w:numId w:val="24"/>
        </w:numPr>
        <w:spacing w:after="0" w:line="360" w:lineRule="auto"/>
        <w:jc w:val="both"/>
        <w:rPr>
          <w:rFonts w:ascii="Titillium Web" w:hAnsi="Titillium Web" w:cs="Arial"/>
          <w:bCs/>
        </w:rPr>
      </w:pPr>
      <w:r w:rsidRPr="003F536C">
        <w:rPr>
          <w:rFonts w:ascii="Titillium Web" w:hAnsi="Titillium Web" w:cs="Arial"/>
          <w:bCs/>
        </w:rPr>
        <w:t>Di essere iscritto al MEPA</w:t>
      </w:r>
      <w:r>
        <w:rPr>
          <w:rFonts w:ascii="Titillium Web" w:hAnsi="Titillium Web" w:cs="Arial"/>
          <w:bCs/>
        </w:rPr>
        <w:t xml:space="preserve"> (Mercato Elettronico della Pubblica Amministrazione)</w:t>
      </w:r>
    </w:p>
    <w:p w14:paraId="7F814A60" w14:textId="77777777" w:rsidR="003F536C" w:rsidRPr="003F536C" w:rsidRDefault="003F536C" w:rsidP="003F536C">
      <w:pPr>
        <w:pStyle w:val="Paragrafoelenco"/>
        <w:spacing w:after="0" w:line="360" w:lineRule="auto"/>
        <w:jc w:val="both"/>
        <w:rPr>
          <w:rFonts w:ascii="Titillium Web" w:hAnsi="Titillium Web" w:cs="Arial"/>
          <w:bCs/>
        </w:rPr>
      </w:pPr>
    </w:p>
    <w:p w14:paraId="1515B493" w14:textId="6AD6FA54" w:rsidR="008A3A5D" w:rsidRPr="003F536C" w:rsidRDefault="006263BB" w:rsidP="003F536C">
      <w:pPr>
        <w:tabs>
          <w:tab w:val="left" w:pos="1172"/>
        </w:tabs>
        <w:spacing w:line="240" w:lineRule="auto"/>
        <w:jc w:val="both"/>
        <w:rPr>
          <w:rFonts w:ascii="Titillium Web" w:hAnsi="Titillium Web"/>
        </w:rPr>
      </w:pPr>
      <w:proofErr w:type="gramStart"/>
      <w:r>
        <w:rPr>
          <w:rFonts w:ascii="Titillium Web" w:hAnsi="Titillium Web"/>
        </w:rPr>
        <w:t xml:space="preserve">Luogo, </w:t>
      </w:r>
      <w:r w:rsidRPr="008F60F3">
        <w:rPr>
          <w:rFonts w:ascii="Titillium Web" w:hAnsi="Titillium Web"/>
        </w:rPr>
        <w:t xml:space="preserve"> _</w:t>
      </w:r>
      <w:proofErr w:type="gramEnd"/>
      <w:r w:rsidRPr="008F60F3">
        <w:rPr>
          <w:rFonts w:ascii="Titillium Web" w:hAnsi="Titillium Web"/>
        </w:rPr>
        <w:t xml:space="preserve">____________ </w:t>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416F9F">
        <w:rPr>
          <w:rFonts w:eastAsia="Calibri" w:cstheme="minorHAnsi"/>
        </w:rPr>
        <w:t>Il Legale Rappresentante</w:t>
      </w:r>
      <w:r w:rsidR="00F87EC7">
        <w:rPr>
          <w:rFonts w:eastAsia="Calibri" w:cstheme="minorHAnsi"/>
        </w:rPr>
        <w:t>*</w:t>
      </w:r>
    </w:p>
    <w:p w14:paraId="4EF4F2B9" w14:textId="77777777" w:rsidR="00416F9F" w:rsidRDefault="00416F9F" w:rsidP="00416F9F">
      <w:pPr>
        <w:spacing w:after="0" w:line="240" w:lineRule="auto"/>
        <w:jc w:val="right"/>
        <w:rPr>
          <w:rFonts w:eastAsia="Calibri" w:cstheme="minorHAnsi"/>
        </w:rPr>
      </w:pPr>
    </w:p>
    <w:p w14:paraId="742EF489" w14:textId="31B1B1CB" w:rsidR="00416F9F" w:rsidRDefault="003F536C" w:rsidP="003F536C">
      <w:pPr>
        <w:spacing w:after="0" w:line="240" w:lineRule="auto"/>
        <w:ind w:left="5664" w:firstLine="708"/>
        <w:jc w:val="center"/>
        <w:rPr>
          <w:rFonts w:eastAsia="Calibri" w:cstheme="minorHAnsi"/>
        </w:rPr>
      </w:pPr>
      <w:r>
        <w:rPr>
          <w:rFonts w:eastAsia="Calibri" w:cstheme="minorHAnsi"/>
        </w:rPr>
        <w:t xml:space="preserve">         </w:t>
      </w:r>
      <w:r w:rsidR="00416F9F">
        <w:rPr>
          <w:rFonts w:eastAsia="Calibri" w:cstheme="minorHAnsi"/>
        </w:rPr>
        <w:t>_____________________</w:t>
      </w:r>
    </w:p>
    <w:p w14:paraId="64D7F55C" w14:textId="77777777" w:rsidR="000D607E" w:rsidRDefault="000D607E" w:rsidP="00416F9F">
      <w:pPr>
        <w:spacing w:after="0" w:line="240" w:lineRule="auto"/>
        <w:jc w:val="right"/>
        <w:rPr>
          <w:rFonts w:eastAsia="Calibri" w:cstheme="minorHAnsi"/>
        </w:rPr>
      </w:pPr>
    </w:p>
    <w:p w14:paraId="528A6ADD" w14:textId="77777777" w:rsidR="00CD7B50" w:rsidRDefault="00CD7B50" w:rsidP="00416F9F">
      <w:pPr>
        <w:spacing w:after="0" w:line="240" w:lineRule="auto"/>
        <w:jc w:val="right"/>
        <w:rPr>
          <w:rFonts w:eastAsia="Calibri" w:cstheme="minorHAnsi"/>
        </w:rPr>
      </w:pPr>
    </w:p>
    <w:p w14:paraId="65978BDC" w14:textId="77777777" w:rsidR="00CD7B50" w:rsidRDefault="00CD7B50" w:rsidP="00416F9F">
      <w:pPr>
        <w:spacing w:after="0" w:line="240" w:lineRule="auto"/>
        <w:jc w:val="right"/>
        <w:rPr>
          <w:rFonts w:eastAsia="Calibri" w:cstheme="minorHAnsi"/>
        </w:rPr>
      </w:pPr>
    </w:p>
    <w:p w14:paraId="23FA3800" w14:textId="77777777" w:rsidR="00CD7B50" w:rsidRDefault="00CD7B50" w:rsidP="00416F9F">
      <w:pPr>
        <w:spacing w:after="0" w:line="240" w:lineRule="auto"/>
        <w:jc w:val="right"/>
        <w:rPr>
          <w:rFonts w:eastAsia="Calibri" w:cstheme="minorHAnsi"/>
        </w:rPr>
      </w:pPr>
    </w:p>
    <w:p w14:paraId="25A075C9" w14:textId="77777777" w:rsidR="00CD7B50" w:rsidRDefault="00CD7B50" w:rsidP="00416F9F">
      <w:pPr>
        <w:spacing w:after="0" w:line="240" w:lineRule="auto"/>
        <w:jc w:val="right"/>
        <w:rPr>
          <w:rFonts w:eastAsia="Calibri" w:cstheme="minorHAnsi"/>
        </w:rPr>
      </w:pPr>
    </w:p>
    <w:p w14:paraId="567F4F68" w14:textId="29947AFF" w:rsidR="00622E27" w:rsidRPr="00622E27" w:rsidRDefault="00622E27" w:rsidP="00622E27">
      <w:pPr>
        <w:spacing w:after="0" w:line="240" w:lineRule="auto"/>
        <w:rPr>
          <w:rFonts w:eastAsia="Calibri" w:cstheme="minorHAnsi"/>
          <w:b/>
          <w:bCs/>
          <w:u w:val="single"/>
        </w:rPr>
      </w:pPr>
      <w:r w:rsidRPr="00622E27">
        <w:rPr>
          <w:rFonts w:eastAsia="Calibri" w:cstheme="minorHAnsi"/>
          <w:b/>
          <w:bCs/>
          <w:u w:val="single"/>
        </w:rPr>
        <w:t>Allegati:</w:t>
      </w:r>
    </w:p>
    <w:p w14:paraId="630BA971" w14:textId="77777777" w:rsidR="00622E27" w:rsidRDefault="00622E27" w:rsidP="00622E27">
      <w:pPr>
        <w:pStyle w:val="Paragrafoelenco"/>
        <w:numPr>
          <w:ilvl w:val="0"/>
          <w:numId w:val="16"/>
        </w:numPr>
        <w:spacing w:after="0" w:line="240" w:lineRule="auto"/>
        <w:ind w:right="1"/>
        <w:jc w:val="both"/>
        <w:rPr>
          <w:rFonts w:eastAsia="Arial" w:cstheme="minorHAnsi"/>
          <w:lang w:eastAsia="it-IT"/>
        </w:rPr>
      </w:pPr>
      <w:r>
        <w:rPr>
          <w:rFonts w:eastAsia="Arial" w:cstheme="minorHAnsi"/>
          <w:lang w:eastAsia="it-IT"/>
        </w:rPr>
        <w:t>Relazione tecnica descrittiva della proposta</w:t>
      </w:r>
    </w:p>
    <w:p w14:paraId="51703C20" w14:textId="39169288" w:rsidR="00622E27" w:rsidRDefault="00622E27" w:rsidP="00622E27">
      <w:pPr>
        <w:pStyle w:val="Paragrafoelenco"/>
        <w:numPr>
          <w:ilvl w:val="0"/>
          <w:numId w:val="16"/>
        </w:numPr>
        <w:spacing w:after="0" w:line="240" w:lineRule="auto"/>
        <w:ind w:right="1"/>
        <w:jc w:val="both"/>
        <w:rPr>
          <w:rFonts w:eastAsia="Arial" w:cstheme="minorHAnsi"/>
          <w:lang w:eastAsia="it-IT"/>
        </w:rPr>
      </w:pPr>
      <w:r>
        <w:rPr>
          <w:rFonts w:eastAsia="Arial" w:cstheme="minorHAnsi"/>
          <w:lang w:eastAsia="it-IT"/>
        </w:rPr>
        <w:t>Eventuali allegati al</w:t>
      </w:r>
      <w:r w:rsidR="00297EEC">
        <w:rPr>
          <w:rFonts w:eastAsia="Arial" w:cstheme="minorHAnsi"/>
          <w:lang w:eastAsia="it-IT"/>
        </w:rPr>
        <w:t>la relazione tecnica (</w:t>
      </w:r>
      <w:r>
        <w:rPr>
          <w:rFonts w:eastAsia="Arial" w:cstheme="minorHAnsi"/>
          <w:lang w:eastAsia="it-IT"/>
        </w:rPr>
        <w:t>ad esempio brochure e schede tecniche</w:t>
      </w:r>
      <w:r w:rsidR="00297EEC">
        <w:rPr>
          <w:rFonts w:eastAsia="Arial" w:cstheme="minorHAnsi"/>
          <w:lang w:eastAsia="it-IT"/>
        </w:rPr>
        <w:t>)</w:t>
      </w:r>
    </w:p>
    <w:p w14:paraId="34C1F7AB" w14:textId="77777777" w:rsidR="00297EEC" w:rsidRPr="00622E27" w:rsidRDefault="00297EEC" w:rsidP="00297EEC">
      <w:pPr>
        <w:pStyle w:val="Paragrafoelenco"/>
        <w:numPr>
          <w:ilvl w:val="0"/>
          <w:numId w:val="16"/>
        </w:numPr>
        <w:spacing w:after="0" w:line="240" w:lineRule="auto"/>
        <w:ind w:right="1"/>
        <w:jc w:val="both"/>
        <w:rPr>
          <w:rFonts w:eastAsia="Arial" w:cstheme="minorHAnsi"/>
          <w:lang w:eastAsia="it-IT"/>
        </w:rPr>
      </w:pPr>
      <w:r>
        <w:rPr>
          <w:rFonts w:eastAsia="Arial" w:cstheme="minorHAnsi"/>
          <w:lang w:eastAsia="it-IT"/>
        </w:rPr>
        <w:t>Preventivo</w:t>
      </w:r>
    </w:p>
    <w:p w14:paraId="53887373" w14:textId="77777777" w:rsidR="00297EEC" w:rsidRPr="00AE24FD" w:rsidRDefault="00297EEC" w:rsidP="00297EEC">
      <w:pPr>
        <w:pStyle w:val="Paragrafoelenco"/>
        <w:spacing w:after="0" w:line="240" w:lineRule="auto"/>
        <w:ind w:left="727" w:right="1"/>
        <w:jc w:val="both"/>
        <w:rPr>
          <w:rFonts w:eastAsia="Arial" w:cstheme="minorHAnsi"/>
          <w:lang w:eastAsia="it-IT"/>
        </w:rPr>
      </w:pPr>
    </w:p>
    <w:p w14:paraId="0945D0E1" w14:textId="77777777" w:rsidR="00622E27" w:rsidRDefault="00622E27" w:rsidP="00622E27">
      <w:pPr>
        <w:spacing w:after="0" w:line="240" w:lineRule="auto"/>
        <w:rPr>
          <w:rFonts w:eastAsia="Calibri" w:cstheme="minorHAnsi"/>
        </w:rPr>
      </w:pPr>
    </w:p>
    <w:p w14:paraId="389D790F" w14:textId="327E43D7" w:rsidR="00416F9F" w:rsidRDefault="00F87EC7" w:rsidP="00F87EC7">
      <w:pPr>
        <w:spacing w:after="0" w:line="240" w:lineRule="auto"/>
        <w:rPr>
          <w:rFonts w:eastAsia="Calibri" w:cstheme="minorHAnsi"/>
        </w:rPr>
      </w:pPr>
      <w:r>
        <w:rPr>
          <w:rFonts w:eastAsia="Calibri" w:cstheme="minorHAnsi"/>
        </w:rPr>
        <w:t>*firma digitale</w:t>
      </w:r>
    </w:p>
    <w:sectPr w:rsidR="00416F9F" w:rsidSect="00E81ED4">
      <w:headerReference w:type="default" r:id="rId11"/>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AE2B" w14:textId="77777777" w:rsidR="00FD546C" w:rsidRDefault="00FD546C" w:rsidP="00094249">
      <w:pPr>
        <w:spacing w:after="0" w:line="240" w:lineRule="auto"/>
      </w:pPr>
      <w:r>
        <w:separator/>
      </w:r>
    </w:p>
  </w:endnote>
  <w:endnote w:type="continuationSeparator" w:id="0">
    <w:p w14:paraId="4A038D3E" w14:textId="77777777" w:rsidR="00FD546C" w:rsidRDefault="00FD546C" w:rsidP="0009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Calibri,Bold">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9B57" w14:textId="77777777" w:rsidR="00FD546C" w:rsidRDefault="00FD546C" w:rsidP="00094249">
      <w:pPr>
        <w:spacing w:after="0" w:line="240" w:lineRule="auto"/>
      </w:pPr>
      <w:r>
        <w:separator/>
      </w:r>
    </w:p>
  </w:footnote>
  <w:footnote w:type="continuationSeparator" w:id="0">
    <w:p w14:paraId="58E599C5" w14:textId="77777777" w:rsidR="00FD546C" w:rsidRDefault="00FD546C" w:rsidP="0009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D3C5" w14:textId="77777777" w:rsidR="00E81ED4" w:rsidRDefault="00E81ED4" w:rsidP="00E81ED4">
    <w:pPr>
      <w:spacing w:line="0" w:lineRule="atLeast"/>
      <w:ind w:right="20"/>
      <w:jc w:val="center"/>
      <w:rPr>
        <w:rFonts w:cstheme="minorHAnsi"/>
        <w:b/>
        <w:sz w:val="28"/>
      </w:rPr>
    </w:pPr>
    <w:r w:rsidRPr="00E81ED4">
      <w:rPr>
        <w:rFonts w:cstheme="minorHAnsi"/>
        <w:b/>
        <w:sz w:val="28"/>
        <w:highlight w:val="yellow"/>
      </w:rPr>
      <w:t>CARTA INTESTATA DEL FORNITORE</w:t>
    </w:r>
  </w:p>
  <w:p w14:paraId="67E29ACB" w14:textId="77777777" w:rsidR="00E81ED4" w:rsidRDefault="00E81E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B10"/>
    <w:multiLevelType w:val="hybridMultilevel"/>
    <w:tmpl w:val="C982F784"/>
    <w:lvl w:ilvl="0" w:tplc="C85AE01C">
      <w:start w:val="1"/>
      <w:numFmt w:val="decimal"/>
      <w:lvlText w:val="%1."/>
      <w:lvlJc w:val="left"/>
      <w:pPr>
        <w:tabs>
          <w:tab w:val="num" w:pos="360"/>
        </w:tabs>
        <w:ind w:left="360" w:hanging="360"/>
      </w:pPr>
      <w:rPr>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AD13805"/>
    <w:multiLevelType w:val="hybridMultilevel"/>
    <w:tmpl w:val="C3BA4056"/>
    <w:lvl w:ilvl="0" w:tplc="833E724C">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484138"/>
    <w:multiLevelType w:val="hybridMultilevel"/>
    <w:tmpl w:val="26A2717C"/>
    <w:lvl w:ilvl="0" w:tplc="406AAE22">
      <w:start w:val="7"/>
      <w:numFmt w:val="decimal"/>
      <w:lvlText w:val="%1."/>
      <w:lvlJc w:val="left"/>
      <w:pPr>
        <w:tabs>
          <w:tab w:val="num" w:pos="360"/>
        </w:tabs>
        <w:ind w:left="360" w:hanging="360"/>
      </w:pPr>
      <w:rPr>
        <w:rFonts w:hint="default"/>
        <w:i w:val="0"/>
        <w:color w:val="000000" w:themeColor="text1"/>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9F3980"/>
    <w:multiLevelType w:val="hybridMultilevel"/>
    <w:tmpl w:val="4660362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158F438B"/>
    <w:multiLevelType w:val="hybridMultilevel"/>
    <w:tmpl w:val="00AC47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57EB5"/>
    <w:multiLevelType w:val="hybridMultilevel"/>
    <w:tmpl w:val="867A95E0"/>
    <w:lvl w:ilvl="0" w:tplc="5850508A">
      <w:start w:val="1"/>
      <w:numFmt w:val="decimal"/>
      <w:lvlText w:val="%1."/>
      <w:lvlJc w:val="left"/>
      <w:pPr>
        <w:tabs>
          <w:tab w:val="num" w:pos="360"/>
        </w:tabs>
        <w:ind w:left="360" w:hanging="360"/>
      </w:pPr>
      <w:rPr>
        <w:b/>
        <w:bCs/>
        <w:sz w:val="22"/>
        <w:szCs w:val="22"/>
      </w:rPr>
    </w:lvl>
    <w:lvl w:ilvl="1" w:tplc="FFFFFFFF">
      <w:start w:val="1"/>
      <w:numFmt w:val="lowerLetter"/>
      <w:lvlText w:val="%2)"/>
      <w:lvlJc w:val="left"/>
      <w:pPr>
        <w:tabs>
          <w:tab w:val="num" w:pos="1080"/>
        </w:tabs>
        <w:ind w:left="1080" w:hanging="360"/>
      </w:pPr>
      <w:rPr>
        <w:rFonts w:hint="default"/>
        <w:b/>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CA6096A"/>
    <w:multiLevelType w:val="hybridMultilevel"/>
    <w:tmpl w:val="A3B84062"/>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CF57307"/>
    <w:multiLevelType w:val="multilevel"/>
    <w:tmpl w:val="3BFEE0DC"/>
    <w:lvl w:ilvl="0">
      <w:start w:val="1"/>
      <w:numFmt w:val="decimal"/>
      <w:lvlText w:val="%1."/>
      <w:lvlJc w:val="left"/>
      <w:pPr>
        <w:ind w:left="360" w:hanging="360"/>
      </w:pPr>
      <w:rPr>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484789"/>
    <w:multiLevelType w:val="hybridMultilevel"/>
    <w:tmpl w:val="46548178"/>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9" w15:restartNumberingAfterBreak="0">
    <w:nsid w:val="3DA05DF3"/>
    <w:multiLevelType w:val="hybridMultilevel"/>
    <w:tmpl w:val="D88640FC"/>
    <w:lvl w:ilvl="0" w:tplc="60B2220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A60FB"/>
    <w:multiLevelType w:val="hybridMultilevel"/>
    <w:tmpl w:val="A6A69DB6"/>
    <w:lvl w:ilvl="0" w:tplc="9A52B06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7D2031"/>
    <w:multiLevelType w:val="hybridMultilevel"/>
    <w:tmpl w:val="7A884F34"/>
    <w:lvl w:ilvl="0" w:tplc="22C8DF28">
      <w:start w:val="5"/>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45A87E2E"/>
    <w:multiLevelType w:val="multilevel"/>
    <w:tmpl w:val="2FC8555A"/>
    <w:styleLink w:val="Stile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630D1D"/>
    <w:multiLevelType w:val="hybridMultilevel"/>
    <w:tmpl w:val="3CFE5182"/>
    <w:lvl w:ilvl="0" w:tplc="F4F6444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B52D3"/>
    <w:multiLevelType w:val="hybridMultilevel"/>
    <w:tmpl w:val="1B5034A0"/>
    <w:lvl w:ilvl="0" w:tplc="9A52B06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C770DB"/>
    <w:multiLevelType w:val="hybridMultilevel"/>
    <w:tmpl w:val="5B6475F8"/>
    <w:lvl w:ilvl="0" w:tplc="87DC9F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9C2354D"/>
    <w:multiLevelType w:val="multilevel"/>
    <w:tmpl w:val="1BD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55B08"/>
    <w:multiLevelType w:val="multilevel"/>
    <w:tmpl w:val="F432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C3C8C"/>
    <w:multiLevelType w:val="hybridMultilevel"/>
    <w:tmpl w:val="AAB211DC"/>
    <w:lvl w:ilvl="0" w:tplc="12BE85C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C50FBE"/>
    <w:multiLevelType w:val="hybridMultilevel"/>
    <w:tmpl w:val="8EC8F0F4"/>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043CFC"/>
    <w:multiLevelType w:val="hybridMultilevel"/>
    <w:tmpl w:val="4EC695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7750E9"/>
    <w:multiLevelType w:val="hybridMultilevel"/>
    <w:tmpl w:val="A06E4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9B1829"/>
    <w:multiLevelType w:val="hybridMultilevel"/>
    <w:tmpl w:val="C982F784"/>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05801067">
    <w:abstractNumId w:val="12"/>
  </w:num>
  <w:num w:numId="2" w16cid:durableId="967736146">
    <w:abstractNumId w:val="7"/>
  </w:num>
  <w:num w:numId="3" w16cid:durableId="1599409926">
    <w:abstractNumId w:val="19"/>
  </w:num>
  <w:num w:numId="4" w16cid:durableId="492453894">
    <w:abstractNumId w:val="11"/>
  </w:num>
  <w:num w:numId="5" w16cid:durableId="1994218098">
    <w:abstractNumId w:val="23"/>
  </w:num>
  <w:num w:numId="6" w16cid:durableId="953749241">
    <w:abstractNumId w:val="0"/>
  </w:num>
  <w:num w:numId="7" w16cid:durableId="1261985772">
    <w:abstractNumId w:val="2"/>
  </w:num>
  <w:num w:numId="8" w16cid:durableId="735709406">
    <w:abstractNumId w:val="20"/>
  </w:num>
  <w:num w:numId="9" w16cid:durableId="636030387">
    <w:abstractNumId w:val="3"/>
  </w:num>
  <w:num w:numId="10" w16cid:durableId="987055879">
    <w:abstractNumId w:val="16"/>
  </w:num>
  <w:num w:numId="11" w16cid:durableId="368066403">
    <w:abstractNumId w:val="9"/>
  </w:num>
  <w:num w:numId="12" w16cid:durableId="794563018">
    <w:abstractNumId w:val="1"/>
  </w:num>
  <w:num w:numId="13" w16cid:durableId="446581344">
    <w:abstractNumId w:val="6"/>
  </w:num>
  <w:num w:numId="14" w16cid:durableId="1823623388">
    <w:abstractNumId w:val="5"/>
  </w:num>
  <w:num w:numId="15" w16cid:durableId="1317539459">
    <w:abstractNumId w:val="24"/>
  </w:num>
  <w:num w:numId="16" w16cid:durableId="1960602702">
    <w:abstractNumId w:val="8"/>
  </w:num>
  <w:num w:numId="17" w16cid:durableId="2109308178">
    <w:abstractNumId w:val="22"/>
  </w:num>
  <w:num w:numId="18" w16cid:durableId="543175331">
    <w:abstractNumId w:val="15"/>
  </w:num>
  <w:num w:numId="19" w16cid:durableId="1317152395">
    <w:abstractNumId w:val="17"/>
  </w:num>
  <w:num w:numId="20" w16cid:durableId="1863712823">
    <w:abstractNumId w:val="18"/>
  </w:num>
  <w:num w:numId="21" w16cid:durableId="411050709">
    <w:abstractNumId w:val="13"/>
  </w:num>
  <w:num w:numId="22" w16cid:durableId="1590118466">
    <w:abstractNumId w:val="14"/>
  </w:num>
  <w:num w:numId="23" w16cid:durableId="1485857419">
    <w:abstractNumId w:val="10"/>
  </w:num>
  <w:num w:numId="24" w16cid:durableId="1544558797">
    <w:abstractNumId w:val="4"/>
  </w:num>
  <w:num w:numId="25" w16cid:durableId="95683175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2C"/>
    <w:rsid w:val="00002E27"/>
    <w:rsid w:val="00020D7B"/>
    <w:rsid w:val="0003466A"/>
    <w:rsid w:val="00036970"/>
    <w:rsid w:val="00044611"/>
    <w:rsid w:val="00045A9F"/>
    <w:rsid w:val="000509D8"/>
    <w:rsid w:val="00066118"/>
    <w:rsid w:val="00094249"/>
    <w:rsid w:val="000B31EA"/>
    <w:rsid w:val="000B477C"/>
    <w:rsid w:val="000B59D3"/>
    <w:rsid w:val="000C53B5"/>
    <w:rsid w:val="000D106C"/>
    <w:rsid w:val="000D135A"/>
    <w:rsid w:val="000D5F42"/>
    <w:rsid w:val="000D607E"/>
    <w:rsid w:val="000D6110"/>
    <w:rsid w:val="000D6666"/>
    <w:rsid w:val="000E2614"/>
    <w:rsid w:val="001236EC"/>
    <w:rsid w:val="00136015"/>
    <w:rsid w:val="00137F93"/>
    <w:rsid w:val="00146216"/>
    <w:rsid w:val="00152137"/>
    <w:rsid w:val="00152343"/>
    <w:rsid w:val="00160B08"/>
    <w:rsid w:val="001656D3"/>
    <w:rsid w:val="0017406A"/>
    <w:rsid w:val="00176340"/>
    <w:rsid w:val="00181820"/>
    <w:rsid w:val="00184E7E"/>
    <w:rsid w:val="001869AB"/>
    <w:rsid w:val="0018772F"/>
    <w:rsid w:val="00193C85"/>
    <w:rsid w:val="001A1DC0"/>
    <w:rsid w:val="001C5C47"/>
    <w:rsid w:val="001C72B5"/>
    <w:rsid w:val="001D2219"/>
    <w:rsid w:val="001D4B6C"/>
    <w:rsid w:val="002021A8"/>
    <w:rsid w:val="002046F8"/>
    <w:rsid w:val="00214F21"/>
    <w:rsid w:val="00216751"/>
    <w:rsid w:val="002220DE"/>
    <w:rsid w:val="002350C4"/>
    <w:rsid w:val="00240EBA"/>
    <w:rsid w:val="0025318D"/>
    <w:rsid w:val="00266CCA"/>
    <w:rsid w:val="00272554"/>
    <w:rsid w:val="00273DB4"/>
    <w:rsid w:val="002747BA"/>
    <w:rsid w:val="00277422"/>
    <w:rsid w:val="00295A24"/>
    <w:rsid w:val="00297EEC"/>
    <w:rsid w:val="002A57CB"/>
    <w:rsid w:val="002D199E"/>
    <w:rsid w:val="002D6924"/>
    <w:rsid w:val="002E592D"/>
    <w:rsid w:val="002E5C0B"/>
    <w:rsid w:val="002F5D20"/>
    <w:rsid w:val="002F7C90"/>
    <w:rsid w:val="00304BA0"/>
    <w:rsid w:val="003065D8"/>
    <w:rsid w:val="00307A16"/>
    <w:rsid w:val="00313F87"/>
    <w:rsid w:val="00317B22"/>
    <w:rsid w:val="00322220"/>
    <w:rsid w:val="003252AD"/>
    <w:rsid w:val="00332D59"/>
    <w:rsid w:val="003438C2"/>
    <w:rsid w:val="003512F5"/>
    <w:rsid w:val="00365B90"/>
    <w:rsid w:val="00372755"/>
    <w:rsid w:val="00381A02"/>
    <w:rsid w:val="0038466D"/>
    <w:rsid w:val="00393E30"/>
    <w:rsid w:val="003A0445"/>
    <w:rsid w:val="003A646E"/>
    <w:rsid w:val="003A7302"/>
    <w:rsid w:val="003B1192"/>
    <w:rsid w:val="003B2F02"/>
    <w:rsid w:val="003B479C"/>
    <w:rsid w:val="003D2DEE"/>
    <w:rsid w:val="003D2F3E"/>
    <w:rsid w:val="003E6755"/>
    <w:rsid w:val="003E7D5B"/>
    <w:rsid w:val="003F1C83"/>
    <w:rsid w:val="003F536C"/>
    <w:rsid w:val="00402239"/>
    <w:rsid w:val="0041064A"/>
    <w:rsid w:val="00412633"/>
    <w:rsid w:val="00416F9F"/>
    <w:rsid w:val="00425AD1"/>
    <w:rsid w:val="0042615D"/>
    <w:rsid w:val="0044603F"/>
    <w:rsid w:val="00451679"/>
    <w:rsid w:val="00453D61"/>
    <w:rsid w:val="00460B89"/>
    <w:rsid w:val="004740B3"/>
    <w:rsid w:val="00483101"/>
    <w:rsid w:val="004B7D44"/>
    <w:rsid w:val="004C0F19"/>
    <w:rsid w:val="004D554E"/>
    <w:rsid w:val="00500C5B"/>
    <w:rsid w:val="00515F65"/>
    <w:rsid w:val="00547397"/>
    <w:rsid w:val="00547523"/>
    <w:rsid w:val="0055072B"/>
    <w:rsid w:val="0055641A"/>
    <w:rsid w:val="00556D50"/>
    <w:rsid w:val="0057339C"/>
    <w:rsid w:val="0058719A"/>
    <w:rsid w:val="005A7428"/>
    <w:rsid w:val="005A7A24"/>
    <w:rsid w:val="005B0036"/>
    <w:rsid w:val="005B085D"/>
    <w:rsid w:val="005B7AA2"/>
    <w:rsid w:val="005C25C8"/>
    <w:rsid w:val="005C4E07"/>
    <w:rsid w:val="005C6FE9"/>
    <w:rsid w:val="005D3663"/>
    <w:rsid w:val="005D4C1B"/>
    <w:rsid w:val="005F3647"/>
    <w:rsid w:val="00602B4C"/>
    <w:rsid w:val="00604B7E"/>
    <w:rsid w:val="00605C0F"/>
    <w:rsid w:val="006152F0"/>
    <w:rsid w:val="00620D3B"/>
    <w:rsid w:val="00622E27"/>
    <w:rsid w:val="00623104"/>
    <w:rsid w:val="006233DF"/>
    <w:rsid w:val="006263BB"/>
    <w:rsid w:val="00630021"/>
    <w:rsid w:val="0063635A"/>
    <w:rsid w:val="00637B90"/>
    <w:rsid w:val="00640590"/>
    <w:rsid w:val="00654748"/>
    <w:rsid w:val="006547D0"/>
    <w:rsid w:val="00670550"/>
    <w:rsid w:val="006721AA"/>
    <w:rsid w:val="00672C86"/>
    <w:rsid w:val="006766E7"/>
    <w:rsid w:val="006812E2"/>
    <w:rsid w:val="006834E8"/>
    <w:rsid w:val="00687D24"/>
    <w:rsid w:val="006B7B77"/>
    <w:rsid w:val="006B7BE1"/>
    <w:rsid w:val="006C00FB"/>
    <w:rsid w:val="006D5815"/>
    <w:rsid w:val="006D5F5D"/>
    <w:rsid w:val="006E4564"/>
    <w:rsid w:val="006E7FF3"/>
    <w:rsid w:val="00701681"/>
    <w:rsid w:val="00701B4D"/>
    <w:rsid w:val="00707FEC"/>
    <w:rsid w:val="00711A46"/>
    <w:rsid w:val="007145B5"/>
    <w:rsid w:val="0073700A"/>
    <w:rsid w:val="00744DFB"/>
    <w:rsid w:val="00746EB7"/>
    <w:rsid w:val="00750433"/>
    <w:rsid w:val="007625CA"/>
    <w:rsid w:val="00762B66"/>
    <w:rsid w:val="007979AC"/>
    <w:rsid w:val="007A4E6E"/>
    <w:rsid w:val="007B56DC"/>
    <w:rsid w:val="007B7027"/>
    <w:rsid w:val="007C4221"/>
    <w:rsid w:val="007C6828"/>
    <w:rsid w:val="007F3B8B"/>
    <w:rsid w:val="008036EE"/>
    <w:rsid w:val="00820E09"/>
    <w:rsid w:val="00837434"/>
    <w:rsid w:val="00840E9D"/>
    <w:rsid w:val="00851CDB"/>
    <w:rsid w:val="008531AD"/>
    <w:rsid w:val="0085639C"/>
    <w:rsid w:val="00871CC6"/>
    <w:rsid w:val="00877C05"/>
    <w:rsid w:val="00882F99"/>
    <w:rsid w:val="0089004E"/>
    <w:rsid w:val="008A3A5D"/>
    <w:rsid w:val="008C0B53"/>
    <w:rsid w:val="008C13C1"/>
    <w:rsid w:val="008D0B59"/>
    <w:rsid w:val="008D358A"/>
    <w:rsid w:val="008E493E"/>
    <w:rsid w:val="008F0AA6"/>
    <w:rsid w:val="00903672"/>
    <w:rsid w:val="00903A77"/>
    <w:rsid w:val="009174E4"/>
    <w:rsid w:val="00917931"/>
    <w:rsid w:val="0092563A"/>
    <w:rsid w:val="00965A79"/>
    <w:rsid w:val="00972E10"/>
    <w:rsid w:val="0097436B"/>
    <w:rsid w:val="00980AD1"/>
    <w:rsid w:val="00984244"/>
    <w:rsid w:val="00987169"/>
    <w:rsid w:val="009901B4"/>
    <w:rsid w:val="00990CF1"/>
    <w:rsid w:val="00991824"/>
    <w:rsid w:val="009A0478"/>
    <w:rsid w:val="009B1004"/>
    <w:rsid w:val="009B1A36"/>
    <w:rsid w:val="009C16EA"/>
    <w:rsid w:val="009C26E5"/>
    <w:rsid w:val="009C2B6A"/>
    <w:rsid w:val="009C6152"/>
    <w:rsid w:val="009E41E7"/>
    <w:rsid w:val="00A048E1"/>
    <w:rsid w:val="00A22A75"/>
    <w:rsid w:val="00A26222"/>
    <w:rsid w:val="00A3253B"/>
    <w:rsid w:val="00A52466"/>
    <w:rsid w:val="00A71314"/>
    <w:rsid w:val="00A75F68"/>
    <w:rsid w:val="00A9197A"/>
    <w:rsid w:val="00AA42A7"/>
    <w:rsid w:val="00AA61D3"/>
    <w:rsid w:val="00AB78F3"/>
    <w:rsid w:val="00AC0474"/>
    <w:rsid w:val="00AC38EA"/>
    <w:rsid w:val="00AD3D59"/>
    <w:rsid w:val="00AE605D"/>
    <w:rsid w:val="00AE712F"/>
    <w:rsid w:val="00B00DE1"/>
    <w:rsid w:val="00B03456"/>
    <w:rsid w:val="00B05161"/>
    <w:rsid w:val="00B05790"/>
    <w:rsid w:val="00B066E4"/>
    <w:rsid w:val="00B13CA4"/>
    <w:rsid w:val="00B41B6A"/>
    <w:rsid w:val="00B631A2"/>
    <w:rsid w:val="00B66A7D"/>
    <w:rsid w:val="00B709C6"/>
    <w:rsid w:val="00B731F3"/>
    <w:rsid w:val="00B75FA4"/>
    <w:rsid w:val="00B90865"/>
    <w:rsid w:val="00B9225B"/>
    <w:rsid w:val="00B9478A"/>
    <w:rsid w:val="00B96A0E"/>
    <w:rsid w:val="00BA1178"/>
    <w:rsid w:val="00BA6FE2"/>
    <w:rsid w:val="00BB4208"/>
    <w:rsid w:val="00BD1FD1"/>
    <w:rsid w:val="00BD6C06"/>
    <w:rsid w:val="00BE52CB"/>
    <w:rsid w:val="00BE7046"/>
    <w:rsid w:val="00BE77DE"/>
    <w:rsid w:val="00C146B9"/>
    <w:rsid w:val="00C17241"/>
    <w:rsid w:val="00C20048"/>
    <w:rsid w:val="00C2346C"/>
    <w:rsid w:val="00C377A9"/>
    <w:rsid w:val="00C572A7"/>
    <w:rsid w:val="00C604A5"/>
    <w:rsid w:val="00C82494"/>
    <w:rsid w:val="00C82651"/>
    <w:rsid w:val="00CA7C1D"/>
    <w:rsid w:val="00CB57ED"/>
    <w:rsid w:val="00CB5EDB"/>
    <w:rsid w:val="00CD772C"/>
    <w:rsid w:val="00CD7B50"/>
    <w:rsid w:val="00CE0B87"/>
    <w:rsid w:val="00CF5417"/>
    <w:rsid w:val="00CF7D84"/>
    <w:rsid w:val="00D009AA"/>
    <w:rsid w:val="00D03AAC"/>
    <w:rsid w:val="00D20B08"/>
    <w:rsid w:val="00D378F8"/>
    <w:rsid w:val="00D43016"/>
    <w:rsid w:val="00D43563"/>
    <w:rsid w:val="00D45888"/>
    <w:rsid w:val="00D5199C"/>
    <w:rsid w:val="00D52664"/>
    <w:rsid w:val="00D543AA"/>
    <w:rsid w:val="00D61C44"/>
    <w:rsid w:val="00D80214"/>
    <w:rsid w:val="00D85868"/>
    <w:rsid w:val="00D876CD"/>
    <w:rsid w:val="00D950B0"/>
    <w:rsid w:val="00DB1520"/>
    <w:rsid w:val="00DB2E8A"/>
    <w:rsid w:val="00DC7B91"/>
    <w:rsid w:val="00DD2A9A"/>
    <w:rsid w:val="00DD45A4"/>
    <w:rsid w:val="00DE0644"/>
    <w:rsid w:val="00DE3CF1"/>
    <w:rsid w:val="00DE4761"/>
    <w:rsid w:val="00DE6A1B"/>
    <w:rsid w:val="00DE7554"/>
    <w:rsid w:val="00DE78B7"/>
    <w:rsid w:val="00DF6312"/>
    <w:rsid w:val="00DF6727"/>
    <w:rsid w:val="00DF723A"/>
    <w:rsid w:val="00E12D20"/>
    <w:rsid w:val="00E27387"/>
    <w:rsid w:val="00E500D5"/>
    <w:rsid w:val="00E551E9"/>
    <w:rsid w:val="00E65BB2"/>
    <w:rsid w:val="00E67A2B"/>
    <w:rsid w:val="00E719C8"/>
    <w:rsid w:val="00E72C46"/>
    <w:rsid w:val="00E75253"/>
    <w:rsid w:val="00E81794"/>
    <w:rsid w:val="00E81ED4"/>
    <w:rsid w:val="00E82FD2"/>
    <w:rsid w:val="00EB6425"/>
    <w:rsid w:val="00EB7CD1"/>
    <w:rsid w:val="00EC5ADA"/>
    <w:rsid w:val="00ED210E"/>
    <w:rsid w:val="00ED2510"/>
    <w:rsid w:val="00ED257A"/>
    <w:rsid w:val="00EF3CEB"/>
    <w:rsid w:val="00F034BD"/>
    <w:rsid w:val="00F22DA8"/>
    <w:rsid w:val="00F5235E"/>
    <w:rsid w:val="00F553A8"/>
    <w:rsid w:val="00F7229C"/>
    <w:rsid w:val="00F87EC7"/>
    <w:rsid w:val="00F93757"/>
    <w:rsid w:val="00F951DC"/>
    <w:rsid w:val="00FA3250"/>
    <w:rsid w:val="00FA5135"/>
    <w:rsid w:val="00FD0A63"/>
    <w:rsid w:val="00FD546C"/>
    <w:rsid w:val="03AB0B78"/>
    <w:rsid w:val="151EC09F"/>
    <w:rsid w:val="1A9C9E6B"/>
    <w:rsid w:val="347191AB"/>
    <w:rsid w:val="4CDB523B"/>
    <w:rsid w:val="502A64A5"/>
    <w:rsid w:val="55D082D8"/>
    <w:rsid w:val="5A545C5E"/>
    <w:rsid w:val="67472136"/>
    <w:rsid w:val="7AE5F500"/>
    <w:rsid w:val="7BFC0137"/>
    <w:rsid w:val="7CF2D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7B72"/>
  <w15:docId w15:val="{78327B60-5235-4B53-B62C-3A2D212B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E30"/>
  </w:style>
  <w:style w:type="paragraph" w:styleId="Titolo1">
    <w:name w:val="heading 1"/>
    <w:aliases w:val="CAPO"/>
    <w:basedOn w:val="Normale"/>
    <w:next w:val="Normale"/>
    <w:link w:val="Titolo1Carattere"/>
    <w:uiPriority w:val="9"/>
    <w:qFormat/>
    <w:rsid w:val="006152F0"/>
    <w:pPr>
      <w:keepNext/>
      <w:keepLines/>
      <w:spacing w:before="240" w:after="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3E7D5B"/>
    <w:pPr>
      <w:keepNext/>
      <w:keepLines/>
      <w:spacing w:before="40" w:after="0"/>
      <w:outlineLvl w:val="1"/>
    </w:pPr>
    <w:rPr>
      <w:rFonts w:asciiTheme="majorHAnsi" w:eastAsiaTheme="majorEastAsia" w:hAnsiTheme="majorHAnsi" w:cstheme="majorBidi"/>
      <w:b/>
      <w:sz w:val="26"/>
      <w:szCs w:val="26"/>
    </w:rPr>
  </w:style>
  <w:style w:type="paragraph" w:styleId="Titolo3">
    <w:name w:val="heading 3"/>
    <w:aliases w:val="1.1.13"/>
    <w:basedOn w:val="Normale"/>
    <w:next w:val="Normale"/>
    <w:link w:val="Titolo3Carattere"/>
    <w:uiPriority w:val="9"/>
    <w:unhideWhenUsed/>
    <w:qFormat/>
    <w:rsid w:val="00A9197A"/>
    <w:pPr>
      <w:keepNext/>
      <w:keepLines/>
      <w:spacing w:before="40" w:after="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2167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D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CAPO Carattere"/>
    <w:basedOn w:val="Carpredefinitoparagrafo"/>
    <w:link w:val="Titolo1"/>
    <w:uiPriority w:val="9"/>
    <w:rsid w:val="006152F0"/>
    <w:rPr>
      <w:rFonts w:asciiTheme="majorHAnsi" w:eastAsiaTheme="majorEastAsia" w:hAnsiTheme="majorHAnsi" w:cstheme="majorBidi"/>
      <w:b/>
      <w:sz w:val="32"/>
      <w:szCs w:val="32"/>
    </w:rPr>
  </w:style>
  <w:style w:type="paragraph" w:styleId="Titolosommario">
    <w:name w:val="TOC Heading"/>
    <w:basedOn w:val="Titolo1"/>
    <w:next w:val="Normale"/>
    <w:uiPriority w:val="39"/>
    <w:unhideWhenUsed/>
    <w:qFormat/>
    <w:rsid w:val="00453D61"/>
    <w:pPr>
      <w:outlineLvl w:val="9"/>
    </w:pPr>
    <w:rPr>
      <w:color w:val="2E74B5" w:themeColor="accent1" w:themeShade="BF"/>
      <w:lang w:eastAsia="it-IT"/>
    </w:rPr>
  </w:style>
  <w:style w:type="paragraph" w:styleId="Sommario1">
    <w:name w:val="toc 1"/>
    <w:basedOn w:val="Normale"/>
    <w:next w:val="Normale"/>
    <w:autoRedefine/>
    <w:uiPriority w:val="39"/>
    <w:unhideWhenUsed/>
    <w:rsid w:val="00453D61"/>
    <w:pPr>
      <w:spacing w:after="100"/>
    </w:pPr>
  </w:style>
  <w:style w:type="character" w:styleId="Collegamentoipertestuale">
    <w:name w:val="Hyperlink"/>
    <w:basedOn w:val="Carpredefinitoparagrafo"/>
    <w:uiPriority w:val="99"/>
    <w:unhideWhenUsed/>
    <w:rsid w:val="00453D61"/>
    <w:rPr>
      <w:color w:val="0563C1" w:themeColor="hyperlink"/>
      <w:u w:val="single"/>
    </w:rPr>
  </w:style>
  <w:style w:type="paragraph" w:styleId="Paragrafoelenco">
    <w:name w:val="List Paragraph"/>
    <w:basedOn w:val="Normale"/>
    <w:uiPriority w:val="34"/>
    <w:qFormat/>
    <w:rsid w:val="006152F0"/>
    <w:pPr>
      <w:ind w:left="720"/>
      <w:contextualSpacing/>
    </w:pPr>
  </w:style>
  <w:style w:type="character" w:customStyle="1" w:styleId="Titolo2Carattere">
    <w:name w:val="Titolo 2 Carattere"/>
    <w:basedOn w:val="Carpredefinitoparagrafo"/>
    <w:link w:val="Titolo2"/>
    <w:uiPriority w:val="9"/>
    <w:rsid w:val="003E7D5B"/>
    <w:rPr>
      <w:rFonts w:asciiTheme="majorHAnsi" w:eastAsiaTheme="majorEastAsia" w:hAnsiTheme="majorHAnsi" w:cstheme="majorBidi"/>
      <w:b/>
      <w:sz w:val="26"/>
      <w:szCs w:val="26"/>
    </w:rPr>
  </w:style>
  <w:style w:type="character" w:styleId="Rimandonotadichiusura">
    <w:name w:val="endnote reference"/>
    <w:basedOn w:val="Carpredefinitoparagrafo"/>
    <w:uiPriority w:val="99"/>
    <w:semiHidden/>
    <w:unhideWhenUsed/>
    <w:rsid w:val="003E7D5B"/>
  </w:style>
  <w:style w:type="numbering" w:customStyle="1" w:styleId="Stile1">
    <w:name w:val="Stile1"/>
    <w:uiPriority w:val="99"/>
    <w:rsid w:val="005B0036"/>
    <w:pPr>
      <w:numPr>
        <w:numId w:val="1"/>
      </w:numPr>
    </w:pPr>
  </w:style>
  <w:style w:type="character" w:customStyle="1" w:styleId="Titolo3Carattere">
    <w:name w:val="Titolo 3 Carattere"/>
    <w:aliases w:val="1.1.13 Carattere"/>
    <w:basedOn w:val="Carpredefinitoparagrafo"/>
    <w:link w:val="Titolo3"/>
    <w:uiPriority w:val="9"/>
    <w:rsid w:val="00A9197A"/>
    <w:rPr>
      <w:rFonts w:asciiTheme="majorHAnsi" w:eastAsiaTheme="majorEastAsia" w:hAnsiTheme="majorHAnsi" w:cstheme="majorBidi"/>
      <w:sz w:val="24"/>
      <w:szCs w:val="24"/>
    </w:rPr>
  </w:style>
  <w:style w:type="paragraph" w:styleId="Sommario2">
    <w:name w:val="toc 2"/>
    <w:basedOn w:val="Normale"/>
    <w:next w:val="Normale"/>
    <w:autoRedefine/>
    <w:uiPriority w:val="39"/>
    <w:unhideWhenUsed/>
    <w:rsid w:val="006233DF"/>
    <w:pPr>
      <w:spacing w:after="100"/>
      <w:ind w:left="220"/>
    </w:pPr>
  </w:style>
  <w:style w:type="paragraph" w:styleId="Nessunaspaziatura">
    <w:name w:val="No Spacing"/>
    <w:aliases w:val="articolo"/>
    <w:uiPriority w:val="1"/>
    <w:qFormat/>
    <w:rsid w:val="006233DF"/>
    <w:pPr>
      <w:spacing w:after="0" w:line="240" w:lineRule="auto"/>
    </w:pPr>
  </w:style>
  <w:style w:type="paragraph" w:styleId="NormaleWeb">
    <w:name w:val="Normal (Web)"/>
    <w:basedOn w:val="Normale"/>
    <w:uiPriority w:val="99"/>
    <w:rsid w:val="005C25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304BA0"/>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304BA0"/>
    <w:rPr>
      <w:rFonts w:ascii="Consolas" w:eastAsia="Calibri" w:hAnsi="Consolas" w:cs="Times New Roman"/>
      <w:sz w:val="21"/>
      <w:szCs w:val="21"/>
    </w:rPr>
  </w:style>
  <w:style w:type="character" w:styleId="Rimandocommento">
    <w:name w:val="annotation reference"/>
    <w:basedOn w:val="Carpredefinitoparagrafo"/>
    <w:uiPriority w:val="99"/>
    <w:semiHidden/>
    <w:unhideWhenUsed/>
    <w:rsid w:val="00B96A0E"/>
    <w:rPr>
      <w:sz w:val="16"/>
      <w:szCs w:val="16"/>
    </w:rPr>
  </w:style>
  <w:style w:type="paragraph" w:styleId="Testocommento">
    <w:name w:val="annotation text"/>
    <w:basedOn w:val="Normale"/>
    <w:link w:val="TestocommentoCarattere"/>
    <w:uiPriority w:val="99"/>
    <w:semiHidden/>
    <w:unhideWhenUsed/>
    <w:rsid w:val="00B96A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6A0E"/>
    <w:rPr>
      <w:sz w:val="20"/>
      <w:szCs w:val="20"/>
    </w:rPr>
  </w:style>
  <w:style w:type="paragraph" w:styleId="Soggettocommento">
    <w:name w:val="annotation subject"/>
    <w:basedOn w:val="Testocommento"/>
    <w:next w:val="Testocommento"/>
    <w:link w:val="SoggettocommentoCarattere"/>
    <w:uiPriority w:val="99"/>
    <w:semiHidden/>
    <w:unhideWhenUsed/>
    <w:rsid w:val="00B96A0E"/>
    <w:rPr>
      <w:b/>
      <w:bCs/>
    </w:rPr>
  </w:style>
  <w:style w:type="character" w:customStyle="1" w:styleId="SoggettocommentoCarattere">
    <w:name w:val="Soggetto commento Carattere"/>
    <w:basedOn w:val="TestocommentoCarattere"/>
    <w:link w:val="Soggettocommento"/>
    <w:uiPriority w:val="99"/>
    <w:semiHidden/>
    <w:rsid w:val="00B96A0E"/>
    <w:rPr>
      <w:b/>
      <w:bCs/>
      <w:sz w:val="20"/>
      <w:szCs w:val="20"/>
    </w:rPr>
  </w:style>
  <w:style w:type="paragraph" w:styleId="Testofumetto">
    <w:name w:val="Balloon Text"/>
    <w:basedOn w:val="Normale"/>
    <w:link w:val="TestofumettoCarattere"/>
    <w:uiPriority w:val="99"/>
    <w:semiHidden/>
    <w:unhideWhenUsed/>
    <w:rsid w:val="00B96A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A0E"/>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0942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4249"/>
    <w:rPr>
      <w:sz w:val="20"/>
      <w:szCs w:val="20"/>
    </w:rPr>
  </w:style>
  <w:style w:type="character" w:styleId="Rimandonotaapidipagina">
    <w:name w:val="footnote reference"/>
    <w:basedOn w:val="Carpredefinitoparagrafo"/>
    <w:uiPriority w:val="99"/>
    <w:semiHidden/>
    <w:unhideWhenUsed/>
    <w:rsid w:val="00094249"/>
    <w:rPr>
      <w:vertAlign w:val="superscript"/>
    </w:rPr>
  </w:style>
  <w:style w:type="paragraph" w:styleId="Intestazione">
    <w:name w:val="header"/>
    <w:basedOn w:val="Normale"/>
    <w:link w:val="IntestazioneCarattere"/>
    <w:uiPriority w:val="99"/>
    <w:unhideWhenUsed/>
    <w:rsid w:val="000942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249"/>
  </w:style>
  <w:style w:type="paragraph" w:styleId="Pidipagina">
    <w:name w:val="footer"/>
    <w:basedOn w:val="Normale"/>
    <w:link w:val="PidipaginaCarattere"/>
    <w:uiPriority w:val="99"/>
    <w:unhideWhenUsed/>
    <w:rsid w:val="000942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249"/>
  </w:style>
  <w:style w:type="character" w:styleId="Enfasicorsivo">
    <w:name w:val="Emphasis"/>
    <w:basedOn w:val="Carpredefinitoparagrafo"/>
    <w:uiPriority w:val="20"/>
    <w:qFormat/>
    <w:rsid w:val="00BD6C06"/>
    <w:rPr>
      <w:i/>
      <w:iCs/>
    </w:rPr>
  </w:style>
  <w:style w:type="paragraph" w:styleId="Sommario3">
    <w:name w:val="toc 3"/>
    <w:basedOn w:val="Normale"/>
    <w:next w:val="Normale"/>
    <w:autoRedefine/>
    <w:uiPriority w:val="39"/>
    <w:unhideWhenUsed/>
    <w:rsid w:val="00D009AA"/>
    <w:pPr>
      <w:spacing w:after="100"/>
      <w:ind w:left="440"/>
    </w:pPr>
    <w:rPr>
      <w:rFonts w:eastAsiaTheme="minorEastAsia"/>
      <w:lang w:eastAsia="it-IT"/>
    </w:rPr>
  </w:style>
  <w:style w:type="paragraph" w:styleId="Sommario4">
    <w:name w:val="toc 4"/>
    <w:basedOn w:val="Normale"/>
    <w:next w:val="Normale"/>
    <w:autoRedefine/>
    <w:uiPriority w:val="39"/>
    <w:unhideWhenUsed/>
    <w:rsid w:val="00D009AA"/>
    <w:pPr>
      <w:spacing w:after="100"/>
      <w:ind w:left="660"/>
    </w:pPr>
    <w:rPr>
      <w:rFonts w:eastAsiaTheme="minorEastAsia"/>
      <w:lang w:eastAsia="it-IT"/>
    </w:rPr>
  </w:style>
  <w:style w:type="paragraph" w:styleId="Sommario5">
    <w:name w:val="toc 5"/>
    <w:basedOn w:val="Normale"/>
    <w:next w:val="Normale"/>
    <w:autoRedefine/>
    <w:uiPriority w:val="39"/>
    <w:unhideWhenUsed/>
    <w:rsid w:val="00D009AA"/>
    <w:pPr>
      <w:spacing w:after="100"/>
      <w:ind w:left="880"/>
    </w:pPr>
    <w:rPr>
      <w:rFonts w:eastAsiaTheme="minorEastAsia"/>
      <w:lang w:eastAsia="it-IT"/>
    </w:rPr>
  </w:style>
  <w:style w:type="paragraph" w:styleId="Sommario6">
    <w:name w:val="toc 6"/>
    <w:basedOn w:val="Normale"/>
    <w:next w:val="Normale"/>
    <w:autoRedefine/>
    <w:uiPriority w:val="39"/>
    <w:unhideWhenUsed/>
    <w:rsid w:val="00D009AA"/>
    <w:pPr>
      <w:spacing w:after="100"/>
      <w:ind w:left="1100"/>
    </w:pPr>
    <w:rPr>
      <w:rFonts w:eastAsiaTheme="minorEastAsia"/>
      <w:lang w:eastAsia="it-IT"/>
    </w:rPr>
  </w:style>
  <w:style w:type="paragraph" w:styleId="Sommario7">
    <w:name w:val="toc 7"/>
    <w:basedOn w:val="Normale"/>
    <w:next w:val="Normale"/>
    <w:autoRedefine/>
    <w:uiPriority w:val="39"/>
    <w:unhideWhenUsed/>
    <w:rsid w:val="00D009AA"/>
    <w:pPr>
      <w:spacing w:after="100"/>
      <w:ind w:left="1320"/>
    </w:pPr>
    <w:rPr>
      <w:rFonts w:eastAsiaTheme="minorEastAsia"/>
      <w:lang w:eastAsia="it-IT"/>
    </w:rPr>
  </w:style>
  <w:style w:type="paragraph" w:styleId="Sommario8">
    <w:name w:val="toc 8"/>
    <w:basedOn w:val="Normale"/>
    <w:next w:val="Normale"/>
    <w:autoRedefine/>
    <w:uiPriority w:val="39"/>
    <w:unhideWhenUsed/>
    <w:rsid w:val="00D009AA"/>
    <w:pPr>
      <w:spacing w:after="100"/>
      <w:ind w:left="1540"/>
    </w:pPr>
    <w:rPr>
      <w:rFonts w:eastAsiaTheme="minorEastAsia"/>
      <w:lang w:eastAsia="it-IT"/>
    </w:rPr>
  </w:style>
  <w:style w:type="paragraph" w:styleId="Sommario9">
    <w:name w:val="toc 9"/>
    <w:basedOn w:val="Normale"/>
    <w:next w:val="Normale"/>
    <w:autoRedefine/>
    <w:uiPriority w:val="39"/>
    <w:unhideWhenUsed/>
    <w:rsid w:val="00D009AA"/>
    <w:pPr>
      <w:spacing w:after="100"/>
      <w:ind w:left="1760"/>
    </w:pPr>
    <w:rPr>
      <w:rFonts w:eastAsiaTheme="minorEastAsia"/>
      <w:lang w:eastAsia="it-IT"/>
    </w:rPr>
  </w:style>
  <w:style w:type="paragraph" w:styleId="Corpotesto">
    <w:name w:val="Body Text"/>
    <w:basedOn w:val="Normale"/>
    <w:link w:val="CorpotestoCarattere"/>
    <w:semiHidden/>
    <w:rsid w:val="0017406A"/>
    <w:pPr>
      <w:spacing w:after="0" w:line="36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semiHidden/>
    <w:rsid w:val="0017406A"/>
    <w:rPr>
      <w:rFonts w:ascii="Arial" w:eastAsia="Times New Roman" w:hAnsi="Arial" w:cs="Arial"/>
      <w:sz w:val="24"/>
      <w:szCs w:val="24"/>
      <w:lang w:eastAsia="it-IT"/>
    </w:rPr>
  </w:style>
  <w:style w:type="paragraph" w:styleId="Corpodeltesto2">
    <w:name w:val="Body Text 2"/>
    <w:basedOn w:val="Normale"/>
    <w:link w:val="Corpodeltesto2Carattere"/>
    <w:semiHidden/>
    <w:rsid w:val="0017406A"/>
    <w:pPr>
      <w:spacing w:after="0" w:line="360" w:lineRule="auto"/>
      <w:jc w:val="both"/>
    </w:pPr>
    <w:rPr>
      <w:rFonts w:ascii="Arial" w:eastAsia="Times New Roman" w:hAnsi="Arial" w:cs="Arial"/>
      <w:szCs w:val="24"/>
      <w:lang w:eastAsia="it-IT"/>
    </w:rPr>
  </w:style>
  <w:style w:type="character" w:customStyle="1" w:styleId="Corpodeltesto2Carattere">
    <w:name w:val="Corpo del testo 2 Carattere"/>
    <w:basedOn w:val="Carpredefinitoparagrafo"/>
    <w:link w:val="Corpodeltesto2"/>
    <w:semiHidden/>
    <w:rsid w:val="0017406A"/>
    <w:rPr>
      <w:rFonts w:ascii="Arial" w:eastAsia="Times New Roman" w:hAnsi="Arial" w:cs="Arial"/>
      <w:szCs w:val="24"/>
      <w:lang w:eastAsia="it-IT"/>
    </w:rPr>
  </w:style>
  <w:style w:type="paragraph" w:styleId="Corpodeltesto3">
    <w:name w:val="Body Text 3"/>
    <w:basedOn w:val="Normale"/>
    <w:link w:val="Corpodeltesto3Carattere"/>
    <w:uiPriority w:val="99"/>
    <w:semiHidden/>
    <w:unhideWhenUsed/>
    <w:rsid w:val="00F951D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51DC"/>
    <w:rPr>
      <w:sz w:val="16"/>
      <w:szCs w:val="16"/>
    </w:rPr>
  </w:style>
  <w:style w:type="character" w:customStyle="1" w:styleId="Titolo4Carattere">
    <w:name w:val="Titolo 4 Carattere"/>
    <w:basedOn w:val="Carpredefinitoparagrafo"/>
    <w:link w:val="Titolo4"/>
    <w:uiPriority w:val="9"/>
    <w:rsid w:val="00216751"/>
    <w:rPr>
      <w:rFonts w:asciiTheme="majorHAnsi" w:eastAsiaTheme="majorEastAsia" w:hAnsiTheme="majorHAnsi" w:cstheme="majorBidi"/>
      <w:i/>
      <w:iCs/>
      <w:color w:val="2E74B5" w:themeColor="accent1" w:themeShade="BF"/>
    </w:rPr>
  </w:style>
  <w:style w:type="paragraph" w:customStyle="1" w:styleId="Default">
    <w:name w:val="Default"/>
    <w:rsid w:val="002167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21675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p1">
    <w:name w:val="p1"/>
    <w:basedOn w:val="Normale"/>
    <w:rsid w:val="002E5C0B"/>
    <w:pPr>
      <w:spacing w:after="0" w:line="240" w:lineRule="auto"/>
    </w:pPr>
    <w:rPr>
      <w:rFonts w:ascii="Calibri" w:hAnsi="Calibri" w:cs="Times New Roman"/>
      <w:sz w:val="18"/>
      <w:szCs w:val="18"/>
      <w:lang w:eastAsia="it-IT"/>
    </w:rPr>
  </w:style>
  <w:style w:type="paragraph" w:customStyle="1" w:styleId="p2">
    <w:name w:val="p2"/>
    <w:basedOn w:val="Normale"/>
    <w:rsid w:val="002E5C0B"/>
    <w:pPr>
      <w:spacing w:after="0" w:line="240" w:lineRule="auto"/>
    </w:pPr>
    <w:rPr>
      <w:rFonts w:ascii="Calibri" w:hAnsi="Calibri" w:cs="Times New Roman"/>
      <w:sz w:val="15"/>
      <w:szCs w:val="15"/>
      <w:lang w:eastAsia="it-IT"/>
    </w:rPr>
  </w:style>
  <w:style w:type="paragraph" w:customStyle="1" w:styleId="has-vivid-cyan-blue-color">
    <w:name w:val="has-vivid-cyan-blue-color"/>
    <w:basedOn w:val="Normale"/>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466D"/>
    <w:rPr>
      <w:b/>
      <w:bCs/>
    </w:rPr>
  </w:style>
  <w:style w:type="paragraph" w:customStyle="1" w:styleId="has-text-align-center">
    <w:name w:val="has-text-align-center"/>
    <w:basedOn w:val="Normale"/>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573">
      <w:bodyDiv w:val="1"/>
      <w:marLeft w:val="0"/>
      <w:marRight w:val="0"/>
      <w:marTop w:val="0"/>
      <w:marBottom w:val="0"/>
      <w:divBdr>
        <w:top w:val="none" w:sz="0" w:space="0" w:color="auto"/>
        <w:left w:val="none" w:sz="0" w:space="0" w:color="auto"/>
        <w:bottom w:val="none" w:sz="0" w:space="0" w:color="auto"/>
        <w:right w:val="none" w:sz="0" w:space="0" w:color="auto"/>
      </w:divBdr>
    </w:div>
    <w:div w:id="180899789">
      <w:bodyDiv w:val="1"/>
      <w:marLeft w:val="0"/>
      <w:marRight w:val="0"/>
      <w:marTop w:val="0"/>
      <w:marBottom w:val="0"/>
      <w:divBdr>
        <w:top w:val="none" w:sz="0" w:space="0" w:color="auto"/>
        <w:left w:val="none" w:sz="0" w:space="0" w:color="auto"/>
        <w:bottom w:val="none" w:sz="0" w:space="0" w:color="auto"/>
        <w:right w:val="none" w:sz="0" w:space="0" w:color="auto"/>
      </w:divBdr>
    </w:div>
    <w:div w:id="220406878">
      <w:bodyDiv w:val="1"/>
      <w:marLeft w:val="0"/>
      <w:marRight w:val="0"/>
      <w:marTop w:val="0"/>
      <w:marBottom w:val="0"/>
      <w:divBdr>
        <w:top w:val="none" w:sz="0" w:space="0" w:color="auto"/>
        <w:left w:val="none" w:sz="0" w:space="0" w:color="auto"/>
        <w:bottom w:val="none" w:sz="0" w:space="0" w:color="auto"/>
        <w:right w:val="none" w:sz="0" w:space="0" w:color="auto"/>
      </w:divBdr>
    </w:div>
    <w:div w:id="302538919">
      <w:bodyDiv w:val="1"/>
      <w:marLeft w:val="0"/>
      <w:marRight w:val="0"/>
      <w:marTop w:val="0"/>
      <w:marBottom w:val="0"/>
      <w:divBdr>
        <w:top w:val="none" w:sz="0" w:space="0" w:color="auto"/>
        <w:left w:val="none" w:sz="0" w:space="0" w:color="auto"/>
        <w:bottom w:val="none" w:sz="0" w:space="0" w:color="auto"/>
        <w:right w:val="none" w:sz="0" w:space="0" w:color="auto"/>
      </w:divBdr>
    </w:div>
    <w:div w:id="820198170">
      <w:bodyDiv w:val="1"/>
      <w:marLeft w:val="0"/>
      <w:marRight w:val="0"/>
      <w:marTop w:val="0"/>
      <w:marBottom w:val="0"/>
      <w:divBdr>
        <w:top w:val="none" w:sz="0" w:space="0" w:color="auto"/>
        <w:left w:val="none" w:sz="0" w:space="0" w:color="auto"/>
        <w:bottom w:val="none" w:sz="0" w:space="0" w:color="auto"/>
        <w:right w:val="none" w:sz="0" w:space="0" w:color="auto"/>
      </w:divBdr>
    </w:div>
    <w:div w:id="959261337">
      <w:bodyDiv w:val="1"/>
      <w:marLeft w:val="0"/>
      <w:marRight w:val="0"/>
      <w:marTop w:val="0"/>
      <w:marBottom w:val="0"/>
      <w:divBdr>
        <w:top w:val="none" w:sz="0" w:space="0" w:color="auto"/>
        <w:left w:val="none" w:sz="0" w:space="0" w:color="auto"/>
        <w:bottom w:val="none" w:sz="0" w:space="0" w:color="auto"/>
        <w:right w:val="none" w:sz="0" w:space="0" w:color="auto"/>
      </w:divBdr>
    </w:div>
    <w:div w:id="965163681">
      <w:bodyDiv w:val="1"/>
      <w:marLeft w:val="0"/>
      <w:marRight w:val="0"/>
      <w:marTop w:val="0"/>
      <w:marBottom w:val="0"/>
      <w:divBdr>
        <w:top w:val="none" w:sz="0" w:space="0" w:color="auto"/>
        <w:left w:val="none" w:sz="0" w:space="0" w:color="auto"/>
        <w:bottom w:val="none" w:sz="0" w:space="0" w:color="auto"/>
        <w:right w:val="none" w:sz="0" w:space="0" w:color="auto"/>
      </w:divBdr>
    </w:div>
    <w:div w:id="1156994987">
      <w:bodyDiv w:val="1"/>
      <w:marLeft w:val="0"/>
      <w:marRight w:val="0"/>
      <w:marTop w:val="0"/>
      <w:marBottom w:val="0"/>
      <w:divBdr>
        <w:top w:val="none" w:sz="0" w:space="0" w:color="auto"/>
        <w:left w:val="none" w:sz="0" w:space="0" w:color="auto"/>
        <w:bottom w:val="none" w:sz="0" w:space="0" w:color="auto"/>
        <w:right w:val="none" w:sz="0" w:space="0" w:color="auto"/>
      </w:divBdr>
    </w:div>
    <w:div w:id="1188986787">
      <w:bodyDiv w:val="1"/>
      <w:marLeft w:val="0"/>
      <w:marRight w:val="0"/>
      <w:marTop w:val="0"/>
      <w:marBottom w:val="0"/>
      <w:divBdr>
        <w:top w:val="none" w:sz="0" w:space="0" w:color="auto"/>
        <w:left w:val="none" w:sz="0" w:space="0" w:color="auto"/>
        <w:bottom w:val="none" w:sz="0" w:space="0" w:color="auto"/>
        <w:right w:val="none" w:sz="0" w:space="0" w:color="auto"/>
      </w:divBdr>
    </w:div>
    <w:div w:id="1588003700">
      <w:bodyDiv w:val="1"/>
      <w:marLeft w:val="0"/>
      <w:marRight w:val="0"/>
      <w:marTop w:val="0"/>
      <w:marBottom w:val="0"/>
      <w:divBdr>
        <w:top w:val="none" w:sz="0" w:space="0" w:color="auto"/>
        <w:left w:val="none" w:sz="0" w:space="0" w:color="auto"/>
        <w:bottom w:val="none" w:sz="0" w:space="0" w:color="auto"/>
        <w:right w:val="none" w:sz="0" w:space="0" w:color="auto"/>
      </w:divBdr>
    </w:div>
    <w:div w:id="1608350636">
      <w:bodyDiv w:val="1"/>
      <w:marLeft w:val="0"/>
      <w:marRight w:val="0"/>
      <w:marTop w:val="0"/>
      <w:marBottom w:val="0"/>
      <w:divBdr>
        <w:top w:val="none" w:sz="0" w:space="0" w:color="auto"/>
        <w:left w:val="none" w:sz="0" w:space="0" w:color="auto"/>
        <w:bottom w:val="none" w:sz="0" w:space="0" w:color="auto"/>
        <w:right w:val="none" w:sz="0" w:space="0" w:color="auto"/>
      </w:divBdr>
    </w:div>
    <w:div w:id="1636990011">
      <w:bodyDiv w:val="1"/>
      <w:marLeft w:val="0"/>
      <w:marRight w:val="0"/>
      <w:marTop w:val="0"/>
      <w:marBottom w:val="0"/>
      <w:divBdr>
        <w:top w:val="none" w:sz="0" w:space="0" w:color="auto"/>
        <w:left w:val="none" w:sz="0" w:space="0" w:color="auto"/>
        <w:bottom w:val="none" w:sz="0" w:space="0" w:color="auto"/>
        <w:right w:val="none" w:sz="0" w:space="0" w:color="auto"/>
      </w:divBdr>
    </w:div>
    <w:div w:id="1689984948">
      <w:bodyDiv w:val="1"/>
      <w:marLeft w:val="0"/>
      <w:marRight w:val="0"/>
      <w:marTop w:val="0"/>
      <w:marBottom w:val="0"/>
      <w:divBdr>
        <w:top w:val="none" w:sz="0" w:space="0" w:color="auto"/>
        <w:left w:val="none" w:sz="0" w:space="0" w:color="auto"/>
        <w:bottom w:val="none" w:sz="0" w:space="0" w:color="auto"/>
        <w:right w:val="none" w:sz="0" w:space="0" w:color="auto"/>
      </w:divBdr>
      <w:divsChild>
        <w:div w:id="1921912770">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 w:id="1093235753">
          <w:marLeft w:val="0"/>
          <w:marRight w:val="0"/>
          <w:marTop w:val="0"/>
          <w:marBottom w:val="0"/>
          <w:divBdr>
            <w:top w:val="none" w:sz="0" w:space="0" w:color="auto"/>
            <w:left w:val="none" w:sz="0" w:space="0" w:color="auto"/>
            <w:bottom w:val="none" w:sz="0" w:space="0" w:color="auto"/>
            <w:right w:val="none" w:sz="0" w:space="0" w:color="auto"/>
          </w:divBdr>
        </w:div>
        <w:div w:id="64105918">
          <w:marLeft w:val="0"/>
          <w:marRight w:val="0"/>
          <w:marTop w:val="0"/>
          <w:marBottom w:val="0"/>
          <w:divBdr>
            <w:top w:val="none" w:sz="0" w:space="0" w:color="auto"/>
            <w:left w:val="none" w:sz="0" w:space="0" w:color="auto"/>
            <w:bottom w:val="none" w:sz="0" w:space="0" w:color="auto"/>
            <w:right w:val="none" w:sz="0" w:space="0" w:color="auto"/>
          </w:divBdr>
        </w:div>
        <w:div w:id="1484736792">
          <w:marLeft w:val="0"/>
          <w:marRight w:val="0"/>
          <w:marTop w:val="0"/>
          <w:marBottom w:val="0"/>
          <w:divBdr>
            <w:top w:val="none" w:sz="0" w:space="0" w:color="auto"/>
            <w:left w:val="none" w:sz="0" w:space="0" w:color="auto"/>
            <w:bottom w:val="none" w:sz="0" w:space="0" w:color="auto"/>
            <w:right w:val="none" w:sz="0" w:space="0" w:color="auto"/>
          </w:divBdr>
        </w:div>
        <w:div w:id="769547618">
          <w:marLeft w:val="0"/>
          <w:marRight w:val="0"/>
          <w:marTop w:val="0"/>
          <w:marBottom w:val="0"/>
          <w:divBdr>
            <w:top w:val="none" w:sz="0" w:space="0" w:color="auto"/>
            <w:left w:val="none" w:sz="0" w:space="0" w:color="auto"/>
            <w:bottom w:val="none" w:sz="0" w:space="0" w:color="auto"/>
            <w:right w:val="none" w:sz="0" w:space="0" w:color="auto"/>
          </w:divBdr>
        </w:div>
        <w:div w:id="709577497">
          <w:marLeft w:val="0"/>
          <w:marRight w:val="0"/>
          <w:marTop w:val="0"/>
          <w:marBottom w:val="0"/>
          <w:divBdr>
            <w:top w:val="none" w:sz="0" w:space="0" w:color="auto"/>
            <w:left w:val="none" w:sz="0" w:space="0" w:color="auto"/>
            <w:bottom w:val="none" w:sz="0" w:space="0" w:color="auto"/>
            <w:right w:val="none" w:sz="0" w:space="0" w:color="auto"/>
          </w:divBdr>
        </w:div>
        <w:div w:id="211502876">
          <w:marLeft w:val="0"/>
          <w:marRight w:val="0"/>
          <w:marTop w:val="0"/>
          <w:marBottom w:val="0"/>
          <w:divBdr>
            <w:top w:val="none" w:sz="0" w:space="0" w:color="auto"/>
            <w:left w:val="none" w:sz="0" w:space="0" w:color="auto"/>
            <w:bottom w:val="none" w:sz="0" w:space="0" w:color="auto"/>
            <w:right w:val="none" w:sz="0" w:space="0" w:color="auto"/>
          </w:divBdr>
        </w:div>
        <w:div w:id="262421205">
          <w:marLeft w:val="0"/>
          <w:marRight w:val="0"/>
          <w:marTop w:val="0"/>
          <w:marBottom w:val="0"/>
          <w:divBdr>
            <w:top w:val="none" w:sz="0" w:space="0" w:color="auto"/>
            <w:left w:val="none" w:sz="0" w:space="0" w:color="auto"/>
            <w:bottom w:val="none" w:sz="0" w:space="0" w:color="auto"/>
            <w:right w:val="none" w:sz="0" w:space="0" w:color="auto"/>
          </w:divBdr>
        </w:div>
        <w:div w:id="484248907">
          <w:marLeft w:val="0"/>
          <w:marRight w:val="0"/>
          <w:marTop w:val="0"/>
          <w:marBottom w:val="0"/>
          <w:divBdr>
            <w:top w:val="none" w:sz="0" w:space="0" w:color="auto"/>
            <w:left w:val="none" w:sz="0" w:space="0" w:color="auto"/>
            <w:bottom w:val="none" w:sz="0" w:space="0" w:color="auto"/>
            <w:right w:val="none" w:sz="0" w:space="0" w:color="auto"/>
          </w:divBdr>
        </w:div>
        <w:div w:id="1913465375">
          <w:marLeft w:val="0"/>
          <w:marRight w:val="0"/>
          <w:marTop w:val="0"/>
          <w:marBottom w:val="0"/>
          <w:divBdr>
            <w:top w:val="none" w:sz="0" w:space="0" w:color="auto"/>
            <w:left w:val="none" w:sz="0" w:space="0" w:color="auto"/>
            <w:bottom w:val="none" w:sz="0" w:space="0" w:color="auto"/>
            <w:right w:val="none" w:sz="0" w:space="0" w:color="auto"/>
          </w:divBdr>
        </w:div>
        <w:div w:id="1999141729">
          <w:marLeft w:val="0"/>
          <w:marRight w:val="0"/>
          <w:marTop w:val="0"/>
          <w:marBottom w:val="0"/>
          <w:divBdr>
            <w:top w:val="none" w:sz="0" w:space="0" w:color="auto"/>
            <w:left w:val="none" w:sz="0" w:space="0" w:color="auto"/>
            <w:bottom w:val="none" w:sz="0" w:space="0" w:color="auto"/>
            <w:right w:val="none" w:sz="0" w:space="0" w:color="auto"/>
          </w:divBdr>
        </w:div>
        <w:div w:id="1435904095">
          <w:marLeft w:val="0"/>
          <w:marRight w:val="0"/>
          <w:marTop w:val="0"/>
          <w:marBottom w:val="0"/>
          <w:divBdr>
            <w:top w:val="none" w:sz="0" w:space="0" w:color="auto"/>
            <w:left w:val="none" w:sz="0" w:space="0" w:color="auto"/>
            <w:bottom w:val="none" w:sz="0" w:space="0" w:color="auto"/>
            <w:right w:val="none" w:sz="0" w:space="0" w:color="auto"/>
          </w:divBdr>
        </w:div>
        <w:div w:id="1594313431">
          <w:marLeft w:val="0"/>
          <w:marRight w:val="0"/>
          <w:marTop w:val="0"/>
          <w:marBottom w:val="0"/>
          <w:divBdr>
            <w:top w:val="none" w:sz="0" w:space="0" w:color="auto"/>
            <w:left w:val="none" w:sz="0" w:space="0" w:color="auto"/>
            <w:bottom w:val="none" w:sz="0" w:space="0" w:color="auto"/>
            <w:right w:val="none" w:sz="0" w:space="0" w:color="auto"/>
          </w:divBdr>
        </w:div>
        <w:div w:id="1051687668">
          <w:marLeft w:val="0"/>
          <w:marRight w:val="0"/>
          <w:marTop w:val="0"/>
          <w:marBottom w:val="0"/>
          <w:divBdr>
            <w:top w:val="none" w:sz="0" w:space="0" w:color="auto"/>
            <w:left w:val="none" w:sz="0" w:space="0" w:color="auto"/>
            <w:bottom w:val="none" w:sz="0" w:space="0" w:color="auto"/>
            <w:right w:val="none" w:sz="0" w:space="0" w:color="auto"/>
          </w:divBdr>
        </w:div>
        <w:div w:id="495918878">
          <w:marLeft w:val="0"/>
          <w:marRight w:val="0"/>
          <w:marTop w:val="0"/>
          <w:marBottom w:val="0"/>
          <w:divBdr>
            <w:top w:val="none" w:sz="0" w:space="0" w:color="auto"/>
            <w:left w:val="none" w:sz="0" w:space="0" w:color="auto"/>
            <w:bottom w:val="none" w:sz="0" w:space="0" w:color="auto"/>
            <w:right w:val="none" w:sz="0" w:space="0" w:color="auto"/>
          </w:divBdr>
        </w:div>
        <w:div w:id="1223827141">
          <w:marLeft w:val="0"/>
          <w:marRight w:val="0"/>
          <w:marTop w:val="0"/>
          <w:marBottom w:val="0"/>
          <w:divBdr>
            <w:top w:val="none" w:sz="0" w:space="0" w:color="auto"/>
            <w:left w:val="none" w:sz="0" w:space="0" w:color="auto"/>
            <w:bottom w:val="none" w:sz="0" w:space="0" w:color="auto"/>
            <w:right w:val="none" w:sz="0" w:space="0" w:color="auto"/>
          </w:divBdr>
        </w:div>
        <w:div w:id="103884606">
          <w:marLeft w:val="0"/>
          <w:marRight w:val="0"/>
          <w:marTop w:val="0"/>
          <w:marBottom w:val="0"/>
          <w:divBdr>
            <w:top w:val="none" w:sz="0" w:space="0" w:color="auto"/>
            <w:left w:val="none" w:sz="0" w:space="0" w:color="auto"/>
            <w:bottom w:val="none" w:sz="0" w:space="0" w:color="auto"/>
            <w:right w:val="none" w:sz="0" w:space="0" w:color="auto"/>
          </w:divBdr>
        </w:div>
        <w:div w:id="171146068">
          <w:marLeft w:val="0"/>
          <w:marRight w:val="0"/>
          <w:marTop w:val="0"/>
          <w:marBottom w:val="0"/>
          <w:divBdr>
            <w:top w:val="none" w:sz="0" w:space="0" w:color="auto"/>
            <w:left w:val="none" w:sz="0" w:space="0" w:color="auto"/>
            <w:bottom w:val="none" w:sz="0" w:space="0" w:color="auto"/>
            <w:right w:val="none" w:sz="0" w:space="0" w:color="auto"/>
          </w:divBdr>
        </w:div>
        <w:div w:id="1879854416">
          <w:marLeft w:val="0"/>
          <w:marRight w:val="0"/>
          <w:marTop w:val="0"/>
          <w:marBottom w:val="0"/>
          <w:divBdr>
            <w:top w:val="none" w:sz="0" w:space="0" w:color="auto"/>
            <w:left w:val="none" w:sz="0" w:space="0" w:color="auto"/>
            <w:bottom w:val="none" w:sz="0" w:space="0" w:color="auto"/>
            <w:right w:val="none" w:sz="0" w:space="0" w:color="auto"/>
          </w:divBdr>
        </w:div>
        <w:div w:id="250626855">
          <w:marLeft w:val="0"/>
          <w:marRight w:val="0"/>
          <w:marTop w:val="0"/>
          <w:marBottom w:val="0"/>
          <w:divBdr>
            <w:top w:val="none" w:sz="0" w:space="0" w:color="auto"/>
            <w:left w:val="none" w:sz="0" w:space="0" w:color="auto"/>
            <w:bottom w:val="none" w:sz="0" w:space="0" w:color="auto"/>
            <w:right w:val="none" w:sz="0" w:space="0" w:color="auto"/>
          </w:divBdr>
        </w:div>
        <w:div w:id="1426224303">
          <w:marLeft w:val="0"/>
          <w:marRight w:val="0"/>
          <w:marTop w:val="0"/>
          <w:marBottom w:val="0"/>
          <w:divBdr>
            <w:top w:val="none" w:sz="0" w:space="0" w:color="auto"/>
            <w:left w:val="none" w:sz="0" w:space="0" w:color="auto"/>
            <w:bottom w:val="none" w:sz="0" w:space="0" w:color="auto"/>
            <w:right w:val="none" w:sz="0" w:space="0" w:color="auto"/>
          </w:divBdr>
        </w:div>
        <w:div w:id="319240518">
          <w:marLeft w:val="0"/>
          <w:marRight w:val="0"/>
          <w:marTop w:val="0"/>
          <w:marBottom w:val="0"/>
          <w:divBdr>
            <w:top w:val="none" w:sz="0" w:space="0" w:color="auto"/>
            <w:left w:val="none" w:sz="0" w:space="0" w:color="auto"/>
            <w:bottom w:val="none" w:sz="0" w:space="0" w:color="auto"/>
            <w:right w:val="none" w:sz="0" w:space="0" w:color="auto"/>
          </w:divBdr>
        </w:div>
        <w:div w:id="1100762949">
          <w:marLeft w:val="0"/>
          <w:marRight w:val="0"/>
          <w:marTop w:val="0"/>
          <w:marBottom w:val="0"/>
          <w:divBdr>
            <w:top w:val="none" w:sz="0" w:space="0" w:color="auto"/>
            <w:left w:val="none" w:sz="0" w:space="0" w:color="auto"/>
            <w:bottom w:val="none" w:sz="0" w:space="0" w:color="auto"/>
            <w:right w:val="none" w:sz="0" w:space="0" w:color="auto"/>
          </w:divBdr>
        </w:div>
        <w:div w:id="998193855">
          <w:marLeft w:val="0"/>
          <w:marRight w:val="0"/>
          <w:marTop w:val="0"/>
          <w:marBottom w:val="0"/>
          <w:divBdr>
            <w:top w:val="none" w:sz="0" w:space="0" w:color="auto"/>
            <w:left w:val="none" w:sz="0" w:space="0" w:color="auto"/>
            <w:bottom w:val="none" w:sz="0" w:space="0" w:color="auto"/>
            <w:right w:val="none" w:sz="0" w:space="0" w:color="auto"/>
          </w:divBdr>
        </w:div>
        <w:div w:id="1562903357">
          <w:marLeft w:val="0"/>
          <w:marRight w:val="0"/>
          <w:marTop w:val="0"/>
          <w:marBottom w:val="0"/>
          <w:divBdr>
            <w:top w:val="none" w:sz="0" w:space="0" w:color="auto"/>
            <w:left w:val="none" w:sz="0" w:space="0" w:color="auto"/>
            <w:bottom w:val="none" w:sz="0" w:space="0" w:color="auto"/>
            <w:right w:val="none" w:sz="0" w:space="0" w:color="auto"/>
          </w:divBdr>
        </w:div>
        <w:div w:id="1130169338">
          <w:marLeft w:val="0"/>
          <w:marRight w:val="0"/>
          <w:marTop w:val="0"/>
          <w:marBottom w:val="0"/>
          <w:divBdr>
            <w:top w:val="none" w:sz="0" w:space="0" w:color="auto"/>
            <w:left w:val="none" w:sz="0" w:space="0" w:color="auto"/>
            <w:bottom w:val="none" w:sz="0" w:space="0" w:color="auto"/>
            <w:right w:val="none" w:sz="0" w:space="0" w:color="auto"/>
          </w:divBdr>
        </w:div>
        <w:div w:id="286208188">
          <w:marLeft w:val="0"/>
          <w:marRight w:val="0"/>
          <w:marTop w:val="0"/>
          <w:marBottom w:val="0"/>
          <w:divBdr>
            <w:top w:val="none" w:sz="0" w:space="0" w:color="auto"/>
            <w:left w:val="none" w:sz="0" w:space="0" w:color="auto"/>
            <w:bottom w:val="none" w:sz="0" w:space="0" w:color="auto"/>
            <w:right w:val="none" w:sz="0" w:space="0" w:color="auto"/>
          </w:divBdr>
        </w:div>
        <w:div w:id="1041248322">
          <w:marLeft w:val="0"/>
          <w:marRight w:val="0"/>
          <w:marTop w:val="0"/>
          <w:marBottom w:val="0"/>
          <w:divBdr>
            <w:top w:val="none" w:sz="0" w:space="0" w:color="auto"/>
            <w:left w:val="none" w:sz="0" w:space="0" w:color="auto"/>
            <w:bottom w:val="none" w:sz="0" w:space="0" w:color="auto"/>
            <w:right w:val="none" w:sz="0" w:space="0" w:color="auto"/>
          </w:divBdr>
        </w:div>
        <w:div w:id="2032880360">
          <w:marLeft w:val="0"/>
          <w:marRight w:val="0"/>
          <w:marTop w:val="0"/>
          <w:marBottom w:val="0"/>
          <w:divBdr>
            <w:top w:val="none" w:sz="0" w:space="0" w:color="auto"/>
            <w:left w:val="none" w:sz="0" w:space="0" w:color="auto"/>
            <w:bottom w:val="none" w:sz="0" w:space="0" w:color="auto"/>
            <w:right w:val="none" w:sz="0" w:space="0" w:color="auto"/>
          </w:divBdr>
        </w:div>
        <w:div w:id="1021511534">
          <w:marLeft w:val="0"/>
          <w:marRight w:val="0"/>
          <w:marTop w:val="0"/>
          <w:marBottom w:val="0"/>
          <w:divBdr>
            <w:top w:val="none" w:sz="0" w:space="0" w:color="auto"/>
            <w:left w:val="none" w:sz="0" w:space="0" w:color="auto"/>
            <w:bottom w:val="none" w:sz="0" w:space="0" w:color="auto"/>
            <w:right w:val="none" w:sz="0" w:space="0" w:color="auto"/>
          </w:divBdr>
        </w:div>
        <w:div w:id="274337993">
          <w:marLeft w:val="0"/>
          <w:marRight w:val="0"/>
          <w:marTop w:val="0"/>
          <w:marBottom w:val="0"/>
          <w:divBdr>
            <w:top w:val="none" w:sz="0" w:space="0" w:color="auto"/>
            <w:left w:val="none" w:sz="0" w:space="0" w:color="auto"/>
            <w:bottom w:val="none" w:sz="0" w:space="0" w:color="auto"/>
            <w:right w:val="none" w:sz="0" w:space="0" w:color="auto"/>
          </w:divBdr>
        </w:div>
        <w:div w:id="2511295">
          <w:marLeft w:val="0"/>
          <w:marRight w:val="0"/>
          <w:marTop w:val="0"/>
          <w:marBottom w:val="0"/>
          <w:divBdr>
            <w:top w:val="none" w:sz="0" w:space="0" w:color="auto"/>
            <w:left w:val="none" w:sz="0" w:space="0" w:color="auto"/>
            <w:bottom w:val="none" w:sz="0" w:space="0" w:color="auto"/>
            <w:right w:val="none" w:sz="0" w:space="0" w:color="auto"/>
          </w:divBdr>
        </w:div>
        <w:div w:id="610746899">
          <w:marLeft w:val="0"/>
          <w:marRight w:val="0"/>
          <w:marTop w:val="0"/>
          <w:marBottom w:val="0"/>
          <w:divBdr>
            <w:top w:val="none" w:sz="0" w:space="0" w:color="auto"/>
            <w:left w:val="none" w:sz="0" w:space="0" w:color="auto"/>
            <w:bottom w:val="none" w:sz="0" w:space="0" w:color="auto"/>
            <w:right w:val="none" w:sz="0" w:space="0" w:color="auto"/>
          </w:divBdr>
        </w:div>
        <w:div w:id="2112043850">
          <w:marLeft w:val="0"/>
          <w:marRight w:val="0"/>
          <w:marTop w:val="0"/>
          <w:marBottom w:val="0"/>
          <w:divBdr>
            <w:top w:val="none" w:sz="0" w:space="0" w:color="auto"/>
            <w:left w:val="none" w:sz="0" w:space="0" w:color="auto"/>
            <w:bottom w:val="none" w:sz="0" w:space="0" w:color="auto"/>
            <w:right w:val="none" w:sz="0" w:space="0" w:color="auto"/>
          </w:divBdr>
        </w:div>
        <w:div w:id="548419644">
          <w:marLeft w:val="0"/>
          <w:marRight w:val="0"/>
          <w:marTop w:val="0"/>
          <w:marBottom w:val="0"/>
          <w:divBdr>
            <w:top w:val="none" w:sz="0" w:space="0" w:color="auto"/>
            <w:left w:val="none" w:sz="0" w:space="0" w:color="auto"/>
            <w:bottom w:val="none" w:sz="0" w:space="0" w:color="auto"/>
            <w:right w:val="none" w:sz="0" w:space="0" w:color="auto"/>
          </w:divBdr>
        </w:div>
        <w:div w:id="1593853169">
          <w:marLeft w:val="0"/>
          <w:marRight w:val="0"/>
          <w:marTop w:val="0"/>
          <w:marBottom w:val="0"/>
          <w:divBdr>
            <w:top w:val="none" w:sz="0" w:space="0" w:color="auto"/>
            <w:left w:val="none" w:sz="0" w:space="0" w:color="auto"/>
            <w:bottom w:val="none" w:sz="0" w:space="0" w:color="auto"/>
            <w:right w:val="none" w:sz="0" w:space="0" w:color="auto"/>
          </w:divBdr>
        </w:div>
        <w:div w:id="1941522350">
          <w:marLeft w:val="0"/>
          <w:marRight w:val="0"/>
          <w:marTop w:val="0"/>
          <w:marBottom w:val="0"/>
          <w:divBdr>
            <w:top w:val="none" w:sz="0" w:space="0" w:color="auto"/>
            <w:left w:val="none" w:sz="0" w:space="0" w:color="auto"/>
            <w:bottom w:val="none" w:sz="0" w:space="0" w:color="auto"/>
            <w:right w:val="none" w:sz="0" w:space="0" w:color="auto"/>
          </w:divBdr>
        </w:div>
        <w:div w:id="2114737136">
          <w:marLeft w:val="0"/>
          <w:marRight w:val="0"/>
          <w:marTop w:val="0"/>
          <w:marBottom w:val="0"/>
          <w:divBdr>
            <w:top w:val="none" w:sz="0" w:space="0" w:color="auto"/>
            <w:left w:val="none" w:sz="0" w:space="0" w:color="auto"/>
            <w:bottom w:val="none" w:sz="0" w:space="0" w:color="auto"/>
            <w:right w:val="none" w:sz="0" w:space="0" w:color="auto"/>
          </w:divBdr>
        </w:div>
        <w:div w:id="982930697">
          <w:marLeft w:val="0"/>
          <w:marRight w:val="0"/>
          <w:marTop w:val="0"/>
          <w:marBottom w:val="0"/>
          <w:divBdr>
            <w:top w:val="none" w:sz="0" w:space="0" w:color="auto"/>
            <w:left w:val="none" w:sz="0" w:space="0" w:color="auto"/>
            <w:bottom w:val="none" w:sz="0" w:space="0" w:color="auto"/>
            <w:right w:val="none" w:sz="0" w:space="0" w:color="auto"/>
          </w:divBdr>
        </w:div>
        <w:div w:id="1494296445">
          <w:marLeft w:val="0"/>
          <w:marRight w:val="0"/>
          <w:marTop w:val="0"/>
          <w:marBottom w:val="0"/>
          <w:divBdr>
            <w:top w:val="none" w:sz="0" w:space="0" w:color="auto"/>
            <w:left w:val="none" w:sz="0" w:space="0" w:color="auto"/>
            <w:bottom w:val="none" w:sz="0" w:space="0" w:color="auto"/>
            <w:right w:val="none" w:sz="0" w:space="0" w:color="auto"/>
          </w:divBdr>
        </w:div>
        <w:div w:id="144856102">
          <w:marLeft w:val="0"/>
          <w:marRight w:val="0"/>
          <w:marTop w:val="0"/>
          <w:marBottom w:val="0"/>
          <w:divBdr>
            <w:top w:val="none" w:sz="0" w:space="0" w:color="auto"/>
            <w:left w:val="none" w:sz="0" w:space="0" w:color="auto"/>
            <w:bottom w:val="none" w:sz="0" w:space="0" w:color="auto"/>
            <w:right w:val="none" w:sz="0" w:space="0" w:color="auto"/>
          </w:divBdr>
        </w:div>
        <w:div w:id="1179196712">
          <w:marLeft w:val="0"/>
          <w:marRight w:val="0"/>
          <w:marTop w:val="0"/>
          <w:marBottom w:val="0"/>
          <w:divBdr>
            <w:top w:val="none" w:sz="0" w:space="0" w:color="auto"/>
            <w:left w:val="none" w:sz="0" w:space="0" w:color="auto"/>
            <w:bottom w:val="none" w:sz="0" w:space="0" w:color="auto"/>
            <w:right w:val="none" w:sz="0" w:space="0" w:color="auto"/>
          </w:divBdr>
        </w:div>
        <w:div w:id="454761596">
          <w:marLeft w:val="0"/>
          <w:marRight w:val="0"/>
          <w:marTop w:val="0"/>
          <w:marBottom w:val="0"/>
          <w:divBdr>
            <w:top w:val="none" w:sz="0" w:space="0" w:color="auto"/>
            <w:left w:val="none" w:sz="0" w:space="0" w:color="auto"/>
            <w:bottom w:val="none" w:sz="0" w:space="0" w:color="auto"/>
            <w:right w:val="none" w:sz="0" w:space="0" w:color="auto"/>
          </w:divBdr>
        </w:div>
        <w:div w:id="1178420082">
          <w:marLeft w:val="0"/>
          <w:marRight w:val="0"/>
          <w:marTop w:val="0"/>
          <w:marBottom w:val="0"/>
          <w:divBdr>
            <w:top w:val="none" w:sz="0" w:space="0" w:color="auto"/>
            <w:left w:val="none" w:sz="0" w:space="0" w:color="auto"/>
            <w:bottom w:val="none" w:sz="0" w:space="0" w:color="auto"/>
            <w:right w:val="none" w:sz="0" w:space="0" w:color="auto"/>
          </w:divBdr>
        </w:div>
        <w:div w:id="146018863">
          <w:marLeft w:val="0"/>
          <w:marRight w:val="0"/>
          <w:marTop w:val="0"/>
          <w:marBottom w:val="0"/>
          <w:divBdr>
            <w:top w:val="none" w:sz="0" w:space="0" w:color="auto"/>
            <w:left w:val="none" w:sz="0" w:space="0" w:color="auto"/>
            <w:bottom w:val="none" w:sz="0" w:space="0" w:color="auto"/>
            <w:right w:val="none" w:sz="0" w:space="0" w:color="auto"/>
          </w:divBdr>
        </w:div>
        <w:div w:id="803620485">
          <w:marLeft w:val="0"/>
          <w:marRight w:val="0"/>
          <w:marTop w:val="0"/>
          <w:marBottom w:val="0"/>
          <w:divBdr>
            <w:top w:val="none" w:sz="0" w:space="0" w:color="auto"/>
            <w:left w:val="none" w:sz="0" w:space="0" w:color="auto"/>
            <w:bottom w:val="none" w:sz="0" w:space="0" w:color="auto"/>
            <w:right w:val="none" w:sz="0" w:space="0" w:color="auto"/>
          </w:divBdr>
        </w:div>
        <w:div w:id="170337485">
          <w:marLeft w:val="0"/>
          <w:marRight w:val="0"/>
          <w:marTop w:val="0"/>
          <w:marBottom w:val="0"/>
          <w:divBdr>
            <w:top w:val="none" w:sz="0" w:space="0" w:color="auto"/>
            <w:left w:val="none" w:sz="0" w:space="0" w:color="auto"/>
            <w:bottom w:val="none" w:sz="0" w:space="0" w:color="auto"/>
            <w:right w:val="none" w:sz="0" w:space="0" w:color="auto"/>
          </w:divBdr>
        </w:div>
        <w:div w:id="1479610014">
          <w:marLeft w:val="0"/>
          <w:marRight w:val="0"/>
          <w:marTop w:val="0"/>
          <w:marBottom w:val="0"/>
          <w:divBdr>
            <w:top w:val="none" w:sz="0" w:space="0" w:color="auto"/>
            <w:left w:val="none" w:sz="0" w:space="0" w:color="auto"/>
            <w:bottom w:val="none" w:sz="0" w:space="0" w:color="auto"/>
            <w:right w:val="none" w:sz="0" w:space="0" w:color="auto"/>
          </w:divBdr>
        </w:div>
        <w:div w:id="1124692477">
          <w:marLeft w:val="0"/>
          <w:marRight w:val="0"/>
          <w:marTop w:val="0"/>
          <w:marBottom w:val="0"/>
          <w:divBdr>
            <w:top w:val="none" w:sz="0" w:space="0" w:color="auto"/>
            <w:left w:val="none" w:sz="0" w:space="0" w:color="auto"/>
            <w:bottom w:val="none" w:sz="0" w:space="0" w:color="auto"/>
            <w:right w:val="none" w:sz="0" w:space="0" w:color="auto"/>
          </w:divBdr>
        </w:div>
        <w:div w:id="564099935">
          <w:marLeft w:val="0"/>
          <w:marRight w:val="0"/>
          <w:marTop w:val="0"/>
          <w:marBottom w:val="0"/>
          <w:divBdr>
            <w:top w:val="none" w:sz="0" w:space="0" w:color="auto"/>
            <w:left w:val="none" w:sz="0" w:space="0" w:color="auto"/>
            <w:bottom w:val="none" w:sz="0" w:space="0" w:color="auto"/>
            <w:right w:val="none" w:sz="0" w:space="0" w:color="auto"/>
          </w:divBdr>
        </w:div>
        <w:div w:id="527062984">
          <w:marLeft w:val="0"/>
          <w:marRight w:val="0"/>
          <w:marTop w:val="0"/>
          <w:marBottom w:val="0"/>
          <w:divBdr>
            <w:top w:val="none" w:sz="0" w:space="0" w:color="auto"/>
            <w:left w:val="none" w:sz="0" w:space="0" w:color="auto"/>
            <w:bottom w:val="none" w:sz="0" w:space="0" w:color="auto"/>
            <w:right w:val="none" w:sz="0" w:space="0" w:color="auto"/>
          </w:divBdr>
        </w:div>
        <w:div w:id="887107290">
          <w:marLeft w:val="0"/>
          <w:marRight w:val="0"/>
          <w:marTop w:val="0"/>
          <w:marBottom w:val="0"/>
          <w:divBdr>
            <w:top w:val="none" w:sz="0" w:space="0" w:color="auto"/>
            <w:left w:val="none" w:sz="0" w:space="0" w:color="auto"/>
            <w:bottom w:val="none" w:sz="0" w:space="0" w:color="auto"/>
            <w:right w:val="none" w:sz="0" w:space="0" w:color="auto"/>
          </w:divBdr>
        </w:div>
        <w:div w:id="2098860455">
          <w:marLeft w:val="0"/>
          <w:marRight w:val="0"/>
          <w:marTop w:val="0"/>
          <w:marBottom w:val="0"/>
          <w:divBdr>
            <w:top w:val="none" w:sz="0" w:space="0" w:color="auto"/>
            <w:left w:val="none" w:sz="0" w:space="0" w:color="auto"/>
            <w:bottom w:val="none" w:sz="0" w:space="0" w:color="auto"/>
            <w:right w:val="none" w:sz="0" w:space="0" w:color="auto"/>
          </w:divBdr>
        </w:div>
        <w:div w:id="1120029387">
          <w:marLeft w:val="0"/>
          <w:marRight w:val="0"/>
          <w:marTop w:val="0"/>
          <w:marBottom w:val="0"/>
          <w:divBdr>
            <w:top w:val="none" w:sz="0" w:space="0" w:color="auto"/>
            <w:left w:val="none" w:sz="0" w:space="0" w:color="auto"/>
            <w:bottom w:val="none" w:sz="0" w:space="0" w:color="auto"/>
            <w:right w:val="none" w:sz="0" w:space="0" w:color="auto"/>
          </w:divBdr>
        </w:div>
        <w:div w:id="2095277799">
          <w:marLeft w:val="0"/>
          <w:marRight w:val="0"/>
          <w:marTop w:val="0"/>
          <w:marBottom w:val="0"/>
          <w:divBdr>
            <w:top w:val="none" w:sz="0" w:space="0" w:color="auto"/>
            <w:left w:val="none" w:sz="0" w:space="0" w:color="auto"/>
            <w:bottom w:val="none" w:sz="0" w:space="0" w:color="auto"/>
            <w:right w:val="none" w:sz="0" w:space="0" w:color="auto"/>
          </w:divBdr>
        </w:div>
        <w:div w:id="1446121625">
          <w:marLeft w:val="0"/>
          <w:marRight w:val="0"/>
          <w:marTop w:val="0"/>
          <w:marBottom w:val="0"/>
          <w:divBdr>
            <w:top w:val="none" w:sz="0" w:space="0" w:color="auto"/>
            <w:left w:val="none" w:sz="0" w:space="0" w:color="auto"/>
            <w:bottom w:val="none" w:sz="0" w:space="0" w:color="auto"/>
            <w:right w:val="none" w:sz="0" w:space="0" w:color="auto"/>
          </w:divBdr>
        </w:div>
        <w:div w:id="1552229141">
          <w:marLeft w:val="0"/>
          <w:marRight w:val="0"/>
          <w:marTop w:val="0"/>
          <w:marBottom w:val="0"/>
          <w:divBdr>
            <w:top w:val="none" w:sz="0" w:space="0" w:color="auto"/>
            <w:left w:val="none" w:sz="0" w:space="0" w:color="auto"/>
            <w:bottom w:val="none" w:sz="0" w:space="0" w:color="auto"/>
            <w:right w:val="none" w:sz="0" w:space="0" w:color="auto"/>
          </w:divBdr>
        </w:div>
        <w:div w:id="1969704768">
          <w:marLeft w:val="0"/>
          <w:marRight w:val="0"/>
          <w:marTop w:val="0"/>
          <w:marBottom w:val="0"/>
          <w:divBdr>
            <w:top w:val="none" w:sz="0" w:space="0" w:color="auto"/>
            <w:left w:val="none" w:sz="0" w:space="0" w:color="auto"/>
            <w:bottom w:val="none" w:sz="0" w:space="0" w:color="auto"/>
            <w:right w:val="none" w:sz="0" w:space="0" w:color="auto"/>
          </w:divBdr>
        </w:div>
        <w:div w:id="1904488937">
          <w:marLeft w:val="0"/>
          <w:marRight w:val="0"/>
          <w:marTop w:val="0"/>
          <w:marBottom w:val="0"/>
          <w:divBdr>
            <w:top w:val="none" w:sz="0" w:space="0" w:color="auto"/>
            <w:left w:val="none" w:sz="0" w:space="0" w:color="auto"/>
            <w:bottom w:val="none" w:sz="0" w:space="0" w:color="auto"/>
            <w:right w:val="none" w:sz="0" w:space="0" w:color="auto"/>
          </w:divBdr>
        </w:div>
        <w:div w:id="1040056696">
          <w:marLeft w:val="0"/>
          <w:marRight w:val="0"/>
          <w:marTop w:val="0"/>
          <w:marBottom w:val="0"/>
          <w:divBdr>
            <w:top w:val="none" w:sz="0" w:space="0" w:color="auto"/>
            <w:left w:val="none" w:sz="0" w:space="0" w:color="auto"/>
            <w:bottom w:val="none" w:sz="0" w:space="0" w:color="auto"/>
            <w:right w:val="none" w:sz="0" w:space="0" w:color="auto"/>
          </w:divBdr>
        </w:div>
        <w:div w:id="1848060104">
          <w:marLeft w:val="0"/>
          <w:marRight w:val="0"/>
          <w:marTop w:val="0"/>
          <w:marBottom w:val="0"/>
          <w:divBdr>
            <w:top w:val="none" w:sz="0" w:space="0" w:color="auto"/>
            <w:left w:val="none" w:sz="0" w:space="0" w:color="auto"/>
            <w:bottom w:val="none" w:sz="0" w:space="0" w:color="auto"/>
            <w:right w:val="none" w:sz="0" w:space="0" w:color="auto"/>
          </w:divBdr>
        </w:div>
        <w:div w:id="305625260">
          <w:marLeft w:val="0"/>
          <w:marRight w:val="0"/>
          <w:marTop w:val="0"/>
          <w:marBottom w:val="0"/>
          <w:divBdr>
            <w:top w:val="none" w:sz="0" w:space="0" w:color="auto"/>
            <w:left w:val="none" w:sz="0" w:space="0" w:color="auto"/>
            <w:bottom w:val="none" w:sz="0" w:space="0" w:color="auto"/>
            <w:right w:val="none" w:sz="0" w:space="0" w:color="auto"/>
          </w:divBdr>
        </w:div>
        <w:div w:id="250479182">
          <w:marLeft w:val="0"/>
          <w:marRight w:val="0"/>
          <w:marTop w:val="0"/>
          <w:marBottom w:val="0"/>
          <w:divBdr>
            <w:top w:val="none" w:sz="0" w:space="0" w:color="auto"/>
            <w:left w:val="none" w:sz="0" w:space="0" w:color="auto"/>
            <w:bottom w:val="none" w:sz="0" w:space="0" w:color="auto"/>
            <w:right w:val="none" w:sz="0" w:space="0" w:color="auto"/>
          </w:divBdr>
        </w:div>
        <w:div w:id="1653174145">
          <w:marLeft w:val="0"/>
          <w:marRight w:val="0"/>
          <w:marTop w:val="0"/>
          <w:marBottom w:val="0"/>
          <w:divBdr>
            <w:top w:val="none" w:sz="0" w:space="0" w:color="auto"/>
            <w:left w:val="none" w:sz="0" w:space="0" w:color="auto"/>
            <w:bottom w:val="none" w:sz="0" w:space="0" w:color="auto"/>
            <w:right w:val="none" w:sz="0" w:space="0" w:color="auto"/>
          </w:divBdr>
        </w:div>
        <w:div w:id="1307781912">
          <w:marLeft w:val="0"/>
          <w:marRight w:val="0"/>
          <w:marTop w:val="0"/>
          <w:marBottom w:val="0"/>
          <w:divBdr>
            <w:top w:val="none" w:sz="0" w:space="0" w:color="auto"/>
            <w:left w:val="none" w:sz="0" w:space="0" w:color="auto"/>
            <w:bottom w:val="none" w:sz="0" w:space="0" w:color="auto"/>
            <w:right w:val="none" w:sz="0" w:space="0" w:color="auto"/>
          </w:divBdr>
        </w:div>
        <w:div w:id="1171332161">
          <w:marLeft w:val="0"/>
          <w:marRight w:val="0"/>
          <w:marTop w:val="0"/>
          <w:marBottom w:val="0"/>
          <w:divBdr>
            <w:top w:val="none" w:sz="0" w:space="0" w:color="auto"/>
            <w:left w:val="none" w:sz="0" w:space="0" w:color="auto"/>
            <w:bottom w:val="none" w:sz="0" w:space="0" w:color="auto"/>
            <w:right w:val="none" w:sz="0" w:space="0" w:color="auto"/>
          </w:divBdr>
        </w:div>
        <w:div w:id="2081630361">
          <w:marLeft w:val="0"/>
          <w:marRight w:val="0"/>
          <w:marTop w:val="0"/>
          <w:marBottom w:val="0"/>
          <w:divBdr>
            <w:top w:val="none" w:sz="0" w:space="0" w:color="auto"/>
            <w:left w:val="none" w:sz="0" w:space="0" w:color="auto"/>
            <w:bottom w:val="none" w:sz="0" w:space="0" w:color="auto"/>
            <w:right w:val="none" w:sz="0" w:space="0" w:color="auto"/>
          </w:divBdr>
        </w:div>
        <w:div w:id="358163068">
          <w:marLeft w:val="0"/>
          <w:marRight w:val="0"/>
          <w:marTop w:val="0"/>
          <w:marBottom w:val="0"/>
          <w:divBdr>
            <w:top w:val="none" w:sz="0" w:space="0" w:color="auto"/>
            <w:left w:val="none" w:sz="0" w:space="0" w:color="auto"/>
            <w:bottom w:val="none" w:sz="0" w:space="0" w:color="auto"/>
            <w:right w:val="none" w:sz="0" w:space="0" w:color="auto"/>
          </w:divBdr>
        </w:div>
        <w:div w:id="241531337">
          <w:marLeft w:val="0"/>
          <w:marRight w:val="0"/>
          <w:marTop w:val="0"/>
          <w:marBottom w:val="0"/>
          <w:divBdr>
            <w:top w:val="none" w:sz="0" w:space="0" w:color="auto"/>
            <w:left w:val="none" w:sz="0" w:space="0" w:color="auto"/>
            <w:bottom w:val="none" w:sz="0" w:space="0" w:color="auto"/>
            <w:right w:val="none" w:sz="0" w:space="0" w:color="auto"/>
          </w:divBdr>
        </w:div>
        <w:div w:id="1147745237">
          <w:marLeft w:val="0"/>
          <w:marRight w:val="0"/>
          <w:marTop w:val="0"/>
          <w:marBottom w:val="0"/>
          <w:divBdr>
            <w:top w:val="none" w:sz="0" w:space="0" w:color="auto"/>
            <w:left w:val="none" w:sz="0" w:space="0" w:color="auto"/>
            <w:bottom w:val="none" w:sz="0" w:space="0" w:color="auto"/>
            <w:right w:val="none" w:sz="0" w:space="0" w:color="auto"/>
          </w:divBdr>
        </w:div>
        <w:div w:id="14574952">
          <w:marLeft w:val="0"/>
          <w:marRight w:val="0"/>
          <w:marTop w:val="0"/>
          <w:marBottom w:val="0"/>
          <w:divBdr>
            <w:top w:val="none" w:sz="0" w:space="0" w:color="auto"/>
            <w:left w:val="none" w:sz="0" w:space="0" w:color="auto"/>
            <w:bottom w:val="none" w:sz="0" w:space="0" w:color="auto"/>
            <w:right w:val="none" w:sz="0" w:space="0" w:color="auto"/>
          </w:divBdr>
        </w:div>
        <w:div w:id="1822773784">
          <w:marLeft w:val="0"/>
          <w:marRight w:val="0"/>
          <w:marTop w:val="0"/>
          <w:marBottom w:val="0"/>
          <w:divBdr>
            <w:top w:val="none" w:sz="0" w:space="0" w:color="auto"/>
            <w:left w:val="none" w:sz="0" w:space="0" w:color="auto"/>
            <w:bottom w:val="none" w:sz="0" w:space="0" w:color="auto"/>
            <w:right w:val="none" w:sz="0" w:space="0" w:color="auto"/>
          </w:divBdr>
        </w:div>
        <w:div w:id="2141268470">
          <w:marLeft w:val="0"/>
          <w:marRight w:val="0"/>
          <w:marTop w:val="0"/>
          <w:marBottom w:val="0"/>
          <w:divBdr>
            <w:top w:val="none" w:sz="0" w:space="0" w:color="auto"/>
            <w:left w:val="none" w:sz="0" w:space="0" w:color="auto"/>
            <w:bottom w:val="none" w:sz="0" w:space="0" w:color="auto"/>
            <w:right w:val="none" w:sz="0" w:space="0" w:color="auto"/>
          </w:divBdr>
        </w:div>
        <w:div w:id="1339311660">
          <w:marLeft w:val="0"/>
          <w:marRight w:val="0"/>
          <w:marTop w:val="0"/>
          <w:marBottom w:val="0"/>
          <w:divBdr>
            <w:top w:val="none" w:sz="0" w:space="0" w:color="auto"/>
            <w:left w:val="none" w:sz="0" w:space="0" w:color="auto"/>
            <w:bottom w:val="none" w:sz="0" w:space="0" w:color="auto"/>
            <w:right w:val="none" w:sz="0" w:space="0" w:color="auto"/>
          </w:divBdr>
        </w:div>
        <w:div w:id="265500878">
          <w:marLeft w:val="0"/>
          <w:marRight w:val="0"/>
          <w:marTop w:val="0"/>
          <w:marBottom w:val="0"/>
          <w:divBdr>
            <w:top w:val="none" w:sz="0" w:space="0" w:color="auto"/>
            <w:left w:val="none" w:sz="0" w:space="0" w:color="auto"/>
            <w:bottom w:val="none" w:sz="0" w:space="0" w:color="auto"/>
            <w:right w:val="none" w:sz="0" w:space="0" w:color="auto"/>
          </w:divBdr>
        </w:div>
        <w:div w:id="1408382557">
          <w:marLeft w:val="0"/>
          <w:marRight w:val="0"/>
          <w:marTop w:val="0"/>
          <w:marBottom w:val="0"/>
          <w:divBdr>
            <w:top w:val="none" w:sz="0" w:space="0" w:color="auto"/>
            <w:left w:val="none" w:sz="0" w:space="0" w:color="auto"/>
            <w:bottom w:val="none" w:sz="0" w:space="0" w:color="auto"/>
            <w:right w:val="none" w:sz="0" w:space="0" w:color="auto"/>
          </w:divBdr>
        </w:div>
        <w:div w:id="579482632">
          <w:marLeft w:val="0"/>
          <w:marRight w:val="0"/>
          <w:marTop w:val="0"/>
          <w:marBottom w:val="0"/>
          <w:divBdr>
            <w:top w:val="none" w:sz="0" w:space="0" w:color="auto"/>
            <w:left w:val="none" w:sz="0" w:space="0" w:color="auto"/>
            <w:bottom w:val="none" w:sz="0" w:space="0" w:color="auto"/>
            <w:right w:val="none" w:sz="0" w:space="0" w:color="auto"/>
          </w:divBdr>
        </w:div>
        <w:div w:id="779762922">
          <w:marLeft w:val="0"/>
          <w:marRight w:val="0"/>
          <w:marTop w:val="0"/>
          <w:marBottom w:val="0"/>
          <w:divBdr>
            <w:top w:val="none" w:sz="0" w:space="0" w:color="auto"/>
            <w:left w:val="none" w:sz="0" w:space="0" w:color="auto"/>
            <w:bottom w:val="none" w:sz="0" w:space="0" w:color="auto"/>
            <w:right w:val="none" w:sz="0" w:space="0" w:color="auto"/>
          </w:divBdr>
        </w:div>
        <w:div w:id="108472369">
          <w:marLeft w:val="0"/>
          <w:marRight w:val="0"/>
          <w:marTop w:val="0"/>
          <w:marBottom w:val="0"/>
          <w:divBdr>
            <w:top w:val="none" w:sz="0" w:space="0" w:color="auto"/>
            <w:left w:val="none" w:sz="0" w:space="0" w:color="auto"/>
            <w:bottom w:val="none" w:sz="0" w:space="0" w:color="auto"/>
            <w:right w:val="none" w:sz="0" w:space="0" w:color="auto"/>
          </w:divBdr>
        </w:div>
        <w:div w:id="2026443893">
          <w:marLeft w:val="0"/>
          <w:marRight w:val="0"/>
          <w:marTop w:val="0"/>
          <w:marBottom w:val="0"/>
          <w:divBdr>
            <w:top w:val="none" w:sz="0" w:space="0" w:color="auto"/>
            <w:left w:val="none" w:sz="0" w:space="0" w:color="auto"/>
            <w:bottom w:val="none" w:sz="0" w:space="0" w:color="auto"/>
            <w:right w:val="none" w:sz="0" w:space="0" w:color="auto"/>
          </w:divBdr>
        </w:div>
        <w:div w:id="1529835222">
          <w:marLeft w:val="0"/>
          <w:marRight w:val="0"/>
          <w:marTop w:val="0"/>
          <w:marBottom w:val="0"/>
          <w:divBdr>
            <w:top w:val="none" w:sz="0" w:space="0" w:color="auto"/>
            <w:left w:val="none" w:sz="0" w:space="0" w:color="auto"/>
            <w:bottom w:val="none" w:sz="0" w:space="0" w:color="auto"/>
            <w:right w:val="none" w:sz="0" w:space="0" w:color="auto"/>
          </w:divBdr>
        </w:div>
        <w:div w:id="1062212129">
          <w:marLeft w:val="0"/>
          <w:marRight w:val="0"/>
          <w:marTop w:val="0"/>
          <w:marBottom w:val="0"/>
          <w:divBdr>
            <w:top w:val="none" w:sz="0" w:space="0" w:color="auto"/>
            <w:left w:val="none" w:sz="0" w:space="0" w:color="auto"/>
            <w:bottom w:val="none" w:sz="0" w:space="0" w:color="auto"/>
            <w:right w:val="none" w:sz="0" w:space="0" w:color="auto"/>
          </w:divBdr>
        </w:div>
        <w:div w:id="2106539161">
          <w:marLeft w:val="0"/>
          <w:marRight w:val="0"/>
          <w:marTop w:val="0"/>
          <w:marBottom w:val="0"/>
          <w:divBdr>
            <w:top w:val="none" w:sz="0" w:space="0" w:color="auto"/>
            <w:left w:val="none" w:sz="0" w:space="0" w:color="auto"/>
            <w:bottom w:val="none" w:sz="0" w:space="0" w:color="auto"/>
            <w:right w:val="none" w:sz="0" w:space="0" w:color="auto"/>
          </w:divBdr>
        </w:div>
        <w:div w:id="1612321025">
          <w:marLeft w:val="0"/>
          <w:marRight w:val="0"/>
          <w:marTop w:val="0"/>
          <w:marBottom w:val="0"/>
          <w:divBdr>
            <w:top w:val="none" w:sz="0" w:space="0" w:color="auto"/>
            <w:left w:val="none" w:sz="0" w:space="0" w:color="auto"/>
            <w:bottom w:val="none" w:sz="0" w:space="0" w:color="auto"/>
            <w:right w:val="none" w:sz="0" w:space="0" w:color="auto"/>
          </w:divBdr>
        </w:div>
        <w:div w:id="1793355192">
          <w:marLeft w:val="0"/>
          <w:marRight w:val="0"/>
          <w:marTop w:val="0"/>
          <w:marBottom w:val="0"/>
          <w:divBdr>
            <w:top w:val="none" w:sz="0" w:space="0" w:color="auto"/>
            <w:left w:val="none" w:sz="0" w:space="0" w:color="auto"/>
            <w:bottom w:val="none" w:sz="0" w:space="0" w:color="auto"/>
            <w:right w:val="none" w:sz="0" w:space="0" w:color="auto"/>
          </w:divBdr>
        </w:div>
        <w:div w:id="1516384804">
          <w:marLeft w:val="0"/>
          <w:marRight w:val="0"/>
          <w:marTop w:val="0"/>
          <w:marBottom w:val="0"/>
          <w:divBdr>
            <w:top w:val="none" w:sz="0" w:space="0" w:color="auto"/>
            <w:left w:val="none" w:sz="0" w:space="0" w:color="auto"/>
            <w:bottom w:val="none" w:sz="0" w:space="0" w:color="auto"/>
            <w:right w:val="none" w:sz="0" w:space="0" w:color="auto"/>
          </w:divBdr>
        </w:div>
        <w:div w:id="524026904">
          <w:marLeft w:val="0"/>
          <w:marRight w:val="0"/>
          <w:marTop w:val="0"/>
          <w:marBottom w:val="0"/>
          <w:divBdr>
            <w:top w:val="none" w:sz="0" w:space="0" w:color="auto"/>
            <w:left w:val="none" w:sz="0" w:space="0" w:color="auto"/>
            <w:bottom w:val="none" w:sz="0" w:space="0" w:color="auto"/>
            <w:right w:val="none" w:sz="0" w:space="0" w:color="auto"/>
          </w:divBdr>
        </w:div>
        <w:div w:id="170491724">
          <w:marLeft w:val="0"/>
          <w:marRight w:val="0"/>
          <w:marTop w:val="0"/>
          <w:marBottom w:val="0"/>
          <w:divBdr>
            <w:top w:val="none" w:sz="0" w:space="0" w:color="auto"/>
            <w:left w:val="none" w:sz="0" w:space="0" w:color="auto"/>
            <w:bottom w:val="none" w:sz="0" w:space="0" w:color="auto"/>
            <w:right w:val="none" w:sz="0" w:space="0" w:color="auto"/>
          </w:divBdr>
        </w:div>
        <w:div w:id="1022779752">
          <w:marLeft w:val="0"/>
          <w:marRight w:val="0"/>
          <w:marTop w:val="0"/>
          <w:marBottom w:val="0"/>
          <w:divBdr>
            <w:top w:val="none" w:sz="0" w:space="0" w:color="auto"/>
            <w:left w:val="none" w:sz="0" w:space="0" w:color="auto"/>
            <w:bottom w:val="none" w:sz="0" w:space="0" w:color="auto"/>
            <w:right w:val="none" w:sz="0" w:space="0" w:color="auto"/>
          </w:divBdr>
        </w:div>
        <w:div w:id="2134128574">
          <w:marLeft w:val="0"/>
          <w:marRight w:val="0"/>
          <w:marTop w:val="0"/>
          <w:marBottom w:val="0"/>
          <w:divBdr>
            <w:top w:val="none" w:sz="0" w:space="0" w:color="auto"/>
            <w:left w:val="none" w:sz="0" w:space="0" w:color="auto"/>
            <w:bottom w:val="none" w:sz="0" w:space="0" w:color="auto"/>
            <w:right w:val="none" w:sz="0" w:space="0" w:color="auto"/>
          </w:divBdr>
        </w:div>
        <w:div w:id="15472996">
          <w:marLeft w:val="0"/>
          <w:marRight w:val="0"/>
          <w:marTop w:val="0"/>
          <w:marBottom w:val="0"/>
          <w:divBdr>
            <w:top w:val="none" w:sz="0" w:space="0" w:color="auto"/>
            <w:left w:val="none" w:sz="0" w:space="0" w:color="auto"/>
            <w:bottom w:val="none" w:sz="0" w:space="0" w:color="auto"/>
            <w:right w:val="none" w:sz="0" w:space="0" w:color="auto"/>
          </w:divBdr>
        </w:div>
        <w:div w:id="536628785">
          <w:marLeft w:val="0"/>
          <w:marRight w:val="0"/>
          <w:marTop w:val="0"/>
          <w:marBottom w:val="0"/>
          <w:divBdr>
            <w:top w:val="none" w:sz="0" w:space="0" w:color="auto"/>
            <w:left w:val="none" w:sz="0" w:space="0" w:color="auto"/>
            <w:bottom w:val="none" w:sz="0" w:space="0" w:color="auto"/>
            <w:right w:val="none" w:sz="0" w:space="0" w:color="auto"/>
          </w:divBdr>
        </w:div>
        <w:div w:id="1373190723">
          <w:marLeft w:val="0"/>
          <w:marRight w:val="0"/>
          <w:marTop w:val="0"/>
          <w:marBottom w:val="0"/>
          <w:divBdr>
            <w:top w:val="none" w:sz="0" w:space="0" w:color="auto"/>
            <w:left w:val="none" w:sz="0" w:space="0" w:color="auto"/>
            <w:bottom w:val="none" w:sz="0" w:space="0" w:color="auto"/>
            <w:right w:val="none" w:sz="0" w:space="0" w:color="auto"/>
          </w:divBdr>
        </w:div>
        <w:div w:id="1197423303">
          <w:marLeft w:val="0"/>
          <w:marRight w:val="0"/>
          <w:marTop w:val="0"/>
          <w:marBottom w:val="0"/>
          <w:divBdr>
            <w:top w:val="none" w:sz="0" w:space="0" w:color="auto"/>
            <w:left w:val="none" w:sz="0" w:space="0" w:color="auto"/>
            <w:bottom w:val="none" w:sz="0" w:space="0" w:color="auto"/>
            <w:right w:val="none" w:sz="0" w:space="0" w:color="auto"/>
          </w:divBdr>
        </w:div>
        <w:div w:id="134832677">
          <w:marLeft w:val="0"/>
          <w:marRight w:val="0"/>
          <w:marTop w:val="0"/>
          <w:marBottom w:val="0"/>
          <w:divBdr>
            <w:top w:val="none" w:sz="0" w:space="0" w:color="auto"/>
            <w:left w:val="none" w:sz="0" w:space="0" w:color="auto"/>
            <w:bottom w:val="none" w:sz="0" w:space="0" w:color="auto"/>
            <w:right w:val="none" w:sz="0" w:space="0" w:color="auto"/>
          </w:divBdr>
        </w:div>
        <w:div w:id="1410929590">
          <w:marLeft w:val="0"/>
          <w:marRight w:val="0"/>
          <w:marTop w:val="0"/>
          <w:marBottom w:val="0"/>
          <w:divBdr>
            <w:top w:val="none" w:sz="0" w:space="0" w:color="auto"/>
            <w:left w:val="none" w:sz="0" w:space="0" w:color="auto"/>
            <w:bottom w:val="none" w:sz="0" w:space="0" w:color="auto"/>
            <w:right w:val="none" w:sz="0" w:space="0" w:color="auto"/>
          </w:divBdr>
        </w:div>
        <w:div w:id="1005983928">
          <w:marLeft w:val="0"/>
          <w:marRight w:val="0"/>
          <w:marTop w:val="0"/>
          <w:marBottom w:val="0"/>
          <w:divBdr>
            <w:top w:val="none" w:sz="0" w:space="0" w:color="auto"/>
            <w:left w:val="none" w:sz="0" w:space="0" w:color="auto"/>
            <w:bottom w:val="none" w:sz="0" w:space="0" w:color="auto"/>
            <w:right w:val="none" w:sz="0" w:space="0" w:color="auto"/>
          </w:divBdr>
        </w:div>
        <w:div w:id="1793206835">
          <w:marLeft w:val="0"/>
          <w:marRight w:val="0"/>
          <w:marTop w:val="0"/>
          <w:marBottom w:val="0"/>
          <w:divBdr>
            <w:top w:val="none" w:sz="0" w:space="0" w:color="auto"/>
            <w:left w:val="none" w:sz="0" w:space="0" w:color="auto"/>
            <w:bottom w:val="none" w:sz="0" w:space="0" w:color="auto"/>
            <w:right w:val="none" w:sz="0" w:space="0" w:color="auto"/>
          </w:divBdr>
        </w:div>
        <w:div w:id="123087248">
          <w:marLeft w:val="0"/>
          <w:marRight w:val="0"/>
          <w:marTop w:val="0"/>
          <w:marBottom w:val="0"/>
          <w:divBdr>
            <w:top w:val="none" w:sz="0" w:space="0" w:color="auto"/>
            <w:left w:val="none" w:sz="0" w:space="0" w:color="auto"/>
            <w:bottom w:val="none" w:sz="0" w:space="0" w:color="auto"/>
            <w:right w:val="none" w:sz="0" w:space="0" w:color="auto"/>
          </w:divBdr>
        </w:div>
        <w:div w:id="48186122">
          <w:marLeft w:val="0"/>
          <w:marRight w:val="0"/>
          <w:marTop w:val="0"/>
          <w:marBottom w:val="0"/>
          <w:divBdr>
            <w:top w:val="none" w:sz="0" w:space="0" w:color="auto"/>
            <w:left w:val="none" w:sz="0" w:space="0" w:color="auto"/>
            <w:bottom w:val="none" w:sz="0" w:space="0" w:color="auto"/>
            <w:right w:val="none" w:sz="0" w:space="0" w:color="auto"/>
          </w:divBdr>
        </w:div>
        <w:div w:id="1737320918">
          <w:marLeft w:val="0"/>
          <w:marRight w:val="0"/>
          <w:marTop w:val="0"/>
          <w:marBottom w:val="0"/>
          <w:divBdr>
            <w:top w:val="none" w:sz="0" w:space="0" w:color="auto"/>
            <w:left w:val="none" w:sz="0" w:space="0" w:color="auto"/>
            <w:bottom w:val="none" w:sz="0" w:space="0" w:color="auto"/>
            <w:right w:val="none" w:sz="0" w:space="0" w:color="auto"/>
          </w:divBdr>
        </w:div>
        <w:div w:id="1333529013">
          <w:marLeft w:val="0"/>
          <w:marRight w:val="0"/>
          <w:marTop w:val="0"/>
          <w:marBottom w:val="0"/>
          <w:divBdr>
            <w:top w:val="none" w:sz="0" w:space="0" w:color="auto"/>
            <w:left w:val="none" w:sz="0" w:space="0" w:color="auto"/>
            <w:bottom w:val="none" w:sz="0" w:space="0" w:color="auto"/>
            <w:right w:val="none" w:sz="0" w:space="0" w:color="auto"/>
          </w:divBdr>
        </w:div>
        <w:div w:id="2024472847">
          <w:marLeft w:val="0"/>
          <w:marRight w:val="0"/>
          <w:marTop w:val="0"/>
          <w:marBottom w:val="0"/>
          <w:divBdr>
            <w:top w:val="none" w:sz="0" w:space="0" w:color="auto"/>
            <w:left w:val="none" w:sz="0" w:space="0" w:color="auto"/>
            <w:bottom w:val="none" w:sz="0" w:space="0" w:color="auto"/>
            <w:right w:val="none" w:sz="0" w:space="0" w:color="auto"/>
          </w:divBdr>
        </w:div>
        <w:div w:id="652371844">
          <w:marLeft w:val="0"/>
          <w:marRight w:val="0"/>
          <w:marTop w:val="0"/>
          <w:marBottom w:val="0"/>
          <w:divBdr>
            <w:top w:val="none" w:sz="0" w:space="0" w:color="auto"/>
            <w:left w:val="none" w:sz="0" w:space="0" w:color="auto"/>
            <w:bottom w:val="none" w:sz="0" w:space="0" w:color="auto"/>
            <w:right w:val="none" w:sz="0" w:space="0" w:color="auto"/>
          </w:divBdr>
        </w:div>
        <w:div w:id="1817603082">
          <w:marLeft w:val="0"/>
          <w:marRight w:val="0"/>
          <w:marTop w:val="0"/>
          <w:marBottom w:val="0"/>
          <w:divBdr>
            <w:top w:val="none" w:sz="0" w:space="0" w:color="auto"/>
            <w:left w:val="none" w:sz="0" w:space="0" w:color="auto"/>
            <w:bottom w:val="none" w:sz="0" w:space="0" w:color="auto"/>
            <w:right w:val="none" w:sz="0" w:space="0" w:color="auto"/>
          </w:divBdr>
        </w:div>
        <w:div w:id="1669021332">
          <w:marLeft w:val="0"/>
          <w:marRight w:val="0"/>
          <w:marTop w:val="0"/>
          <w:marBottom w:val="0"/>
          <w:divBdr>
            <w:top w:val="none" w:sz="0" w:space="0" w:color="auto"/>
            <w:left w:val="none" w:sz="0" w:space="0" w:color="auto"/>
            <w:bottom w:val="none" w:sz="0" w:space="0" w:color="auto"/>
            <w:right w:val="none" w:sz="0" w:space="0" w:color="auto"/>
          </w:divBdr>
        </w:div>
        <w:div w:id="1624771858">
          <w:marLeft w:val="0"/>
          <w:marRight w:val="0"/>
          <w:marTop w:val="0"/>
          <w:marBottom w:val="0"/>
          <w:divBdr>
            <w:top w:val="none" w:sz="0" w:space="0" w:color="auto"/>
            <w:left w:val="none" w:sz="0" w:space="0" w:color="auto"/>
            <w:bottom w:val="none" w:sz="0" w:space="0" w:color="auto"/>
            <w:right w:val="none" w:sz="0" w:space="0" w:color="auto"/>
          </w:divBdr>
        </w:div>
        <w:div w:id="78455252">
          <w:marLeft w:val="0"/>
          <w:marRight w:val="0"/>
          <w:marTop w:val="0"/>
          <w:marBottom w:val="0"/>
          <w:divBdr>
            <w:top w:val="none" w:sz="0" w:space="0" w:color="auto"/>
            <w:left w:val="none" w:sz="0" w:space="0" w:color="auto"/>
            <w:bottom w:val="none" w:sz="0" w:space="0" w:color="auto"/>
            <w:right w:val="none" w:sz="0" w:space="0" w:color="auto"/>
          </w:divBdr>
        </w:div>
        <w:div w:id="1251889637">
          <w:marLeft w:val="0"/>
          <w:marRight w:val="0"/>
          <w:marTop w:val="0"/>
          <w:marBottom w:val="0"/>
          <w:divBdr>
            <w:top w:val="none" w:sz="0" w:space="0" w:color="auto"/>
            <w:left w:val="none" w:sz="0" w:space="0" w:color="auto"/>
            <w:bottom w:val="none" w:sz="0" w:space="0" w:color="auto"/>
            <w:right w:val="none" w:sz="0" w:space="0" w:color="auto"/>
          </w:divBdr>
        </w:div>
        <w:div w:id="1715352553">
          <w:marLeft w:val="0"/>
          <w:marRight w:val="0"/>
          <w:marTop w:val="0"/>
          <w:marBottom w:val="0"/>
          <w:divBdr>
            <w:top w:val="none" w:sz="0" w:space="0" w:color="auto"/>
            <w:left w:val="none" w:sz="0" w:space="0" w:color="auto"/>
            <w:bottom w:val="none" w:sz="0" w:space="0" w:color="auto"/>
            <w:right w:val="none" w:sz="0" w:space="0" w:color="auto"/>
          </w:divBdr>
        </w:div>
        <w:div w:id="200678885">
          <w:marLeft w:val="0"/>
          <w:marRight w:val="0"/>
          <w:marTop w:val="0"/>
          <w:marBottom w:val="0"/>
          <w:divBdr>
            <w:top w:val="none" w:sz="0" w:space="0" w:color="auto"/>
            <w:left w:val="none" w:sz="0" w:space="0" w:color="auto"/>
            <w:bottom w:val="none" w:sz="0" w:space="0" w:color="auto"/>
            <w:right w:val="none" w:sz="0" w:space="0" w:color="auto"/>
          </w:divBdr>
        </w:div>
        <w:div w:id="1641232191">
          <w:marLeft w:val="0"/>
          <w:marRight w:val="0"/>
          <w:marTop w:val="0"/>
          <w:marBottom w:val="0"/>
          <w:divBdr>
            <w:top w:val="none" w:sz="0" w:space="0" w:color="auto"/>
            <w:left w:val="none" w:sz="0" w:space="0" w:color="auto"/>
            <w:bottom w:val="none" w:sz="0" w:space="0" w:color="auto"/>
            <w:right w:val="none" w:sz="0" w:space="0" w:color="auto"/>
          </w:divBdr>
        </w:div>
        <w:div w:id="1946384604">
          <w:marLeft w:val="0"/>
          <w:marRight w:val="0"/>
          <w:marTop w:val="0"/>
          <w:marBottom w:val="0"/>
          <w:divBdr>
            <w:top w:val="none" w:sz="0" w:space="0" w:color="auto"/>
            <w:left w:val="none" w:sz="0" w:space="0" w:color="auto"/>
            <w:bottom w:val="none" w:sz="0" w:space="0" w:color="auto"/>
            <w:right w:val="none" w:sz="0" w:space="0" w:color="auto"/>
          </w:divBdr>
        </w:div>
        <w:div w:id="1044911220">
          <w:marLeft w:val="0"/>
          <w:marRight w:val="0"/>
          <w:marTop w:val="0"/>
          <w:marBottom w:val="0"/>
          <w:divBdr>
            <w:top w:val="none" w:sz="0" w:space="0" w:color="auto"/>
            <w:left w:val="none" w:sz="0" w:space="0" w:color="auto"/>
            <w:bottom w:val="none" w:sz="0" w:space="0" w:color="auto"/>
            <w:right w:val="none" w:sz="0" w:space="0" w:color="auto"/>
          </w:divBdr>
        </w:div>
        <w:div w:id="715736871">
          <w:marLeft w:val="0"/>
          <w:marRight w:val="0"/>
          <w:marTop w:val="0"/>
          <w:marBottom w:val="0"/>
          <w:divBdr>
            <w:top w:val="none" w:sz="0" w:space="0" w:color="auto"/>
            <w:left w:val="none" w:sz="0" w:space="0" w:color="auto"/>
            <w:bottom w:val="none" w:sz="0" w:space="0" w:color="auto"/>
            <w:right w:val="none" w:sz="0" w:space="0" w:color="auto"/>
          </w:divBdr>
        </w:div>
        <w:div w:id="1370256876">
          <w:marLeft w:val="0"/>
          <w:marRight w:val="0"/>
          <w:marTop w:val="0"/>
          <w:marBottom w:val="0"/>
          <w:divBdr>
            <w:top w:val="none" w:sz="0" w:space="0" w:color="auto"/>
            <w:left w:val="none" w:sz="0" w:space="0" w:color="auto"/>
            <w:bottom w:val="none" w:sz="0" w:space="0" w:color="auto"/>
            <w:right w:val="none" w:sz="0" w:space="0" w:color="auto"/>
          </w:divBdr>
        </w:div>
        <w:div w:id="223375049">
          <w:marLeft w:val="0"/>
          <w:marRight w:val="0"/>
          <w:marTop w:val="0"/>
          <w:marBottom w:val="0"/>
          <w:divBdr>
            <w:top w:val="none" w:sz="0" w:space="0" w:color="auto"/>
            <w:left w:val="none" w:sz="0" w:space="0" w:color="auto"/>
            <w:bottom w:val="none" w:sz="0" w:space="0" w:color="auto"/>
            <w:right w:val="none" w:sz="0" w:space="0" w:color="auto"/>
          </w:divBdr>
        </w:div>
        <w:div w:id="743574489">
          <w:marLeft w:val="0"/>
          <w:marRight w:val="0"/>
          <w:marTop w:val="0"/>
          <w:marBottom w:val="0"/>
          <w:divBdr>
            <w:top w:val="none" w:sz="0" w:space="0" w:color="auto"/>
            <w:left w:val="none" w:sz="0" w:space="0" w:color="auto"/>
            <w:bottom w:val="none" w:sz="0" w:space="0" w:color="auto"/>
            <w:right w:val="none" w:sz="0" w:space="0" w:color="auto"/>
          </w:divBdr>
        </w:div>
        <w:div w:id="41290482">
          <w:marLeft w:val="0"/>
          <w:marRight w:val="0"/>
          <w:marTop w:val="0"/>
          <w:marBottom w:val="0"/>
          <w:divBdr>
            <w:top w:val="none" w:sz="0" w:space="0" w:color="auto"/>
            <w:left w:val="none" w:sz="0" w:space="0" w:color="auto"/>
            <w:bottom w:val="none" w:sz="0" w:space="0" w:color="auto"/>
            <w:right w:val="none" w:sz="0" w:space="0" w:color="auto"/>
          </w:divBdr>
        </w:div>
        <w:div w:id="2011518330">
          <w:marLeft w:val="0"/>
          <w:marRight w:val="0"/>
          <w:marTop w:val="0"/>
          <w:marBottom w:val="0"/>
          <w:divBdr>
            <w:top w:val="none" w:sz="0" w:space="0" w:color="auto"/>
            <w:left w:val="none" w:sz="0" w:space="0" w:color="auto"/>
            <w:bottom w:val="none" w:sz="0" w:space="0" w:color="auto"/>
            <w:right w:val="none" w:sz="0" w:space="0" w:color="auto"/>
          </w:divBdr>
        </w:div>
        <w:div w:id="1313489785">
          <w:marLeft w:val="0"/>
          <w:marRight w:val="0"/>
          <w:marTop w:val="0"/>
          <w:marBottom w:val="0"/>
          <w:divBdr>
            <w:top w:val="none" w:sz="0" w:space="0" w:color="auto"/>
            <w:left w:val="none" w:sz="0" w:space="0" w:color="auto"/>
            <w:bottom w:val="none" w:sz="0" w:space="0" w:color="auto"/>
            <w:right w:val="none" w:sz="0" w:space="0" w:color="auto"/>
          </w:divBdr>
        </w:div>
        <w:div w:id="98911979">
          <w:marLeft w:val="0"/>
          <w:marRight w:val="0"/>
          <w:marTop w:val="0"/>
          <w:marBottom w:val="0"/>
          <w:divBdr>
            <w:top w:val="none" w:sz="0" w:space="0" w:color="auto"/>
            <w:left w:val="none" w:sz="0" w:space="0" w:color="auto"/>
            <w:bottom w:val="none" w:sz="0" w:space="0" w:color="auto"/>
            <w:right w:val="none" w:sz="0" w:space="0" w:color="auto"/>
          </w:divBdr>
        </w:div>
        <w:div w:id="1047755516">
          <w:marLeft w:val="0"/>
          <w:marRight w:val="0"/>
          <w:marTop w:val="0"/>
          <w:marBottom w:val="0"/>
          <w:divBdr>
            <w:top w:val="none" w:sz="0" w:space="0" w:color="auto"/>
            <w:left w:val="none" w:sz="0" w:space="0" w:color="auto"/>
            <w:bottom w:val="none" w:sz="0" w:space="0" w:color="auto"/>
            <w:right w:val="none" w:sz="0" w:space="0" w:color="auto"/>
          </w:divBdr>
        </w:div>
        <w:div w:id="1062219906">
          <w:marLeft w:val="0"/>
          <w:marRight w:val="0"/>
          <w:marTop w:val="0"/>
          <w:marBottom w:val="0"/>
          <w:divBdr>
            <w:top w:val="none" w:sz="0" w:space="0" w:color="auto"/>
            <w:left w:val="none" w:sz="0" w:space="0" w:color="auto"/>
            <w:bottom w:val="none" w:sz="0" w:space="0" w:color="auto"/>
            <w:right w:val="none" w:sz="0" w:space="0" w:color="auto"/>
          </w:divBdr>
        </w:div>
        <w:div w:id="2018845724">
          <w:marLeft w:val="0"/>
          <w:marRight w:val="0"/>
          <w:marTop w:val="0"/>
          <w:marBottom w:val="0"/>
          <w:divBdr>
            <w:top w:val="none" w:sz="0" w:space="0" w:color="auto"/>
            <w:left w:val="none" w:sz="0" w:space="0" w:color="auto"/>
            <w:bottom w:val="none" w:sz="0" w:space="0" w:color="auto"/>
            <w:right w:val="none" w:sz="0" w:space="0" w:color="auto"/>
          </w:divBdr>
        </w:div>
        <w:div w:id="1272978057">
          <w:marLeft w:val="0"/>
          <w:marRight w:val="0"/>
          <w:marTop w:val="0"/>
          <w:marBottom w:val="0"/>
          <w:divBdr>
            <w:top w:val="none" w:sz="0" w:space="0" w:color="auto"/>
            <w:left w:val="none" w:sz="0" w:space="0" w:color="auto"/>
            <w:bottom w:val="none" w:sz="0" w:space="0" w:color="auto"/>
            <w:right w:val="none" w:sz="0" w:space="0" w:color="auto"/>
          </w:divBdr>
        </w:div>
        <w:div w:id="386492330">
          <w:marLeft w:val="0"/>
          <w:marRight w:val="0"/>
          <w:marTop w:val="0"/>
          <w:marBottom w:val="0"/>
          <w:divBdr>
            <w:top w:val="none" w:sz="0" w:space="0" w:color="auto"/>
            <w:left w:val="none" w:sz="0" w:space="0" w:color="auto"/>
            <w:bottom w:val="none" w:sz="0" w:space="0" w:color="auto"/>
            <w:right w:val="none" w:sz="0" w:space="0" w:color="auto"/>
          </w:divBdr>
        </w:div>
        <w:div w:id="401100171">
          <w:marLeft w:val="0"/>
          <w:marRight w:val="0"/>
          <w:marTop w:val="0"/>
          <w:marBottom w:val="0"/>
          <w:divBdr>
            <w:top w:val="none" w:sz="0" w:space="0" w:color="auto"/>
            <w:left w:val="none" w:sz="0" w:space="0" w:color="auto"/>
            <w:bottom w:val="none" w:sz="0" w:space="0" w:color="auto"/>
            <w:right w:val="none" w:sz="0" w:space="0" w:color="auto"/>
          </w:divBdr>
        </w:div>
        <w:div w:id="2129424415">
          <w:marLeft w:val="0"/>
          <w:marRight w:val="0"/>
          <w:marTop w:val="0"/>
          <w:marBottom w:val="0"/>
          <w:divBdr>
            <w:top w:val="none" w:sz="0" w:space="0" w:color="auto"/>
            <w:left w:val="none" w:sz="0" w:space="0" w:color="auto"/>
            <w:bottom w:val="none" w:sz="0" w:space="0" w:color="auto"/>
            <w:right w:val="none" w:sz="0" w:space="0" w:color="auto"/>
          </w:divBdr>
        </w:div>
        <w:div w:id="1975669221">
          <w:marLeft w:val="0"/>
          <w:marRight w:val="0"/>
          <w:marTop w:val="0"/>
          <w:marBottom w:val="0"/>
          <w:divBdr>
            <w:top w:val="none" w:sz="0" w:space="0" w:color="auto"/>
            <w:left w:val="none" w:sz="0" w:space="0" w:color="auto"/>
            <w:bottom w:val="none" w:sz="0" w:space="0" w:color="auto"/>
            <w:right w:val="none" w:sz="0" w:space="0" w:color="auto"/>
          </w:divBdr>
        </w:div>
        <w:div w:id="1487237766">
          <w:marLeft w:val="0"/>
          <w:marRight w:val="0"/>
          <w:marTop w:val="0"/>
          <w:marBottom w:val="0"/>
          <w:divBdr>
            <w:top w:val="none" w:sz="0" w:space="0" w:color="auto"/>
            <w:left w:val="none" w:sz="0" w:space="0" w:color="auto"/>
            <w:bottom w:val="none" w:sz="0" w:space="0" w:color="auto"/>
            <w:right w:val="none" w:sz="0" w:space="0" w:color="auto"/>
          </w:divBdr>
        </w:div>
        <w:div w:id="432674532">
          <w:marLeft w:val="0"/>
          <w:marRight w:val="0"/>
          <w:marTop w:val="0"/>
          <w:marBottom w:val="0"/>
          <w:divBdr>
            <w:top w:val="none" w:sz="0" w:space="0" w:color="auto"/>
            <w:left w:val="none" w:sz="0" w:space="0" w:color="auto"/>
            <w:bottom w:val="none" w:sz="0" w:space="0" w:color="auto"/>
            <w:right w:val="none" w:sz="0" w:space="0" w:color="auto"/>
          </w:divBdr>
        </w:div>
        <w:div w:id="1118180052">
          <w:marLeft w:val="0"/>
          <w:marRight w:val="0"/>
          <w:marTop w:val="0"/>
          <w:marBottom w:val="0"/>
          <w:divBdr>
            <w:top w:val="none" w:sz="0" w:space="0" w:color="auto"/>
            <w:left w:val="none" w:sz="0" w:space="0" w:color="auto"/>
            <w:bottom w:val="none" w:sz="0" w:space="0" w:color="auto"/>
            <w:right w:val="none" w:sz="0" w:space="0" w:color="auto"/>
          </w:divBdr>
        </w:div>
        <w:div w:id="1683164835">
          <w:marLeft w:val="0"/>
          <w:marRight w:val="0"/>
          <w:marTop w:val="0"/>
          <w:marBottom w:val="0"/>
          <w:divBdr>
            <w:top w:val="none" w:sz="0" w:space="0" w:color="auto"/>
            <w:left w:val="none" w:sz="0" w:space="0" w:color="auto"/>
            <w:bottom w:val="none" w:sz="0" w:space="0" w:color="auto"/>
            <w:right w:val="none" w:sz="0" w:space="0" w:color="auto"/>
          </w:divBdr>
        </w:div>
        <w:div w:id="68162255">
          <w:marLeft w:val="0"/>
          <w:marRight w:val="0"/>
          <w:marTop w:val="0"/>
          <w:marBottom w:val="0"/>
          <w:divBdr>
            <w:top w:val="none" w:sz="0" w:space="0" w:color="auto"/>
            <w:left w:val="none" w:sz="0" w:space="0" w:color="auto"/>
            <w:bottom w:val="none" w:sz="0" w:space="0" w:color="auto"/>
            <w:right w:val="none" w:sz="0" w:space="0" w:color="auto"/>
          </w:divBdr>
        </w:div>
        <w:div w:id="462499835">
          <w:marLeft w:val="0"/>
          <w:marRight w:val="0"/>
          <w:marTop w:val="0"/>
          <w:marBottom w:val="0"/>
          <w:divBdr>
            <w:top w:val="none" w:sz="0" w:space="0" w:color="auto"/>
            <w:left w:val="none" w:sz="0" w:space="0" w:color="auto"/>
            <w:bottom w:val="none" w:sz="0" w:space="0" w:color="auto"/>
            <w:right w:val="none" w:sz="0" w:space="0" w:color="auto"/>
          </w:divBdr>
        </w:div>
        <w:div w:id="1421752421">
          <w:marLeft w:val="0"/>
          <w:marRight w:val="0"/>
          <w:marTop w:val="0"/>
          <w:marBottom w:val="0"/>
          <w:divBdr>
            <w:top w:val="none" w:sz="0" w:space="0" w:color="auto"/>
            <w:left w:val="none" w:sz="0" w:space="0" w:color="auto"/>
            <w:bottom w:val="none" w:sz="0" w:space="0" w:color="auto"/>
            <w:right w:val="none" w:sz="0" w:space="0" w:color="auto"/>
          </w:divBdr>
        </w:div>
        <w:div w:id="339743946">
          <w:marLeft w:val="0"/>
          <w:marRight w:val="0"/>
          <w:marTop w:val="0"/>
          <w:marBottom w:val="0"/>
          <w:divBdr>
            <w:top w:val="none" w:sz="0" w:space="0" w:color="auto"/>
            <w:left w:val="none" w:sz="0" w:space="0" w:color="auto"/>
            <w:bottom w:val="none" w:sz="0" w:space="0" w:color="auto"/>
            <w:right w:val="none" w:sz="0" w:space="0" w:color="auto"/>
          </w:divBdr>
        </w:div>
        <w:div w:id="94132835">
          <w:marLeft w:val="0"/>
          <w:marRight w:val="0"/>
          <w:marTop w:val="0"/>
          <w:marBottom w:val="0"/>
          <w:divBdr>
            <w:top w:val="none" w:sz="0" w:space="0" w:color="auto"/>
            <w:left w:val="none" w:sz="0" w:space="0" w:color="auto"/>
            <w:bottom w:val="none" w:sz="0" w:space="0" w:color="auto"/>
            <w:right w:val="none" w:sz="0" w:space="0" w:color="auto"/>
          </w:divBdr>
        </w:div>
        <w:div w:id="717515656">
          <w:marLeft w:val="0"/>
          <w:marRight w:val="0"/>
          <w:marTop w:val="0"/>
          <w:marBottom w:val="0"/>
          <w:divBdr>
            <w:top w:val="none" w:sz="0" w:space="0" w:color="auto"/>
            <w:left w:val="none" w:sz="0" w:space="0" w:color="auto"/>
            <w:bottom w:val="none" w:sz="0" w:space="0" w:color="auto"/>
            <w:right w:val="none" w:sz="0" w:space="0" w:color="auto"/>
          </w:divBdr>
        </w:div>
        <w:div w:id="1686252750">
          <w:marLeft w:val="0"/>
          <w:marRight w:val="0"/>
          <w:marTop w:val="0"/>
          <w:marBottom w:val="0"/>
          <w:divBdr>
            <w:top w:val="none" w:sz="0" w:space="0" w:color="auto"/>
            <w:left w:val="none" w:sz="0" w:space="0" w:color="auto"/>
            <w:bottom w:val="none" w:sz="0" w:space="0" w:color="auto"/>
            <w:right w:val="none" w:sz="0" w:space="0" w:color="auto"/>
          </w:divBdr>
        </w:div>
        <w:div w:id="1568225101">
          <w:marLeft w:val="0"/>
          <w:marRight w:val="0"/>
          <w:marTop w:val="0"/>
          <w:marBottom w:val="0"/>
          <w:divBdr>
            <w:top w:val="none" w:sz="0" w:space="0" w:color="auto"/>
            <w:left w:val="none" w:sz="0" w:space="0" w:color="auto"/>
            <w:bottom w:val="none" w:sz="0" w:space="0" w:color="auto"/>
            <w:right w:val="none" w:sz="0" w:space="0" w:color="auto"/>
          </w:divBdr>
        </w:div>
        <w:div w:id="209615770">
          <w:marLeft w:val="0"/>
          <w:marRight w:val="0"/>
          <w:marTop w:val="0"/>
          <w:marBottom w:val="0"/>
          <w:divBdr>
            <w:top w:val="none" w:sz="0" w:space="0" w:color="auto"/>
            <w:left w:val="none" w:sz="0" w:space="0" w:color="auto"/>
            <w:bottom w:val="none" w:sz="0" w:space="0" w:color="auto"/>
            <w:right w:val="none" w:sz="0" w:space="0" w:color="auto"/>
          </w:divBdr>
        </w:div>
        <w:div w:id="1834249364">
          <w:marLeft w:val="0"/>
          <w:marRight w:val="0"/>
          <w:marTop w:val="0"/>
          <w:marBottom w:val="0"/>
          <w:divBdr>
            <w:top w:val="none" w:sz="0" w:space="0" w:color="auto"/>
            <w:left w:val="none" w:sz="0" w:space="0" w:color="auto"/>
            <w:bottom w:val="none" w:sz="0" w:space="0" w:color="auto"/>
            <w:right w:val="none" w:sz="0" w:space="0" w:color="auto"/>
          </w:divBdr>
        </w:div>
        <w:div w:id="516165237">
          <w:marLeft w:val="0"/>
          <w:marRight w:val="0"/>
          <w:marTop w:val="0"/>
          <w:marBottom w:val="0"/>
          <w:divBdr>
            <w:top w:val="none" w:sz="0" w:space="0" w:color="auto"/>
            <w:left w:val="none" w:sz="0" w:space="0" w:color="auto"/>
            <w:bottom w:val="none" w:sz="0" w:space="0" w:color="auto"/>
            <w:right w:val="none" w:sz="0" w:space="0" w:color="auto"/>
          </w:divBdr>
        </w:div>
        <w:div w:id="481389959">
          <w:marLeft w:val="0"/>
          <w:marRight w:val="0"/>
          <w:marTop w:val="0"/>
          <w:marBottom w:val="0"/>
          <w:divBdr>
            <w:top w:val="none" w:sz="0" w:space="0" w:color="auto"/>
            <w:left w:val="none" w:sz="0" w:space="0" w:color="auto"/>
            <w:bottom w:val="none" w:sz="0" w:space="0" w:color="auto"/>
            <w:right w:val="none" w:sz="0" w:space="0" w:color="auto"/>
          </w:divBdr>
        </w:div>
        <w:div w:id="1972974026">
          <w:marLeft w:val="0"/>
          <w:marRight w:val="0"/>
          <w:marTop w:val="0"/>
          <w:marBottom w:val="0"/>
          <w:divBdr>
            <w:top w:val="none" w:sz="0" w:space="0" w:color="auto"/>
            <w:left w:val="none" w:sz="0" w:space="0" w:color="auto"/>
            <w:bottom w:val="none" w:sz="0" w:space="0" w:color="auto"/>
            <w:right w:val="none" w:sz="0" w:space="0" w:color="auto"/>
          </w:divBdr>
        </w:div>
        <w:div w:id="375473542">
          <w:marLeft w:val="0"/>
          <w:marRight w:val="0"/>
          <w:marTop w:val="0"/>
          <w:marBottom w:val="0"/>
          <w:divBdr>
            <w:top w:val="none" w:sz="0" w:space="0" w:color="auto"/>
            <w:left w:val="none" w:sz="0" w:space="0" w:color="auto"/>
            <w:bottom w:val="none" w:sz="0" w:space="0" w:color="auto"/>
            <w:right w:val="none" w:sz="0" w:space="0" w:color="auto"/>
          </w:divBdr>
        </w:div>
        <w:div w:id="990716859">
          <w:marLeft w:val="0"/>
          <w:marRight w:val="0"/>
          <w:marTop w:val="0"/>
          <w:marBottom w:val="0"/>
          <w:divBdr>
            <w:top w:val="none" w:sz="0" w:space="0" w:color="auto"/>
            <w:left w:val="none" w:sz="0" w:space="0" w:color="auto"/>
            <w:bottom w:val="none" w:sz="0" w:space="0" w:color="auto"/>
            <w:right w:val="none" w:sz="0" w:space="0" w:color="auto"/>
          </w:divBdr>
        </w:div>
        <w:div w:id="1609506799">
          <w:marLeft w:val="0"/>
          <w:marRight w:val="0"/>
          <w:marTop w:val="0"/>
          <w:marBottom w:val="0"/>
          <w:divBdr>
            <w:top w:val="none" w:sz="0" w:space="0" w:color="auto"/>
            <w:left w:val="none" w:sz="0" w:space="0" w:color="auto"/>
            <w:bottom w:val="none" w:sz="0" w:space="0" w:color="auto"/>
            <w:right w:val="none" w:sz="0" w:space="0" w:color="auto"/>
          </w:divBdr>
        </w:div>
        <w:div w:id="468015761">
          <w:marLeft w:val="0"/>
          <w:marRight w:val="0"/>
          <w:marTop w:val="0"/>
          <w:marBottom w:val="0"/>
          <w:divBdr>
            <w:top w:val="none" w:sz="0" w:space="0" w:color="auto"/>
            <w:left w:val="none" w:sz="0" w:space="0" w:color="auto"/>
            <w:bottom w:val="none" w:sz="0" w:space="0" w:color="auto"/>
            <w:right w:val="none" w:sz="0" w:space="0" w:color="auto"/>
          </w:divBdr>
        </w:div>
        <w:div w:id="171338863">
          <w:marLeft w:val="0"/>
          <w:marRight w:val="0"/>
          <w:marTop w:val="0"/>
          <w:marBottom w:val="0"/>
          <w:divBdr>
            <w:top w:val="none" w:sz="0" w:space="0" w:color="auto"/>
            <w:left w:val="none" w:sz="0" w:space="0" w:color="auto"/>
            <w:bottom w:val="none" w:sz="0" w:space="0" w:color="auto"/>
            <w:right w:val="none" w:sz="0" w:space="0" w:color="auto"/>
          </w:divBdr>
        </w:div>
        <w:div w:id="410470957">
          <w:marLeft w:val="0"/>
          <w:marRight w:val="0"/>
          <w:marTop w:val="0"/>
          <w:marBottom w:val="0"/>
          <w:divBdr>
            <w:top w:val="none" w:sz="0" w:space="0" w:color="auto"/>
            <w:left w:val="none" w:sz="0" w:space="0" w:color="auto"/>
            <w:bottom w:val="none" w:sz="0" w:space="0" w:color="auto"/>
            <w:right w:val="none" w:sz="0" w:space="0" w:color="auto"/>
          </w:divBdr>
        </w:div>
        <w:div w:id="765809953">
          <w:marLeft w:val="0"/>
          <w:marRight w:val="0"/>
          <w:marTop w:val="0"/>
          <w:marBottom w:val="0"/>
          <w:divBdr>
            <w:top w:val="none" w:sz="0" w:space="0" w:color="auto"/>
            <w:left w:val="none" w:sz="0" w:space="0" w:color="auto"/>
            <w:bottom w:val="none" w:sz="0" w:space="0" w:color="auto"/>
            <w:right w:val="none" w:sz="0" w:space="0" w:color="auto"/>
          </w:divBdr>
        </w:div>
        <w:div w:id="1818179495">
          <w:marLeft w:val="0"/>
          <w:marRight w:val="0"/>
          <w:marTop w:val="0"/>
          <w:marBottom w:val="0"/>
          <w:divBdr>
            <w:top w:val="none" w:sz="0" w:space="0" w:color="auto"/>
            <w:left w:val="none" w:sz="0" w:space="0" w:color="auto"/>
            <w:bottom w:val="none" w:sz="0" w:space="0" w:color="auto"/>
            <w:right w:val="none" w:sz="0" w:space="0" w:color="auto"/>
          </w:divBdr>
        </w:div>
        <w:div w:id="233513175">
          <w:marLeft w:val="0"/>
          <w:marRight w:val="0"/>
          <w:marTop w:val="0"/>
          <w:marBottom w:val="0"/>
          <w:divBdr>
            <w:top w:val="none" w:sz="0" w:space="0" w:color="auto"/>
            <w:left w:val="none" w:sz="0" w:space="0" w:color="auto"/>
            <w:bottom w:val="none" w:sz="0" w:space="0" w:color="auto"/>
            <w:right w:val="none" w:sz="0" w:space="0" w:color="auto"/>
          </w:divBdr>
        </w:div>
        <w:div w:id="1736006908">
          <w:marLeft w:val="0"/>
          <w:marRight w:val="0"/>
          <w:marTop w:val="0"/>
          <w:marBottom w:val="0"/>
          <w:divBdr>
            <w:top w:val="none" w:sz="0" w:space="0" w:color="auto"/>
            <w:left w:val="none" w:sz="0" w:space="0" w:color="auto"/>
            <w:bottom w:val="none" w:sz="0" w:space="0" w:color="auto"/>
            <w:right w:val="none" w:sz="0" w:space="0" w:color="auto"/>
          </w:divBdr>
        </w:div>
      </w:divsChild>
    </w:div>
    <w:div w:id="1841962243">
      <w:bodyDiv w:val="1"/>
      <w:marLeft w:val="0"/>
      <w:marRight w:val="0"/>
      <w:marTop w:val="0"/>
      <w:marBottom w:val="0"/>
      <w:divBdr>
        <w:top w:val="none" w:sz="0" w:space="0" w:color="auto"/>
        <w:left w:val="none" w:sz="0" w:space="0" w:color="auto"/>
        <w:bottom w:val="none" w:sz="0" w:space="0" w:color="auto"/>
        <w:right w:val="none" w:sz="0" w:space="0" w:color="auto"/>
      </w:divBdr>
    </w:div>
    <w:div w:id="20933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FE09ACD8676408D21F35939911C7F" ma:contentTypeVersion="10" ma:contentTypeDescription="Create a new document." ma:contentTypeScope="" ma:versionID="490d7a7e67be0ab6020a91b98cd8c4a1">
  <xsd:schema xmlns:xsd="http://www.w3.org/2001/XMLSchema" xmlns:xs="http://www.w3.org/2001/XMLSchema" xmlns:p="http://schemas.microsoft.com/office/2006/metadata/properties" xmlns:ns2="d6b34f6f-ace2-4411-91d9-d7075ca51f48" xmlns:ns3="f0dd7904-1ba8-4d7b-8f8b-77874cb20546" targetNamespace="http://schemas.microsoft.com/office/2006/metadata/properties" ma:root="true" ma:fieldsID="9cf4c608b3a737811048fcc2c042d087" ns2:_="" ns3:_="">
    <xsd:import namespace="d6b34f6f-ace2-4411-91d9-d7075ca51f48"/>
    <xsd:import namespace="f0dd7904-1ba8-4d7b-8f8b-77874cb20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34f6f-ace2-4411-91d9-d7075ca51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d7904-1ba8-4d7b-8f8b-77874cb205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fb6f87-c8c7-4ca1-bb0a-cc6a8d9d435c}" ma:internalName="TaxCatchAll" ma:showField="CatchAllData" ma:web="f0dd7904-1ba8-4d7b-8f8b-77874cb20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b34f6f-ace2-4411-91d9-d7075ca51f48">
      <Terms xmlns="http://schemas.microsoft.com/office/infopath/2007/PartnerControls"/>
    </lcf76f155ced4ddcb4097134ff3c332f>
    <TaxCatchAll xmlns="f0dd7904-1ba8-4d7b-8f8b-77874cb205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FF3D-18F6-4518-88CC-30E1847E1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34f6f-ace2-4411-91d9-d7075ca51f48"/>
    <ds:schemaRef ds:uri="f0dd7904-1ba8-4d7b-8f8b-77874cb20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AA59C-37A8-40D4-80C5-2F4A28807741}">
  <ds:schemaRefs>
    <ds:schemaRef ds:uri="http://schemas.microsoft.com/office/2006/metadata/properties"/>
    <ds:schemaRef ds:uri="http://schemas.microsoft.com/office/infopath/2007/PartnerControls"/>
    <ds:schemaRef ds:uri="d6b34f6f-ace2-4411-91d9-d7075ca51f48"/>
    <ds:schemaRef ds:uri="f0dd7904-1ba8-4d7b-8f8b-77874cb20546"/>
  </ds:schemaRefs>
</ds:datastoreItem>
</file>

<file path=customXml/itemProps3.xml><?xml version="1.0" encoding="utf-8"?>
<ds:datastoreItem xmlns:ds="http://schemas.openxmlformats.org/officeDocument/2006/customXml" ds:itemID="{C74D8AFD-1115-416D-A641-B9477CA704A0}">
  <ds:schemaRefs>
    <ds:schemaRef ds:uri="http://schemas.microsoft.com/sharepoint/v3/contenttype/forms"/>
  </ds:schemaRefs>
</ds:datastoreItem>
</file>

<file path=customXml/itemProps4.xml><?xml version="1.0" encoding="utf-8"?>
<ds:datastoreItem xmlns:ds="http://schemas.openxmlformats.org/officeDocument/2006/customXml" ds:itemID="{E25DA1F7-AD21-425A-999B-05648416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1255</Words>
  <Characters>7155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Carmine Messuri</cp:lastModifiedBy>
  <cp:revision>29</cp:revision>
  <cp:lastPrinted>2017-10-26T12:56:00Z</cp:lastPrinted>
  <dcterms:created xsi:type="dcterms:W3CDTF">2023-04-18T09:50:00Z</dcterms:created>
  <dcterms:modified xsi:type="dcterms:W3CDTF">2023-12-19T15:39:00Z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MSIP_Label_2ad0b24d-6422-44b0-b3de-abb3a9e8c81a_Enabled">
    <vt:lpwstr>true</vt:lpwstr>
  </property>
  <property fmtid="{D5CDD505-2E9C-101B-9397-08002B2CF9AE}" pid="4" name="MSIP_Label_2ad0b24d-6422-44b0-b3de-abb3a9e8c81a_SetDate">
    <vt:lpwstr>2023-04-18T10:55:05Z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a937e451-ff96-44c9-b171-95a179b3a1a5</vt:lpwstr>
  </property>
  <property fmtid="{D5CDD505-2E9C-101B-9397-08002B2CF9AE}" pid="9" name="MSIP_Label_2ad0b24d-6422-44b0-b3de-abb3a9e8c81a_ContentBits">
    <vt:lpwstr>0</vt:lpwstr>
  </property>
  <property fmtid="{D5CDD505-2E9C-101B-9397-08002B2CF9AE}" pid="10" name="MediaServiceImageTags">
    <vt:lpwstr/>
  </property>
</Properties>
</file>