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3CBB" w14:textId="77777777" w:rsidR="00F810F0" w:rsidRPr="00735F8B" w:rsidRDefault="00F810F0" w:rsidP="00F810F0">
      <w:pPr>
        <w:ind w:left="7080" w:firstLine="708"/>
        <w:jc w:val="center"/>
        <w:rPr>
          <w:rFonts w:eastAsia="Times New Roman" w:cstheme="minorHAnsi"/>
          <w:b/>
          <w:bCs/>
          <w:lang w:eastAsia="it-IT"/>
        </w:rPr>
      </w:pPr>
    </w:p>
    <w:p w14:paraId="1E338018" w14:textId="77777777" w:rsidR="00F810F0" w:rsidRPr="00735F8B" w:rsidRDefault="00F810F0" w:rsidP="00F810F0">
      <w:pPr>
        <w:ind w:left="7080" w:firstLine="708"/>
        <w:jc w:val="center"/>
        <w:rPr>
          <w:rFonts w:eastAsia="Times New Roman" w:cstheme="minorHAnsi"/>
          <w:b/>
          <w:bCs/>
          <w:lang w:eastAsia="it-IT"/>
        </w:rPr>
      </w:pPr>
    </w:p>
    <w:p w14:paraId="38C5C800" w14:textId="77777777" w:rsidR="00F810F0" w:rsidRPr="00735F8B" w:rsidRDefault="00F810F0" w:rsidP="00F810F0">
      <w:pPr>
        <w:ind w:left="7080" w:firstLine="708"/>
        <w:jc w:val="center"/>
        <w:rPr>
          <w:rFonts w:eastAsia="Times New Roman" w:cstheme="minorHAnsi"/>
          <w:b/>
          <w:bCs/>
          <w:lang w:eastAsia="it-IT"/>
        </w:rPr>
      </w:pPr>
    </w:p>
    <w:p w14:paraId="16967315" w14:textId="77777777" w:rsidR="00F810F0" w:rsidRPr="00735F8B" w:rsidRDefault="00F810F0" w:rsidP="00F810F0">
      <w:pPr>
        <w:ind w:left="7080" w:firstLine="708"/>
        <w:jc w:val="center"/>
        <w:rPr>
          <w:rFonts w:eastAsia="Times New Roman" w:cstheme="minorHAnsi"/>
          <w:b/>
          <w:bCs/>
          <w:lang w:eastAsia="it-IT"/>
        </w:rPr>
      </w:pPr>
    </w:p>
    <w:p w14:paraId="24C9A042" w14:textId="77777777" w:rsidR="00F810F0" w:rsidRPr="00735F8B" w:rsidRDefault="00F810F0" w:rsidP="00F810F0">
      <w:pPr>
        <w:ind w:left="7080" w:firstLine="708"/>
        <w:jc w:val="center"/>
        <w:rPr>
          <w:rFonts w:eastAsia="Times New Roman" w:cstheme="minorHAnsi"/>
          <w:b/>
          <w:bCs/>
          <w:lang w:eastAsia="it-IT"/>
        </w:rPr>
      </w:pPr>
    </w:p>
    <w:p w14:paraId="6615BD38" w14:textId="77777777" w:rsidR="00F810F0" w:rsidRPr="00735F8B" w:rsidRDefault="00DF60D2" w:rsidP="00F810F0">
      <w:pPr>
        <w:ind w:left="7080" w:firstLine="708"/>
        <w:jc w:val="center"/>
        <w:rPr>
          <w:rFonts w:eastAsia="Times New Roman" w:cstheme="minorHAnsi"/>
          <w:b/>
          <w:bCs/>
          <w:lang w:eastAsia="it-IT"/>
        </w:rPr>
      </w:pPr>
      <w:r>
        <w:rPr>
          <w:rFonts w:cstheme="minorHAnsi"/>
          <w:b/>
          <w:noProof/>
          <w:szCs w:val="24"/>
          <w:u w:val="single"/>
          <w:lang w:eastAsia="it-IT"/>
        </w:rPr>
        <w:pict w14:anchorId="70D27F55">
          <v:shapetype id="_x0000_t202" coordsize="21600,21600" o:spt="202" path="m,l,21600r21600,l21600,xe">
            <v:stroke joinstyle="miter"/>
            <v:path gradientshapeok="t" o:connecttype="rect"/>
          </v:shapetype>
          <v:shape id="Casella di testo 75940" o:spid="_x0000_s1026" type="#_x0000_t202" style="position:absolute;left:0;text-align:left;margin-left:0;margin-top:110.4pt;width:412.5pt;height:591.6pt;z-index:251659264;visibility:visible;mso-position-horizontal:lef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" fillcolor="white [3201]" strokecolor="white [3212]" strokeweight=".5pt">
            <v:path arrowok="t"/>
            <v:textbox>
              <w:txbxContent>
                <w:p w14:paraId="10ED9266" w14:textId="49695268" w:rsidR="005A70F5" w:rsidRPr="00F273AF" w:rsidRDefault="005A70F5" w:rsidP="00F810F0">
                  <w:pPr>
                    <w:jc w:val="center"/>
                    <w:rPr>
                      <w:rFonts w:ascii="Garamond" w:hAnsi="Garamond" w:cs="Calibri Light"/>
                      <w:b/>
                      <w:color w:val="2E74B5" w:themeColor="accent5" w:themeShade="BF"/>
                      <w:sz w:val="56"/>
                    </w:rPr>
                  </w:pPr>
                  <w:r w:rsidRPr="00F273AF">
                    <w:rPr>
                      <w:rFonts w:ascii="Garamond" w:hAnsi="Garamond" w:cs="Calibri Light"/>
                      <w:b/>
                      <w:color w:val="2E74B5" w:themeColor="accent5" w:themeShade="BF"/>
                      <w:sz w:val="96"/>
                    </w:rPr>
                    <w:t>A</w:t>
                  </w:r>
                  <w:r w:rsidRPr="00F273AF">
                    <w:rPr>
                      <w:rFonts w:ascii="Garamond" w:hAnsi="Garamond" w:cs="Calibri Light"/>
                      <w:b/>
                      <w:color w:val="2E74B5" w:themeColor="accent5" w:themeShade="BF"/>
                      <w:sz w:val="56"/>
                    </w:rPr>
                    <w:t xml:space="preserve">LLEGATO </w:t>
                  </w:r>
                  <w:r w:rsidR="00FC7E10">
                    <w:rPr>
                      <w:rFonts w:ascii="Garamond" w:hAnsi="Garamond" w:cs="Calibri Light"/>
                      <w:b/>
                      <w:color w:val="2E74B5" w:themeColor="accent5" w:themeShade="BF"/>
                      <w:sz w:val="56"/>
                    </w:rPr>
                    <w:t>15</w:t>
                  </w:r>
                </w:p>
                <w:p w14:paraId="0515FAD8" w14:textId="77777777" w:rsidR="005A70F5" w:rsidRPr="00F273AF" w:rsidRDefault="005A70F5" w:rsidP="00F810F0">
                  <w:pPr>
                    <w:tabs>
                      <w:tab w:val="left" w:pos="2295"/>
                    </w:tabs>
                    <w:spacing w:line="276" w:lineRule="auto"/>
                    <w:jc w:val="center"/>
                    <w:rPr>
                      <w:rFonts w:ascii="Garamond" w:hAnsi="Garamond" w:cs="Calibri Light"/>
                      <w:b/>
                      <w:color w:val="2E74B5" w:themeColor="accent5" w:themeShade="BF"/>
                      <w:sz w:val="52"/>
                      <w:szCs w:val="52"/>
                    </w:rPr>
                  </w:pPr>
                  <w:r w:rsidRPr="00F273AF">
                    <w:rPr>
                      <w:rFonts w:ascii="Garamond" w:hAnsi="Garamond" w:cs="Calibri Light"/>
                      <w:b/>
                      <w:color w:val="2E74B5" w:themeColor="accent5" w:themeShade="BF"/>
                      <w:sz w:val="72"/>
                      <w:szCs w:val="52"/>
                    </w:rPr>
                    <w:t>F</w:t>
                  </w:r>
                  <w:r w:rsidRPr="00F273AF">
                    <w:rPr>
                      <w:rFonts w:ascii="Garamond" w:hAnsi="Garamond" w:cs="Calibri Light"/>
                      <w:b/>
                      <w:color w:val="2E74B5" w:themeColor="accent5" w:themeShade="BF"/>
                      <w:sz w:val="52"/>
                      <w:szCs w:val="52"/>
                    </w:rPr>
                    <w:t xml:space="preserve">ORMAT </w:t>
                  </w:r>
                </w:p>
                <w:p w14:paraId="3744F541" w14:textId="1F1A77AF" w:rsidR="005A70F5" w:rsidRPr="00F273AF" w:rsidRDefault="005A70F5" w:rsidP="00F810F0">
                  <w:pPr>
                    <w:tabs>
                      <w:tab w:val="left" w:pos="2295"/>
                    </w:tabs>
                    <w:spacing w:line="276" w:lineRule="auto"/>
                    <w:jc w:val="center"/>
                    <w:rPr>
                      <w:rFonts w:ascii="Garamond" w:hAnsi="Garamond"/>
                      <w:sz w:val="56"/>
                    </w:rPr>
                  </w:pPr>
                  <w:r w:rsidRPr="00F273AF">
                    <w:rPr>
                      <w:rFonts w:ascii="Garamond" w:hAnsi="Garamond" w:cs="Calibri Light"/>
                      <w:b/>
                      <w:color w:val="2E74B5" w:themeColor="accent5" w:themeShade="BF"/>
                      <w:sz w:val="52"/>
                      <w:szCs w:val="52"/>
                    </w:rPr>
                    <w:t xml:space="preserve">DETERMINA DI INDIZIONE </w:t>
                  </w:r>
                  <w:r w:rsidR="00B25326">
                    <w:rPr>
                      <w:rFonts w:ascii="Garamond" w:hAnsi="Garamond" w:cs="Calibri Light"/>
                      <w:b/>
                      <w:color w:val="2E74B5" w:themeColor="accent5" w:themeShade="BF"/>
                      <w:sz w:val="52"/>
                      <w:szCs w:val="52"/>
                    </w:rPr>
                    <w:t xml:space="preserve">DI PROCEDURA </w:t>
                  </w:r>
                  <w:proofErr w:type="gramStart"/>
                  <w:r w:rsidR="00B25326">
                    <w:rPr>
                      <w:rFonts w:ascii="Garamond" w:hAnsi="Garamond" w:cs="Calibri Light"/>
                      <w:b/>
                      <w:color w:val="2E74B5" w:themeColor="accent5" w:themeShade="BF"/>
                      <w:sz w:val="52"/>
                      <w:szCs w:val="52"/>
                    </w:rPr>
                    <w:t>NEGOZIATA  AI</w:t>
                  </w:r>
                  <w:proofErr w:type="gramEnd"/>
                  <w:r w:rsidR="00B25326">
                    <w:rPr>
                      <w:rFonts w:ascii="Garamond" w:hAnsi="Garamond" w:cs="Calibri Light"/>
                      <w:b/>
                      <w:color w:val="2E74B5" w:themeColor="accent5" w:themeShade="BF"/>
                      <w:sz w:val="52"/>
                      <w:szCs w:val="52"/>
                    </w:rPr>
                    <w:t xml:space="preserve"> SENSI DEL COMB. DISP. DEGLI ARTICOLI </w:t>
                  </w:r>
                  <w:r w:rsidR="004A1523">
                    <w:rPr>
                      <w:rFonts w:ascii="Garamond" w:hAnsi="Garamond" w:cs="Calibri Light"/>
                      <w:b/>
                      <w:color w:val="2E74B5" w:themeColor="accent5" w:themeShade="BF"/>
                      <w:sz w:val="52"/>
                      <w:szCs w:val="52"/>
                    </w:rPr>
                    <w:t>63</w:t>
                  </w:r>
                  <w:r w:rsidR="00B25326">
                    <w:rPr>
                      <w:rFonts w:ascii="Garamond" w:hAnsi="Garamond" w:cs="Calibri Light"/>
                      <w:b/>
                      <w:color w:val="2E74B5" w:themeColor="accent5" w:themeShade="BF"/>
                      <w:sz w:val="52"/>
                      <w:szCs w:val="52"/>
                    </w:rPr>
                    <w:t xml:space="preserve"> DEL DLGS 50/2016 </w:t>
                  </w:r>
                  <w:r w:rsidR="004A1523">
                    <w:rPr>
                      <w:rFonts w:ascii="Garamond" w:hAnsi="Garamond" w:cs="Calibri Light"/>
                      <w:b/>
                      <w:color w:val="2E74B5" w:themeColor="accent5" w:themeShade="BF"/>
                      <w:sz w:val="52"/>
                      <w:szCs w:val="52"/>
                    </w:rPr>
                    <w:t>e 1 COMMA 2 LETT. B) DEL D.L.76/2020, CONVERTITO CON LEGGE 120/2020, MODIFICATO CON DECRETO LEGGE 77/2021, CONVERTITO CON LEGGE 108/2021 C</w:t>
                  </w:r>
                  <w:r w:rsidRPr="00F273AF">
                    <w:rPr>
                      <w:rFonts w:ascii="Garamond" w:hAnsi="Garamond" w:cs="Calibri Light"/>
                      <w:b/>
                      <w:color w:val="2E74B5" w:themeColor="accent5" w:themeShade="BF"/>
                      <w:sz w:val="52"/>
                      <w:szCs w:val="52"/>
                    </w:rPr>
                    <w:t>ON PREVIO AVVISO</w:t>
                  </w:r>
                  <w:r w:rsidR="00A7360F" w:rsidRPr="00F273AF">
                    <w:rPr>
                      <w:rFonts w:ascii="Garamond" w:hAnsi="Garamond" w:cs="Calibri Light"/>
                      <w:b/>
                      <w:color w:val="2E74B5" w:themeColor="accent5" w:themeShade="BF"/>
                      <w:sz w:val="52"/>
                      <w:szCs w:val="52"/>
                    </w:rPr>
                    <w:t xml:space="preserve"> PER </w:t>
                  </w:r>
                  <w:proofErr w:type="gramStart"/>
                  <w:r w:rsidR="00A7360F" w:rsidRPr="00F273AF">
                    <w:rPr>
                      <w:rFonts w:ascii="Garamond" w:hAnsi="Garamond" w:cs="Calibri Light"/>
                      <w:b/>
                      <w:color w:val="2E74B5" w:themeColor="accent5" w:themeShade="BF"/>
                      <w:sz w:val="52"/>
                      <w:szCs w:val="52"/>
                    </w:rPr>
                    <w:t>ACQUISTI</w:t>
                  </w:r>
                  <w:r w:rsidR="00B25326">
                    <w:rPr>
                      <w:rFonts w:ascii="Garamond" w:hAnsi="Garamond" w:cs="Calibri Light"/>
                      <w:b/>
                      <w:color w:val="2E74B5" w:themeColor="accent5" w:themeShade="BF"/>
                      <w:sz w:val="52"/>
                      <w:szCs w:val="52"/>
                    </w:rPr>
                    <w:t xml:space="preserve"> </w:t>
                  </w:r>
                  <w:r w:rsidR="00A7360F" w:rsidRPr="00F273AF">
                    <w:rPr>
                      <w:rFonts w:ascii="Garamond" w:hAnsi="Garamond" w:cs="Calibri Light"/>
                      <w:b/>
                      <w:color w:val="2E74B5" w:themeColor="accent5" w:themeShade="BF"/>
                      <w:sz w:val="52"/>
                      <w:szCs w:val="52"/>
                    </w:rPr>
                    <w:t xml:space="preserve"> DI</w:t>
                  </w:r>
                  <w:proofErr w:type="gramEnd"/>
                  <w:r w:rsidR="00A7360F" w:rsidRPr="00F273AF">
                    <w:rPr>
                      <w:rFonts w:ascii="Garamond" w:hAnsi="Garamond" w:cs="Calibri Light"/>
                      <w:b/>
                      <w:color w:val="2E74B5" w:themeColor="accent5" w:themeShade="BF"/>
                      <w:sz w:val="52"/>
                      <w:szCs w:val="52"/>
                    </w:rPr>
                    <w:t xml:space="preserve"> IMPORTO PARI O</w:t>
                  </w:r>
                  <w:r w:rsidR="00B25326">
                    <w:rPr>
                      <w:rFonts w:ascii="Garamond" w:hAnsi="Garamond" w:cs="Calibri Light"/>
                      <w:b/>
                      <w:color w:val="2E74B5" w:themeColor="accent5" w:themeShade="BF"/>
                      <w:sz w:val="52"/>
                      <w:szCs w:val="52"/>
                    </w:rPr>
                    <w:t xml:space="preserve"> SUPERIORE</w:t>
                  </w:r>
                  <w:r w:rsidR="00A7360F" w:rsidRPr="00F273AF">
                    <w:rPr>
                      <w:rFonts w:ascii="Garamond" w:hAnsi="Garamond" w:cs="Calibri Light"/>
                      <w:b/>
                      <w:color w:val="2E74B5" w:themeColor="accent5" w:themeShade="BF"/>
                      <w:sz w:val="52"/>
                      <w:szCs w:val="52"/>
                    </w:rPr>
                    <w:t xml:space="preserve"> </w:t>
                  </w:r>
                  <w:r w:rsidR="004A1523">
                    <w:rPr>
                      <w:rFonts w:ascii="Garamond" w:hAnsi="Garamond" w:cs="Calibri Light"/>
                      <w:b/>
                      <w:color w:val="2E74B5" w:themeColor="accent5" w:themeShade="BF"/>
                      <w:sz w:val="52"/>
                      <w:szCs w:val="52"/>
                    </w:rPr>
                    <w:t>A</w:t>
                  </w:r>
                  <w:r w:rsidR="00A7360F" w:rsidRPr="00F273AF">
                    <w:rPr>
                      <w:rFonts w:ascii="Garamond" w:hAnsi="Garamond" w:cs="Calibri Light"/>
                      <w:b/>
                      <w:color w:val="2E74B5" w:themeColor="accent5" w:themeShade="BF"/>
                      <w:sz w:val="52"/>
                      <w:szCs w:val="52"/>
                    </w:rPr>
                    <w:t xml:space="preserve">D EURO </w:t>
                  </w:r>
                  <w:r w:rsidR="004A1523">
                    <w:rPr>
                      <w:rFonts w:ascii="Garamond" w:hAnsi="Garamond" w:cs="Calibri Light"/>
                      <w:b/>
                      <w:color w:val="2E74B5" w:themeColor="accent5" w:themeShade="BF"/>
                      <w:sz w:val="52"/>
                      <w:szCs w:val="52"/>
                    </w:rPr>
                    <w:t>139.000</w:t>
                  </w:r>
                  <w:r w:rsidR="00A7360F" w:rsidRPr="00F273AF">
                    <w:rPr>
                      <w:rFonts w:ascii="Garamond" w:hAnsi="Garamond" w:cs="Calibri Light"/>
                      <w:b/>
                      <w:color w:val="2E74B5" w:themeColor="accent5" w:themeShade="BF"/>
                      <w:sz w:val="52"/>
                      <w:szCs w:val="52"/>
                    </w:rPr>
                    <w:t>,00 EXTRA ME.PA.</w:t>
                  </w:r>
                  <w:r w:rsidRPr="00F273AF">
                    <w:rPr>
                      <w:rFonts w:ascii="Garamond" w:hAnsi="Garamond" w:cs="Calibri Light"/>
                      <w:b/>
                      <w:color w:val="2E74B5" w:themeColor="accent5" w:themeShade="BF"/>
                      <w:sz w:val="52"/>
                      <w:szCs w:val="52"/>
                    </w:rPr>
                    <w:t>)</w:t>
                  </w:r>
                </w:p>
              </w:txbxContent>
            </v:textbox>
            <w10:wrap anchorx="margin" anchory="margin"/>
          </v:shape>
        </w:pict>
      </w:r>
    </w:p>
    <w:p w14:paraId="6B0904DA" w14:textId="77777777" w:rsidR="00F810F0" w:rsidRPr="00735F8B" w:rsidRDefault="00F810F0" w:rsidP="00F810F0">
      <w:pPr>
        <w:rPr>
          <w:rFonts w:cstheme="minorHAnsi"/>
          <w:sz w:val="24"/>
        </w:rPr>
      </w:pPr>
    </w:p>
    <w:p w14:paraId="540C1488" w14:textId="77777777" w:rsidR="00F810F0" w:rsidRPr="00735F8B" w:rsidRDefault="00F810F0" w:rsidP="00F810F0">
      <w:pPr>
        <w:rPr>
          <w:rFonts w:cstheme="minorHAnsi"/>
          <w:sz w:val="24"/>
        </w:rPr>
      </w:pPr>
    </w:p>
    <w:p w14:paraId="6E7C90A0" w14:textId="77777777" w:rsidR="00F810F0" w:rsidRPr="00735F8B" w:rsidRDefault="00F810F0" w:rsidP="00F810F0">
      <w:pPr>
        <w:rPr>
          <w:rFonts w:cstheme="minorHAnsi"/>
          <w:sz w:val="24"/>
        </w:rPr>
      </w:pPr>
    </w:p>
    <w:p w14:paraId="3BC5478E" w14:textId="77777777" w:rsidR="00F810F0" w:rsidRPr="00735F8B" w:rsidRDefault="00F810F0" w:rsidP="00F810F0">
      <w:pPr>
        <w:rPr>
          <w:rFonts w:cstheme="minorHAnsi"/>
          <w:sz w:val="24"/>
        </w:rPr>
      </w:pPr>
    </w:p>
    <w:p w14:paraId="1A56EF20" w14:textId="77777777" w:rsidR="00F810F0" w:rsidRPr="00735F8B" w:rsidRDefault="00F810F0" w:rsidP="00F810F0">
      <w:pPr>
        <w:rPr>
          <w:rFonts w:cstheme="minorHAnsi"/>
          <w:sz w:val="24"/>
        </w:rPr>
      </w:pPr>
    </w:p>
    <w:p w14:paraId="14205E9E" w14:textId="77777777" w:rsidR="00F810F0" w:rsidRPr="00735F8B" w:rsidRDefault="00F810F0" w:rsidP="00F810F0">
      <w:pPr>
        <w:rPr>
          <w:rFonts w:cstheme="minorHAnsi"/>
          <w:sz w:val="24"/>
        </w:rPr>
      </w:pPr>
    </w:p>
    <w:p w14:paraId="38DA8B85" w14:textId="77777777" w:rsidR="00F810F0" w:rsidRPr="00735F8B" w:rsidRDefault="00F810F0" w:rsidP="00F810F0">
      <w:pPr>
        <w:rPr>
          <w:rFonts w:cstheme="minorHAnsi"/>
          <w:sz w:val="24"/>
        </w:rPr>
      </w:pPr>
    </w:p>
    <w:p w14:paraId="33274908" w14:textId="77777777" w:rsidR="00F810F0" w:rsidRPr="00735F8B" w:rsidRDefault="00F810F0" w:rsidP="00F810F0">
      <w:pPr>
        <w:rPr>
          <w:rFonts w:cstheme="minorHAnsi"/>
          <w:sz w:val="24"/>
        </w:rPr>
      </w:pPr>
    </w:p>
    <w:p w14:paraId="052977F9" w14:textId="77777777" w:rsidR="00F810F0" w:rsidRPr="00735F8B" w:rsidRDefault="00F810F0" w:rsidP="00F810F0">
      <w:pPr>
        <w:rPr>
          <w:rFonts w:cstheme="minorHAnsi"/>
          <w:sz w:val="24"/>
        </w:rPr>
      </w:pPr>
    </w:p>
    <w:p w14:paraId="22EC4A8C" w14:textId="77777777" w:rsidR="00F810F0" w:rsidRPr="00735F8B" w:rsidRDefault="00F810F0" w:rsidP="00F810F0">
      <w:pPr>
        <w:rPr>
          <w:rFonts w:cstheme="minorHAnsi"/>
          <w:sz w:val="24"/>
        </w:rPr>
      </w:pPr>
    </w:p>
    <w:p w14:paraId="5DF4B473" w14:textId="77777777" w:rsidR="00F810F0" w:rsidRPr="00735F8B" w:rsidRDefault="00F810F0" w:rsidP="00F810F0">
      <w:pPr>
        <w:rPr>
          <w:rFonts w:cstheme="minorHAnsi"/>
          <w:sz w:val="24"/>
        </w:rPr>
      </w:pPr>
    </w:p>
    <w:p w14:paraId="0FBB8695" w14:textId="77777777" w:rsidR="00F810F0" w:rsidRPr="00735F8B" w:rsidRDefault="00F810F0" w:rsidP="00F810F0">
      <w:pPr>
        <w:rPr>
          <w:rFonts w:cstheme="minorHAnsi"/>
          <w:sz w:val="24"/>
        </w:rPr>
      </w:pPr>
    </w:p>
    <w:p w14:paraId="2826BDB3" w14:textId="77777777" w:rsidR="00F810F0" w:rsidRPr="00735F8B" w:rsidRDefault="00F810F0" w:rsidP="00F810F0">
      <w:pPr>
        <w:rPr>
          <w:rFonts w:cstheme="minorHAnsi"/>
          <w:sz w:val="24"/>
        </w:rPr>
      </w:pPr>
    </w:p>
    <w:p w14:paraId="71483F03" w14:textId="77777777" w:rsidR="00F810F0" w:rsidRPr="00735F8B" w:rsidRDefault="00F810F0" w:rsidP="00F810F0">
      <w:pPr>
        <w:rPr>
          <w:rFonts w:cstheme="minorHAnsi"/>
          <w:sz w:val="24"/>
        </w:rPr>
      </w:pPr>
    </w:p>
    <w:p w14:paraId="7BA63EC3" w14:textId="77777777" w:rsidR="00F810F0" w:rsidRPr="00735F8B" w:rsidRDefault="00F810F0" w:rsidP="00F810F0">
      <w:pPr>
        <w:rPr>
          <w:rFonts w:cstheme="minorHAnsi"/>
          <w:sz w:val="24"/>
        </w:rPr>
      </w:pPr>
    </w:p>
    <w:p w14:paraId="33C2B59A" w14:textId="77777777" w:rsidR="00F810F0" w:rsidRPr="00735F8B" w:rsidRDefault="00F810F0" w:rsidP="00F810F0">
      <w:pPr>
        <w:rPr>
          <w:rFonts w:cstheme="minorHAnsi"/>
          <w:sz w:val="24"/>
        </w:rPr>
      </w:pPr>
    </w:p>
    <w:p w14:paraId="4FBDAB0A" w14:textId="77777777" w:rsidR="00F810F0" w:rsidRPr="00735F8B" w:rsidRDefault="00F810F0" w:rsidP="00F810F0">
      <w:pPr>
        <w:rPr>
          <w:rFonts w:cstheme="minorHAnsi"/>
          <w:sz w:val="24"/>
        </w:rPr>
      </w:pPr>
    </w:p>
    <w:p w14:paraId="3A576D29" w14:textId="77777777" w:rsidR="00F810F0" w:rsidRPr="00735F8B" w:rsidRDefault="00F810F0" w:rsidP="00F810F0">
      <w:pPr>
        <w:rPr>
          <w:rFonts w:cstheme="minorHAnsi"/>
          <w:sz w:val="24"/>
        </w:rPr>
      </w:pPr>
    </w:p>
    <w:p w14:paraId="47037F28" w14:textId="77777777" w:rsidR="00F810F0" w:rsidRPr="00735F8B" w:rsidRDefault="00F810F0" w:rsidP="00F810F0">
      <w:pPr>
        <w:rPr>
          <w:rFonts w:cstheme="minorHAnsi"/>
          <w:sz w:val="24"/>
        </w:rPr>
      </w:pPr>
    </w:p>
    <w:p w14:paraId="6C320363" w14:textId="77777777" w:rsidR="00F273AF" w:rsidRDefault="00F273AF">
      <w:pPr>
        <w:spacing w:before="0" w:after="160" w:line="259" w:lineRule="auto"/>
        <w:rPr>
          <w:rFonts w:asciiTheme="majorHAnsi" w:eastAsia="Calibri" w:hAnsiTheme="majorHAnsi" w:cstheme="majorHAnsi"/>
          <w:b/>
          <w:sz w:val="24"/>
          <w:szCs w:val="32"/>
        </w:rPr>
      </w:pPr>
      <w:bookmarkStart w:id="0" w:name="_Toc12554390"/>
      <w:r>
        <w:rPr>
          <w:rFonts w:asciiTheme="majorHAnsi" w:eastAsia="Calibri" w:hAnsiTheme="majorHAnsi" w:cstheme="majorHAnsi"/>
        </w:rPr>
        <w:br w:type="page"/>
      </w:r>
    </w:p>
    <w:p w14:paraId="55B8CF58" w14:textId="01D163C4" w:rsidR="00F810F0" w:rsidRPr="00735F8B" w:rsidRDefault="00F810F0" w:rsidP="00DF60D2">
      <w:pPr>
        <w:pStyle w:val="Titolo1"/>
        <w:jc w:val="both"/>
        <w:rPr>
          <w:rFonts w:asciiTheme="majorHAnsi" w:eastAsia="Calibri" w:hAnsiTheme="majorHAnsi" w:cstheme="majorHAnsi"/>
        </w:rPr>
      </w:pPr>
      <w:r w:rsidRPr="00735F8B">
        <w:rPr>
          <w:rFonts w:asciiTheme="majorHAnsi" w:eastAsia="Calibri" w:hAnsiTheme="majorHAnsi" w:cstheme="majorHAnsi"/>
        </w:rPr>
        <w:lastRenderedPageBreak/>
        <w:t xml:space="preserve">Allegato </w:t>
      </w:r>
      <w:r w:rsidR="00FC7E10">
        <w:rPr>
          <w:rFonts w:asciiTheme="majorHAnsi" w:eastAsia="Calibri" w:hAnsiTheme="majorHAnsi" w:cstheme="majorHAnsi"/>
        </w:rPr>
        <w:t>15</w:t>
      </w:r>
      <w:r w:rsidRPr="00735F8B">
        <w:rPr>
          <w:rFonts w:asciiTheme="majorHAnsi" w:eastAsia="Calibri" w:hAnsiTheme="majorHAnsi" w:cstheme="majorHAnsi"/>
        </w:rPr>
        <w:t>:</w:t>
      </w:r>
      <w:r w:rsidRPr="00735F8B">
        <w:rPr>
          <w:rFonts w:asciiTheme="majorHAnsi" w:hAnsiTheme="majorHAnsi" w:cstheme="majorHAnsi"/>
        </w:rPr>
        <w:t xml:space="preserve"> </w:t>
      </w:r>
      <w:r w:rsidRPr="00735F8B">
        <w:rPr>
          <w:rFonts w:asciiTheme="majorHAnsi" w:eastAsia="Calibri" w:hAnsiTheme="majorHAnsi" w:cstheme="majorHAnsi"/>
        </w:rPr>
        <w:t xml:space="preserve">Format </w:t>
      </w:r>
      <w:r w:rsidRPr="00735F8B">
        <w:rPr>
          <w:rFonts w:asciiTheme="majorHAnsi" w:hAnsiTheme="majorHAnsi" w:cstheme="majorHAnsi"/>
          <w:szCs w:val="24"/>
        </w:rPr>
        <w:t xml:space="preserve">di </w:t>
      </w:r>
      <w:r w:rsidRPr="00735F8B">
        <w:rPr>
          <w:rFonts w:asciiTheme="majorHAnsi" w:eastAsia="Calibri" w:hAnsiTheme="majorHAnsi" w:cstheme="majorHAnsi"/>
        </w:rPr>
        <w:t>“Determina di indizione</w:t>
      </w:r>
      <w:r w:rsidR="009B4EDF">
        <w:rPr>
          <w:rFonts w:asciiTheme="majorHAnsi" w:eastAsia="Calibri" w:hAnsiTheme="majorHAnsi" w:cstheme="majorHAnsi"/>
        </w:rPr>
        <w:t xml:space="preserve"> di procedura negoziata </w:t>
      </w:r>
      <w:r w:rsidR="000F6F13">
        <w:rPr>
          <w:rFonts w:asciiTheme="majorHAnsi" w:eastAsia="Calibri" w:hAnsiTheme="majorHAnsi" w:cstheme="majorHAnsi"/>
        </w:rPr>
        <w:t xml:space="preserve">ai sensi del combinato disposto degli articoli 63 </w:t>
      </w:r>
      <w:r w:rsidR="005863EE">
        <w:rPr>
          <w:rFonts w:asciiTheme="majorHAnsi" w:eastAsia="Calibri" w:hAnsiTheme="majorHAnsi" w:cstheme="majorHAnsi"/>
        </w:rPr>
        <w:t xml:space="preserve">del </w:t>
      </w:r>
      <w:proofErr w:type="spellStart"/>
      <w:r w:rsidR="005863EE">
        <w:rPr>
          <w:rFonts w:asciiTheme="majorHAnsi" w:eastAsia="Calibri" w:hAnsiTheme="majorHAnsi" w:cstheme="majorHAnsi"/>
        </w:rPr>
        <w:t>dlgs</w:t>
      </w:r>
      <w:proofErr w:type="spellEnd"/>
      <w:r w:rsidR="005863EE">
        <w:rPr>
          <w:rFonts w:asciiTheme="majorHAnsi" w:eastAsia="Calibri" w:hAnsiTheme="majorHAnsi" w:cstheme="majorHAnsi"/>
        </w:rPr>
        <w:t xml:space="preserve"> 50/2016 e </w:t>
      </w:r>
      <w:proofErr w:type="spellStart"/>
      <w:r w:rsidR="005863EE">
        <w:rPr>
          <w:rFonts w:asciiTheme="majorHAnsi" w:eastAsia="Calibri" w:hAnsiTheme="majorHAnsi" w:cstheme="majorHAnsi"/>
        </w:rPr>
        <w:t>s.</w:t>
      </w:r>
      <w:proofErr w:type="gramStart"/>
      <w:r w:rsidR="005863EE">
        <w:rPr>
          <w:rFonts w:asciiTheme="majorHAnsi" w:eastAsia="Calibri" w:hAnsiTheme="majorHAnsi" w:cstheme="majorHAnsi"/>
        </w:rPr>
        <w:t>m.i</w:t>
      </w:r>
      <w:proofErr w:type="spellEnd"/>
      <w:proofErr w:type="gramEnd"/>
      <w:r w:rsidR="005863EE">
        <w:rPr>
          <w:rFonts w:asciiTheme="majorHAnsi" w:eastAsia="Calibri" w:hAnsiTheme="majorHAnsi" w:cstheme="majorHAnsi"/>
        </w:rPr>
        <w:t xml:space="preserve"> e 1 comma 2 lettera b) del </w:t>
      </w:r>
      <w:r w:rsidR="005863EE" w:rsidRPr="005863EE">
        <w:rPr>
          <w:rFonts w:asciiTheme="majorHAnsi" w:eastAsia="Calibri" w:hAnsiTheme="majorHAnsi" w:cstheme="majorHAnsi"/>
        </w:rPr>
        <w:t xml:space="preserve">Decreto legge n. 76 del 16.07.2020, convertito con la Legge 120/2020, come modificato dal Decreto legge 77/2021, convertito con legge 108/2021 e </w:t>
      </w:r>
      <w:proofErr w:type="spellStart"/>
      <w:r w:rsidR="005863EE" w:rsidRPr="005863EE">
        <w:rPr>
          <w:rFonts w:asciiTheme="majorHAnsi" w:eastAsia="Calibri" w:hAnsiTheme="majorHAnsi" w:cstheme="majorHAnsi"/>
        </w:rPr>
        <w:t>s</w:t>
      </w:r>
      <w:r w:rsidR="005863EE">
        <w:rPr>
          <w:rFonts w:asciiTheme="majorHAnsi" w:eastAsia="Calibri" w:hAnsiTheme="majorHAnsi" w:cstheme="majorHAnsi"/>
        </w:rPr>
        <w:t>.mi</w:t>
      </w:r>
      <w:proofErr w:type="spellEnd"/>
      <w:r w:rsidR="005863EE">
        <w:rPr>
          <w:rFonts w:asciiTheme="majorHAnsi" w:eastAsia="Calibri" w:hAnsiTheme="majorHAnsi" w:cstheme="majorHAnsi"/>
        </w:rPr>
        <w:t xml:space="preserve">., </w:t>
      </w:r>
      <w:r w:rsidR="009B4EDF">
        <w:rPr>
          <w:rFonts w:asciiTheme="majorHAnsi" w:eastAsia="Calibri" w:hAnsiTheme="majorHAnsi" w:cstheme="majorHAnsi"/>
        </w:rPr>
        <w:t xml:space="preserve"> </w:t>
      </w:r>
      <w:r w:rsidRPr="00735F8B">
        <w:rPr>
          <w:rFonts w:asciiTheme="majorHAnsi" w:eastAsia="Calibri" w:hAnsiTheme="majorHAnsi" w:cstheme="majorHAnsi"/>
        </w:rPr>
        <w:t>con previo avviso)</w:t>
      </w:r>
      <w:bookmarkEnd w:id="0"/>
    </w:p>
    <w:p w14:paraId="2DF74FD7" w14:textId="77777777" w:rsidR="00F810F0" w:rsidRPr="00735F8B" w:rsidRDefault="00F810F0" w:rsidP="00F810F0">
      <w:pPr>
        <w:tabs>
          <w:tab w:val="left" w:pos="2791"/>
        </w:tabs>
        <w:jc w:val="center"/>
        <w:rPr>
          <w:rFonts w:eastAsia="Calibri" w:cstheme="minorHAnsi"/>
          <w:b/>
          <w:color w:val="2E74B5" w:themeColor="accent5" w:themeShade="BF"/>
        </w:rPr>
      </w:pPr>
    </w:p>
    <w:p w14:paraId="03BEC207" w14:textId="77777777" w:rsidR="00F810F0" w:rsidRPr="00735F8B" w:rsidRDefault="00F810F0" w:rsidP="00F810F0">
      <w:pPr>
        <w:rPr>
          <w:rFonts w:eastAsia="Calibri" w:cstheme="minorHAnsi"/>
        </w:rPr>
      </w:pPr>
    </w:p>
    <w:tbl>
      <w:tblPr>
        <w:tblW w:w="0" w:type="auto"/>
        <w:tblLook w:val="04A0" w:firstRow="1" w:lastRow="0" w:firstColumn="1" w:lastColumn="0" w:noHBand="0" w:noVBand="1"/>
      </w:tblPr>
      <w:tblGrid>
        <w:gridCol w:w="1809"/>
        <w:gridCol w:w="7829"/>
        <w:gridCol w:w="109"/>
      </w:tblGrid>
      <w:tr w:rsidR="00F810F0" w:rsidRPr="00735F8B" w14:paraId="25C47F95" w14:textId="77777777" w:rsidTr="008C137C">
        <w:trPr>
          <w:gridAfter w:val="1"/>
          <w:wAfter w:w="109" w:type="dxa"/>
          <w:trHeight w:val="761"/>
        </w:trPr>
        <w:tc>
          <w:tcPr>
            <w:tcW w:w="1809" w:type="dxa"/>
            <w:shd w:val="clear" w:color="auto" w:fill="auto"/>
          </w:tcPr>
          <w:p w14:paraId="48262EA1" w14:textId="77777777" w:rsidR="00F810F0" w:rsidRPr="00735F8B" w:rsidRDefault="00F810F0" w:rsidP="005A70F5">
            <w:pPr>
              <w:autoSpaceDE w:val="0"/>
              <w:jc w:val="both"/>
              <w:rPr>
                <w:rFonts w:eastAsia="Calibri" w:cstheme="minorHAnsi"/>
                <w:b/>
                <w:bCs/>
                <w:iCs/>
              </w:rPr>
            </w:pPr>
            <w:r w:rsidRPr="00735F8B">
              <w:rPr>
                <w:rFonts w:eastAsia="Calibri" w:cstheme="minorHAnsi"/>
                <w:b/>
              </w:rPr>
              <w:t>Oggetto:</w:t>
            </w:r>
          </w:p>
        </w:tc>
        <w:tc>
          <w:tcPr>
            <w:tcW w:w="7829" w:type="dxa"/>
            <w:shd w:val="clear" w:color="auto" w:fill="auto"/>
          </w:tcPr>
          <w:p w14:paraId="7BD7B724" w14:textId="7C47077B" w:rsidR="00F810F0" w:rsidRDefault="00F810F0" w:rsidP="005A70F5">
            <w:pPr>
              <w:autoSpaceDE w:val="0"/>
              <w:jc w:val="both"/>
              <w:rPr>
                <w:rFonts w:eastAsia="Calibri" w:cstheme="minorHAnsi"/>
                <w:b/>
                <w:bCs/>
              </w:rPr>
            </w:pPr>
            <w:r w:rsidRPr="00735F8B">
              <w:rPr>
                <w:rFonts w:eastAsia="Calibri" w:cstheme="minorHAnsi"/>
                <w:b/>
                <w:bCs/>
              </w:rPr>
              <w:t xml:space="preserve">Determina </w:t>
            </w:r>
            <w:r w:rsidR="00E62293">
              <w:rPr>
                <w:rFonts w:eastAsia="Calibri" w:cstheme="minorHAnsi"/>
                <w:b/>
                <w:bCs/>
              </w:rPr>
              <w:t xml:space="preserve">di indizione di procedura </w:t>
            </w:r>
            <w:r w:rsidR="000F6F13">
              <w:rPr>
                <w:rFonts w:eastAsia="Calibri" w:cstheme="minorHAnsi"/>
                <w:b/>
                <w:bCs/>
              </w:rPr>
              <w:t>negoziata ai sensi del combinato disposto dell’articolo 63</w:t>
            </w:r>
            <w:r w:rsidR="005863EE" w:rsidRPr="005863EE">
              <w:rPr>
                <w:rFonts w:eastAsia="Calibri" w:cstheme="minorHAnsi"/>
                <w:b/>
                <w:bCs/>
              </w:rPr>
              <w:t xml:space="preserve"> del </w:t>
            </w:r>
            <w:proofErr w:type="spellStart"/>
            <w:r w:rsidR="005863EE" w:rsidRPr="005863EE">
              <w:rPr>
                <w:rFonts w:eastAsia="Calibri" w:cstheme="minorHAnsi"/>
                <w:b/>
                <w:bCs/>
              </w:rPr>
              <w:t>dlgs</w:t>
            </w:r>
            <w:proofErr w:type="spellEnd"/>
            <w:r w:rsidR="005863EE" w:rsidRPr="005863EE">
              <w:rPr>
                <w:rFonts w:eastAsia="Calibri" w:cstheme="minorHAnsi"/>
                <w:b/>
                <w:bCs/>
              </w:rPr>
              <w:t xml:space="preserve"> 50/2016 e </w:t>
            </w:r>
            <w:proofErr w:type="spellStart"/>
            <w:r w:rsidR="005863EE" w:rsidRPr="005863EE">
              <w:rPr>
                <w:rFonts w:eastAsia="Calibri" w:cstheme="minorHAnsi"/>
                <w:b/>
                <w:bCs/>
              </w:rPr>
              <w:t>s.m.i</w:t>
            </w:r>
            <w:proofErr w:type="spellEnd"/>
            <w:r w:rsidR="005863EE" w:rsidRPr="005863EE">
              <w:rPr>
                <w:rFonts w:eastAsia="Calibri" w:cstheme="minorHAnsi"/>
                <w:b/>
                <w:bCs/>
              </w:rPr>
              <w:t xml:space="preserve"> e 1 comma 2 lettera b) del Decreto legge n. 76 del 16.07.2020, convertito con la Legge 120/2020, come modificato dal Decreto legge 77/2021,</w:t>
            </w:r>
            <w:r w:rsidR="000F6F13">
              <w:rPr>
                <w:rFonts w:eastAsia="Calibri" w:cstheme="minorHAnsi"/>
                <w:b/>
                <w:bCs/>
              </w:rPr>
              <w:t xml:space="preserve"> per l’affidamento di </w:t>
            </w:r>
            <w:r w:rsidRPr="00735F8B">
              <w:rPr>
                <w:rFonts w:eastAsia="Calibri" w:cstheme="minorHAnsi"/>
                <w:b/>
                <w:bCs/>
              </w:rPr>
              <w:t>[…], per un importo a base d’asta pari a € […] (IVA esclusa), con aggiudicazione (</w:t>
            </w:r>
            <w:r w:rsidRPr="00735F8B">
              <w:rPr>
                <w:rFonts w:eastAsia="Calibri" w:cstheme="minorHAnsi"/>
                <w:b/>
                <w:bCs/>
                <w:i/>
              </w:rPr>
              <w:t>indicare se offerta economicamente più vantaggiosa sulla base del miglior rapporto qualità/prezzo, oppure criterio del minor</w:t>
            </w:r>
            <w:r>
              <w:rPr>
                <w:rFonts w:eastAsia="Calibri" w:cstheme="minorHAnsi"/>
                <w:b/>
                <w:bCs/>
                <w:i/>
              </w:rPr>
              <w:t xml:space="preserve"> prezzo</w:t>
            </w:r>
            <w:r w:rsidRPr="00735F8B">
              <w:rPr>
                <w:rFonts w:eastAsia="Calibri" w:cstheme="minorHAnsi"/>
                <w:b/>
                <w:bCs/>
              </w:rPr>
              <w:t>)</w:t>
            </w:r>
            <w:r>
              <w:rPr>
                <w:rFonts w:eastAsia="Calibri" w:cstheme="minorHAnsi"/>
                <w:b/>
                <w:bCs/>
              </w:rPr>
              <w:t>.</w:t>
            </w:r>
          </w:p>
          <w:p w14:paraId="1D99EC6C" w14:textId="77777777" w:rsidR="00F810F0" w:rsidRPr="00735F8B" w:rsidRDefault="00F810F0" w:rsidP="005A70F5">
            <w:pPr>
              <w:autoSpaceDE w:val="0"/>
              <w:jc w:val="both"/>
              <w:rPr>
                <w:rFonts w:eastAsia="Calibri" w:cstheme="minorHAnsi"/>
                <w:b/>
                <w:bCs/>
              </w:rPr>
            </w:pPr>
            <w:r w:rsidRPr="00735F8B">
              <w:rPr>
                <w:rFonts w:eastAsia="Calibri" w:cstheme="minorHAnsi"/>
                <w:b/>
                <w:bCs/>
              </w:rPr>
              <w:t>CIG: […]</w:t>
            </w:r>
          </w:p>
          <w:p w14:paraId="350FA6F4" w14:textId="77777777" w:rsidR="00F810F0" w:rsidRPr="00735F8B" w:rsidRDefault="00F810F0" w:rsidP="005A70F5">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14:paraId="3484AF90" w14:textId="77777777" w:rsidR="00F810F0" w:rsidRPr="00735F8B" w:rsidRDefault="00F810F0" w:rsidP="005A70F5">
            <w:pPr>
              <w:spacing w:line="288" w:lineRule="exact"/>
              <w:jc w:val="both"/>
              <w:rPr>
                <w:rFonts w:cstheme="minorHAnsi"/>
              </w:rPr>
            </w:pPr>
          </w:p>
          <w:p w14:paraId="615007BE" w14:textId="77777777" w:rsidR="00F810F0" w:rsidRPr="00735F8B" w:rsidRDefault="00F810F0" w:rsidP="005A70F5">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14:paraId="5645FB75" w14:textId="77777777" w:rsidR="00F810F0" w:rsidRPr="00735F8B" w:rsidRDefault="00F810F0" w:rsidP="005A70F5">
            <w:pPr>
              <w:spacing w:line="288" w:lineRule="exact"/>
              <w:ind w:left="1276"/>
              <w:jc w:val="both"/>
              <w:rPr>
                <w:rFonts w:cstheme="minorHAnsi"/>
              </w:rPr>
            </w:pPr>
          </w:p>
          <w:p w14:paraId="55CCA5DF" w14:textId="77777777" w:rsidR="00F810F0" w:rsidRPr="00735F8B" w:rsidRDefault="00F810F0" w:rsidP="005A70F5">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27044B35" w14:textId="77777777" w:rsidR="00F810F0" w:rsidRPr="00735F8B" w:rsidRDefault="00F810F0" w:rsidP="005A70F5">
            <w:pPr>
              <w:spacing w:line="288" w:lineRule="exact"/>
              <w:ind w:left="1276"/>
              <w:jc w:val="both"/>
              <w:rPr>
                <w:rFonts w:cstheme="minorHAnsi"/>
                <w:b/>
                <w:strike/>
              </w:rPr>
            </w:pPr>
          </w:p>
          <w:p w14:paraId="6AC5F902" w14:textId="77777777" w:rsidR="00F810F0" w:rsidRPr="00735F8B" w:rsidRDefault="00F810F0" w:rsidP="005A70F5">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47EEA9E0" w14:textId="77777777" w:rsidR="00F810F0" w:rsidRPr="00735F8B" w:rsidRDefault="00F810F0" w:rsidP="005A70F5">
            <w:pPr>
              <w:autoSpaceDE w:val="0"/>
              <w:jc w:val="both"/>
              <w:rPr>
                <w:rFonts w:eastAsia="Calibri" w:cstheme="minorHAnsi"/>
                <w:bCs/>
              </w:rPr>
            </w:pPr>
          </w:p>
          <w:p w14:paraId="29F7E2CC" w14:textId="77777777" w:rsidR="00F810F0" w:rsidRPr="00735F8B" w:rsidRDefault="00F810F0" w:rsidP="005A70F5">
            <w:pPr>
              <w:autoSpaceDE w:val="0"/>
              <w:jc w:val="both"/>
              <w:rPr>
                <w:rFonts w:eastAsia="Calibri" w:cstheme="minorHAnsi"/>
                <w:bCs/>
                <w:i/>
              </w:rPr>
            </w:pPr>
            <w:r w:rsidRPr="00735F8B">
              <w:rPr>
                <w:rFonts w:eastAsia="Calibri" w:cstheme="minorHAnsi"/>
                <w:bCs/>
              </w:rPr>
              <w:t>[…]</w:t>
            </w:r>
          </w:p>
        </w:tc>
      </w:tr>
      <w:tr w:rsidR="008D06D1" w:rsidRPr="00735F8B" w14:paraId="5422ECB8" w14:textId="77777777" w:rsidTr="008C137C">
        <w:tc>
          <w:tcPr>
            <w:tcW w:w="9747" w:type="dxa"/>
            <w:gridSpan w:val="3"/>
            <w:shd w:val="clear" w:color="auto" w:fill="auto"/>
          </w:tcPr>
          <w:p w14:paraId="7E5F37F0" w14:textId="77777777" w:rsidR="008D06D1" w:rsidRDefault="008D06D1" w:rsidP="00F273AF">
            <w:pPr>
              <w:spacing w:before="240" w:after="240"/>
              <w:ind w:left="-57"/>
              <w:jc w:val="center"/>
              <w:rPr>
                <w:rFonts w:eastAsia="Calibri" w:cstheme="minorHAnsi"/>
                <w:b/>
              </w:rPr>
            </w:pPr>
            <w:r w:rsidRPr="00735F8B">
              <w:rPr>
                <w:rFonts w:eastAsia="Calibri" w:cstheme="minorHAnsi"/>
                <w:b/>
              </w:rPr>
              <w:t xml:space="preserve">IL DIRIGENTE </w:t>
            </w:r>
            <w:r>
              <w:rPr>
                <w:rFonts w:eastAsia="Calibri" w:cstheme="minorHAnsi"/>
                <w:b/>
              </w:rPr>
              <w:t>DELLA RIPARTIZIONE ATTIVITA’ CONTRATTUALE</w:t>
            </w:r>
            <w:r w:rsidRPr="00735F8B">
              <w:rPr>
                <w:rFonts w:eastAsia="Calibri" w:cstheme="minorHAnsi"/>
                <w:b/>
              </w:rPr>
              <w:t xml:space="preserve"> […]</w:t>
            </w:r>
          </w:p>
          <w:p w14:paraId="25F1F6F6" w14:textId="77777777" w:rsidR="00582592" w:rsidRDefault="00582592" w:rsidP="00F273AF">
            <w:pPr>
              <w:spacing w:before="240" w:after="240"/>
              <w:ind w:left="-57"/>
              <w:jc w:val="center"/>
              <w:rPr>
                <w:rFonts w:eastAsia="Calibri" w:cstheme="minorHAnsi"/>
                <w:b/>
              </w:rPr>
            </w:pPr>
            <w:r>
              <w:rPr>
                <w:rFonts w:eastAsia="Calibri" w:cstheme="minorHAnsi"/>
                <w:b/>
              </w:rPr>
              <w:t xml:space="preserve">O </w:t>
            </w:r>
          </w:p>
          <w:p w14:paraId="4E9C101C" w14:textId="77777777" w:rsidR="008D06D1" w:rsidRPr="00735F8B" w:rsidRDefault="00582592" w:rsidP="002813B7">
            <w:pPr>
              <w:spacing w:before="240" w:after="240"/>
              <w:ind w:left="-57"/>
              <w:jc w:val="center"/>
              <w:rPr>
                <w:rFonts w:eastAsia="Calibri" w:cstheme="minorHAnsi"/>
                <w:b/>
              </w:rPr>
            </w:pPr>
            <w:r>
              <w:rPr>
                <w:rFonts w:eastAsia="Calibri" w:cstheme="minorHAnsi"/>
                <w:b/>
              </w:rPr>
              <w:t>IL DIRETTORE DEL DIPARTIMENTO</w:t>
            </w:r>
          </w:p>
        </w:tc>
      </w:tr>
      <w:tr w:rsidR="008D06D1" w:rsidRPr="00735F8B" w14:paraId="10B0BCE1" w14:textId="77777777" w:rsidTr="008C137C">
        <w:tc>
          <w:tcPr>
            <w:tcW w:w="1809" w:type="dxa"/>
            <w:shd w:val="clear" w:color="auto" w:fill="auto"/>
          </w:tcPr>
          <w:p w14:paraId="5AE033EC" w14:textId="77777777" w:rsidR="008D06D1" w:rsidRPr="002813B7" w:rsidRDefault="008D06D1" w:rsidP="005A70F5">
            <w:pPr>
              <w:rPr>
                <w:rFonts w:eastAsia="Calibri" w:cstheme="minorHAnsi"/>
                <w:b/>
              </w:rPr>
            </w:pPr>
            <w:r w:rsidRPr="002813B7">
              <w:rPr>
                <w:rFonts w:eastAsia="Calibri" w:cstheme="minorHAnsi"/>
                <w:b/>
              </w:rPr>
              <w:t xml:space="preserve">VISTO </w:t>
            </w:r>
          </w:p>
        </w:tc>
        <w:tc>
          <w:tcPr>
            <w:tcW w:w="7938" w:type="dxa"/>
            <w:gridSpan w:val="2"/>
            <w:shd w:val="clear" w:color="auto" w:fill="auto"/>
          </w:tcPr>
          <w:p w14:paraId="6634BFD8" w14:textId="77777777" w:rsidR="008D06D1" w:rsidRPr="00735F8B" w:rsidRDefault="002813B7" w:rsidP="005A70F5">
            <w:pPr>
              <w:ind w:left="-57"/>
              <w:jc w:val="both"/>
              <w:rPr>
                <w:rFonts w:eastAsia="Calibri" w:cstheme="minorHAnsi"/>
              </w:rPr>
            </w:pPr>
            <w:r>
              <w:rPr>
                <w:rFonts w:eastAsia="Calibri" w:cstheme="minorHAnsi"/>
              </w:rPr>
              <w:t xml:space="preserve"> </w:t>
            </w:r>
            <w:r w:rsidR="008D06D1" w:rsidRPr="00EC68C3">
              <w:rPr>
                <w:rFonts w:eastAsia="Calibri" w:cstheme="minorHAnsi"/>
              </w:rPr>
              <w:t xml:space="preserve">il </w:t>
            </w:r>
            <w:proofErr w:type="spellStart"/>
            <w:r w:rsidR="008D06D1" w:rsidRPr="00EC68C3">
              <w:rPr>
                <w:rFonts w:eastAsia="Calibri" w:cstheme="minorHAnsi"/>
              </w:rPr>
              <w:t>D.Lgs.</w:t>
            </w:r>
            <w:proofErr w:type="spellEnd"/>
            <w:r w:rsidR="008D06D1" w:rsidRPr="00EC68C3">
              <w:rPr>
                <w:rFonts w:eastAsia="Calibri" w:cstheme="minorHAnsi"/>
              </w:rPr>
              <w:t xml:space="preserve"> 18 aprile 2016, n. 50</w:t>
            </w:r>
            <w:r w:rsidR="008D06D1">
              <w:rPr>
                <w:rFonts w:eastAsia="Calibri" w:cstheme="minorHAnsi"/>
              </w:rPr>
              <w:t xml:space="preserve"> e </w:t>
            </w:r>
            <w:proofErr w:type="spellStart"/>
            <w:r w:rsidR="008D06D1">
              <w:rPr>
                <w:rFonts w:eastAsia="Calibri" w:cstheme="minorHAnsi"/>
              </w:rPr>
              <w:t>s.m.i</w:t>
            </w:r>
            <w:proofErr w:type="spellEnd"/>
            <w:r w:rsidR="008D06D1">
              <w:rPr>
                <w:rFonts w:eastAsia="Calibri" w:cstheme="minorHAnsi"/>
              </w:rPr>
              <w:t>;</w:t>
            </w:r>
          </w:p>
        </w:tc>
      </w:tr>
      <w:tr w:rsidR="008D06D1" w:rsidRPr="00735F8B" w14:paraId="1E9F56FC" w14:textId="77777777" w:rsidTr="008C137C">
        <w:tc>
          <w:tcPr>
            <w:tcW w:w="1809" w:type="dxa"/>
            <w:shd w:val="clear" w:color="auto" w:fill="auto"/>
          </w:tcPr>
          <w:p w14:paraId="674ABD6E" w14:textId="77777777" w:rsidR="008D06D1" w:rsidRPr="00735F8B" w:rsidRDefault="008D06D1" w:rsidP="005A70F5">
            <w:pPr>
              <w:widowControl w:val="0"/>
              <w:jc w:val="both"/>
              <w:rPr>
                <w:rFonts w:eastAsia="Times" w:cstheme="minorHAnsi"/>
                <w:b/>
              </w:rPr>
            </w:pPr>
            <w:r w:rsidRPr="00735F8B">
              <w:rPr>
                <w:rFonts w:eastAsia="Times" w:cstheme="minorHAnsi"/>
                <w:b/>
              </w:rPr>
              <w:t>VISTO</w:t>
            </w:r>
          </w:p>
        </w:tc>
        <w:tc>
          <w:tcPr>
            <w:tcW w:w="7938" w:type="dxa"/>
            <w:gridSpan w:val="2"/>
            <w:shd w:val="clear" w:color="auto" w:fill="auto"/>
          </w:tcPr>
          <w:p w14:paraId="39521FEB" w14:textId="5C81EA47" w:rsidR="008D06D1" w:rsidRPr="00735F8B" w:rsidRDefault="00440F8A" w:rsidP="005A70F5">
            <w:pPr>
              <w:widowControl w:val="0"/>
              <w:jc w:val="both"/>
              <w:rPr>
                <w:rFonts w:eastAsia="Times" w:cstheme="minorHAnsi"/>
              </w:rPr>
            </w:pPr>
            <w:r w:rsidRPr="00440F8A">
              <w:rPr>
                <w:rFonts w:eastAsia="Times" w:cstheme="minorHAnsi"/>
              </w:rPr>
              <w:t xml:space="preserve">il D. L. 76 del 16/07/2020, convertito con la legge 120/2020, recante “Misure urgenti per la semplificazione e l’innovazione digitale”, come modificato dal Decreto Legge 77/2021, convertito con legge 108/2021 e </w:t>
            </w:r>
            <w:proofErr w:type="spellStart"/>
            <w:r w:rsidRPr="00440F8A">
              <w:rPr>
                <w:rFonts w:eastAsia="Times" w:cstheme="minorHAnsi"/>
              </w:rPr>
              <w:t>s.mi</w:t>
            </w:r>
            <w:proofErr w:type="spellEnd"/>
            <w:r w:rsidRPr="00440F8A">
              <w:rPr>
                <w:rFonts w:eastAsia="Times" w:cstheme="minorHAnsi"/>
              </w:rPr>
              <w:t>.;</w:t>
            </w:r>
          </w:p>
        </w:tc>
      </w:tr>
      <w:tr w:rsidR="008D06D1" w:rsidRPr="00735F8B" w14:paraId="539DA828" w14:textId="77777777" w:rsidTr="008C137C">
        <w:tc>
          <w:tcPr>
            <w:tcW w:w="1809" w:type="dxa"/>
            <w:shd w:val="clear" w:color="auto" w:fill="auto"/>
          </w:tcPr>
          <w:p w14:paraId="61D8C881" w14:textId="77777777" w:rsidR="008D06D1" w:rsidRPr="00735F8B" w:rsidRDefault="008D06D1" w:rsidP="005A70F5">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5490D73A" w14:textId="041A4A80" w:rsidR="008D06D1" w:rsidRPr="0014477D" w:rsidRDefault="008D06D1" w:rsidP="005A70F5">
            <w:pPr>
              <w:ind w:left="-57"/>
              <w:jc w:val="both"/>
              <w:rPr>
                <w:rFonts w:cstheme="minorHAnsi"/>
                <w:i/>
              </w:rPr>
            </w:pPr>
            <w:r w:rsidRPr="00735F8B">
              <w:rPr>
                <w:rFonts w:eastAsia="Calibri" w:cstheme="minorHAnsi"/>
              </w:rPr>
              <w:t>in particolare,</w:t>
            </w:r>
            <w:r w:rsidR="00440F8A">
              <w:t xml:space="preserve"> </w:t>
            </w:r>
            <w:r w:rsidR="00440F8A" w:rsidRPr="00440F8A">
              <w:rPr>
                <w:rFonts w:eastAsia="Calibri" w:cstheme="minorHAnsi"/>
              </w:rPr>
              <w:t>l’articolo 1 comma 2 lettera b) del citato Decreto Legge 76 del 16.07.2020 convertito con la L. 120/2020, come modificato dall’art. 51 del Dl 77/2021, convertito con L. 108 del 29/7/2021, il quale prevede che, fermo restando quanto previsto dagli art. 37 e 38 del Dlgs 50/</w:t>
            </w:r>
            <w:proofErr w:type="gramStart"/>
            <w:r w:rsidR="00440F8A" w:rsidRPr="00440F8A">
              <w:rPr>
                <w:rFonts w:eastAsia="Calibri" w:cstheme="minorHAnsi"/>
              </w:rPr>
              <w:t>2016,  “</w:t>
            </w:r>
            <w:proofErr w:type="gramEnd"/>
            <w:r w:rsidR="00440F8A" w:rsidRPr="00440F8A">
              <w:rPr>
                <w:rFonts w:eastAsia="Calibri" w:cstheme="minorHAnsi"/>
                <w:i/>
                <w:iCs/>
              </w:rPr>
              <w:t xml:space="preserve">… le stazioni appaltanti procedono all'affidamento delle attività di esecuzione di [..], servizi e forniture (…) di importo inferiore alle soglie di cui all'articolo 35 del Dlgs. 50/2016, secondo le seguenti modalità: (..) procedura negoziata, senza bando, di cui all’articolo 63 del decreto </w:t>
            </w:r>
            <w:r w:rsidR="00440F8A" w:rsidRPr="00440F8A">
              <w:rPr>
                <w:rFonts w:eastAsia="Calibri" w:cstheme="minorHAnsi"/>
                <w:i/>
                <w:iCs/>
              </w:rPr>
              <w:lastRenderedPageBreak/>
              <w:t>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 per l’affidamento di servizi e forniture, ivi compresi i servizi di ingegneria e architettura e l’attività di progettazione, di importo pari o superiore a 139.000 euro e fino alle soglie di cui all'articolo 35 del decreto legislativo n. 50 del 2016 (..). Le stazioni appaltanti danno evidenza dell’avvio delle procedure negoziate di cui alla presente lettera tramite pubblicazione di un avviso nei rispettivi siti internet istituzionali. L’avviso sui risultati della procedura di affidamento, la cui pubblicazione nel caso di cui alla lettera a) non è obbligatoria per affidamenti inferiori ad euro 40.000, contiene anche l’indicazione dei soggetti invitati</w:t>
            </w:r>
            <w:r w:rsidRPr="00735F8B">
              <w:rPr>
                <w:rFonts w:eastAsia="Calibri" w:cstheme="minorHAnsi"/>
              </w:rPr>
              <w:t xml:space="preserve">»;  </w:t>
            </w:r>
          </w:p>
        </w:tc>
      </w:tr>
      <w:tr w:rsidR="008D06D1" w:rsidRPr="00735F8B" w14:paraId="2FDBE73C" w14:textId="77777777" w:rsidTr="008C137C">
        <w:tc>
          <w:tcPr>
            <w:tcW w:w="1809" w:type="dxa"/>
            <w:shd w:val="clear" w:color="auto" w:fill="auto"/>
          </w:tcPr>
          <w:p w14:paraId="6248E96F" w14:textId="77777777" w:rsidR="008D06D1" w:rsidRPr="00735F8B" w:rsidRDefault="008D06D1" w:rsidP="005A70F5">
            <w:pPr>
              <w:rPr>
                <w:rFonts w:eastAsia="Calibri" w:cstheme="minorHAnsi"/>
                <w:b/>
              </w:rPr>
            </w:pPr>
            <w:r w:rsidRPr="00735F8B">
              <w:rPr>
                <w:rFonts w:eastAsia="Calibri" w:cstheme="minorHAnsi"/>
                <w:b/>
              </w:rPr>
              <w:lastRenderedPageBreak/>
              <w:t xml:space="preserve">VISTO </w:t>
            </w:r>
          </w:p>
        </w:tc>
        <w:tc>
          <w:tcPr>
            <w:tcW w:w="7938" w:type="dxa"/>
            <w:gridSpan w:val="2"/>
            <w:shd w:val="clear" w:color="auto" w:fill="auto"/>
          </w:tcPr>
          <w:p w14:paraId="22303E8A" w14:textId="073B1BAB" w:rsidR="008D06D1" w:rsidRPr="00735F8B" w:rsidRDefault="00440F8A" w:rsidP="005A70F5">
            <w:pPr>
              <w:ind w:left="-57"/>
              <w:jc w:val="both"/>
              <w:rPr>
                <w:rFonts w:eastAsia="Calibri" w:cstheme="minorHAnsi"/>
              </w:rPr>
            </w:pPr>
            <w:r w:rsidRPr="00440F8A">
              <w:rPr>
                <w:rFonts w:eastAsia="Calibri" w:cstheme="minorHAnsi"/>
              </w:rPr>
              <w:t xml:space="preserve">l’art. 32, comma </w:t>
            </w:r>
            <w:proofErr w:type="gramStart"/>
            <w:r w:rsidRPr="00440F8A">
              <w:rPr>
                <w:rFonts w:eastAsia="Calibri" w:cstheme="minorHAnsi"/>
              </w:rPr>
              <w:t>2,  lettera</w:t>
            </w:r>
            <w:proofErr w:type="gramEnd"/>
            <w:r w:rsidRPr="00440F8A">
              <w:rPr>
                <w:rFonts w:eastAsia="Calibri" w:cstheme="minorHAnsi"/>
              </w:rPr>
              <w:t xml:space="preserve"> a) del decreto legislativo 50/2016 e </w:t>
            </w:r>
            <w:proofErr w:type="spellStart"/>
            <w:r w:rsidRPr="00440F8A">
              <w:rPr>
                <w:rFonts w:eastAsia="Calibri" w:cstheme="minorHAnsi"/>
              </w:rPr>
              <w:t>s.mi</w:t>
            </w:r>
            <w:proofErr w:type="spellEnd"/>
            <w:r w:rsidRPr="00440F8A">
              <w:rPr>
                <w:rFonts w:eastAsia="Calibri" w:cstheme="minorHAnsi"/>
              </w:rPr>
              <w:t>. (ai sensi del quale “</w:t>
            </w:r>
            <w:r w:rsidRPr="00440F8A">
              <w:rPr>
                <w:rFonts w:eastAsia="Calibri" w:cstheme="minorHAnsi"/>
                <w:i/>
                <w:iCs/>
              </w:rPr>
              <w:t xml:space="preserve">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w:t>
            </w:r>
            <w:r w:rsidRPr="00440F8A">
              <w:rPr>
                <w:rFonts w:eastAsia="Calibri" w:cstheme="minorHAnsi"/>
              </w:rPr>
              <w:t>[..].”</w:t>
            </w:r>
            <w:r w:rsidR="004E7427">
              <w:rPr>
                <w:rFonts w:eastAsia="Calibri" w:cstheme="minorHAnsi"/>
                <w:i/>
              </w:rPr>
              <w:t>;</w:t>
            </w:r>
          </w:p>
        </w:tc>
      </w:tr>
      <w:tr w:rsidR="008D06D1" w:rsidRPr="00735F8B" w14:paraId="378110A2" w14:textId="77777777" w:rsidTr="008C137C">
        <w:tc>
          <w:tcPr>
            <w:tcW w:w="1809" w:type="dxa"/>
            <w:shd w:val="clear" w:color="auto" w:fill="auto"/>
          </w:tcPr>
          <w:p w14:paraId="2242BDFE" w14:textId="77777777" w:rsidR="008D06D1" w:rsidRPr="00735F8B" w:rsidRDefault="008D06D1" w:rsidP="005A70F5">
            <w:pPr>
              <w:rPr>
                <w:rFonts w:eastAsia="Calibri" w:cstheme="minorHAnsi"/>
                <w:b/>
              </w:rPr>
            </w:pPr>
            <w:r w:rsidRPr="00735F8B">
              <w:rPr>
                <w:rFonts w:eastAsia="Calibri" w:cstheme="minorHAnsi"/>
                <w:b/>
              </w:rPr>
              <w:t xml:space="preserve">VISTE </w:t>
            </w:r>
          </w:p>
        </w:tc>
        <w:tc>
          <w:tcPr>
            <w:tcW w:w="7938" w:type="dxa"/>
            <w:gridSpan w:val="2"/>
            <w:shd w:val="clear" w:color="auto" w:fill="auto"/>
          </w:tcPr>
          <w:p w14:paraId="757F80E7" w14:textId="77777777" w:rsidR="008D06D1" w:rsidRPr="00735F8B" w:rsidRDefault="008D06D1" w:rsidP="005A70F5">
            <w:pPr>
              <w:ind w:left="-57"/>
              <w:jc w:val="both"/>
              <w:rPr>
                <w:rFonts w:eastAsia="Calibri" w:cstheme="minorHAnsi"/>
              </w:rPr>
            </w:pPr>
            <w:r w:rsidRPr="00735F8B">
              <w:rPr>
                <w:rFonts w:eastAsia="Calibri" w:cstheme="minorHAnsi"/>
              </w:rPr>
              <w:t xml:space="preserve">le Linee Guida </w:t>
            </w:r>
            <w:r w:rsidR="004E7427">
              <w:rPr>
                <w:rFonts w:eastAsia="Calibri" w:cstheme="minorHAnsi"/>
              </w:rPr>
              <w:t xml:space="preserve">ANAC </w:t>
            </w:r>
            <w:r w:rsidRPr="00735F8B">
              <w:rPr>
                <w:rFonts w:eastAsia="Calibri" w:cstheme="minorHAnsi"/>
              </w:rPr>
              <w:t xml:space="preserve">n. 4, aggiornate al Decreto Legislativo 19 aprile 2017, n. 56 con delibera del Consiglio n. 206 del </w:t>
            </w:r>
            <w:proofErr w:type="gramStart"/>
            <w:r w:rsidRPr="00735F8B">
              <w:rPr>
                <w:rFonts w:eastAsia="Calibri" w:cstheme="minorHAnsi"/>
              </w:rPr>
              <w:t>1 marzo</w:t>
            </w:r>
            <w:proofErr w:type="gramEnd"/>
            <w:r w:rsidRPr="00735F8B">
              <w:rPr>
                <w:rFonts w:eastAsia="Calibri" w:cstheme="minorHAnsi"/>
              </w:rPr>
              <w:t xml:space="preserve">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8D06D1" w:rsidRPr="00735F8B" w14:paraId="2F660FC0" w14:textId="77777777" w:rsidTr="008C137C">
        <w:tc>
          <w:tcPr>
            <w:tcW w:w="1809" w:type="dxa"/>
            <w:shd w:val="clear" w:color="auto" w:fill="auto"/>
          </w:tcPr>
          <w:p w14:paraId="6D67F449" w14:textId="77777777" w:rsidR="008D06D1" w:rsidRPr="00735F8B" w:rsidRDefault="008D06D1" w:rsidP="005A70F5">
            <w:pPr>
              <w:tabs>
                <w:tab w:val="left" w:pos="952"/>
              </w:tabs>
              <w:rPr>
                <w:rFonts w:eastAsia="Calibri" w:cstheme="minorHAnsi"/>
                <w:b/>
              </w:rPr>
            </w:pPr>
            <w:r w:rsidRPr="00735F8B">
              <w:rPr>
                <w:rFonts w:eastAsia="Calibri" w:cstheme="minorHAnsi"/>
                <w:b/>
              </w:rPr>
              <w:t>ATTESO</w:t>
            </w:r>
          </w:p>
        </w:tc>
        <w:tc>
          <w:tcPr>
            <w:tcW w:w="7938" w:type="dxa"/>
            <w:gridSpan w:val="2"/>
            <w:shd w:val="clear" w:color="auto" w:fill="auto"/>
          </w:tcPr>
          <w:p w14:paraId="481381C4" w14:textId="77777777" w:rsidR="008D06D1" w:rsidRPr="00735F8B" w:rsidRDefault="008D06D1" w:rsidP="005A70F5">
            <w:pPr>
              <w:jc w:val="both"/>
              <w:rPr>
                <w:rFonts w:eastAsia="Calibri" w:cstheme="minorHAnsi"/>
              </w:rPr>
            </w:pPr>
            <w:r w:rsidRPr="00735F8B">
              <w:rPr>
                <w:rFonts w:cstheme="minorHAnsi"/>
                <w:color w:val="000000"/>
              </w:rPr>
              <w:t xml:space="preserve">che </w:t>
            </w:r>
            <w:r>
              <w:rPr>
                <w:rFonts w:cstheme="minorHAnsi"/>
                <w:color w:val="000000"/>
              </w:rPr>
              <w:t xml:space="preserve">l’acquisto di cui al presente provvedimento </w:t>
            </w:r>
            <w:r w:rsidRPr="00735F8B">
              <w:rPr>
                <w:rFonts w:eastAsia="Calibri" w:cstheme="minorHAnsi"/>
              </w:rPr>
              <w:t xml:space="preserve">è stato inserito nel </w:t>
            </w:r>
            <w:r w:rsidRPr="00735F8B">
              <w:rPr>
                <w:rFonts w:cstheme="minorHAnsi"/>
                <w:color w:val="000000"/>
              </w:rPr>
              <w:t xml:space="preserve">programma biennale degli acquisti di servizi e forniture di cui all’art. 21, comma 6, </w:t>
            </w:r>
            <w:r>
              <w:rPr>
                <w:rFonts w:cstheme="minorHAnsi"/>
                <w:color w:val="000000"/>
              </w:rPr>
              <w:t xml:space="preserve">del </w:t>
            </w:r>
            <w:proofErr w:type="spellStart"/>
            <w:r w:rsidRPr="00735F8B">
              <w:rPr>
                <w:rFonts w:cstheme="minorHAnsi"/>
                <w:color w:val="000000"/>
              </w:rPr>
              <w:t>D.Lgs.</w:t>
            </w:r>
            <w:proofErr w:type="spellEnd"/>
            <w:r w:rsidRPr="00735F8B">
              <w:rPr>
                <w:rFonts w:cstheme="minorHAnsi"/>
                <w:color w:val="000000"/>
              </w:rPr>
              <w:t xml:space="preserve"> 50/2016, con attribuzione del Codice Unico Intervento (CUI) n. </w:t>
            </w:r>
            <w:proofErr w:type="gramStart"/>
            <w:r w:rsidRPr="00735F8B">
              <w:rPr>
                <w:rFonts w:cstheme="minorHAnsi"/>
              </w:rPr>
              <w:t>[  ]</w:t>
            </w:r>
            <w:proofErr w:type="gramEnd"/>
            <w:r w:rsidRPr="00735F8B">
              <w:rPr>
                <w:rFonts w:eastAsia="Calibri" w:cstheme="minorHAnsi"/>
              </w:rPr>
              <w:t>;</w:t>
            </w:r>
          </w:p>
        </w:tc>
      </w:tr>
      <w:tr w:rsidR="008D06D1" w:rsidRPr="00735F8B" w14:paraId="1E6AF0DC" w14:textId="77777777" w:rsidTr="008C137C">
        <w:tc>
          <w:tcPr>
            <w:tcW w:w="1809" w:type="dxa"/>
            <w:shd w:val="clear" w:color="auto" w:fill="auto"/>
          </w:tcPr>
          <w:p w14:paraId="79770087" w14:textId="77777777" w:rsidR="008D06D1" w:rsidRPr="00735F8B" w:rsidRDefault="008D06D1" w:rsidP="005A70F5">
            <w:pPr>
              <w:tabs>
                <w:tab w:val="left" w:pos="952"/>
              </w:tabs>
              <w:rPr>
                <w:rFonts w:eastAsia="Calibri" w:cstheme="minorHAnsi"/>
                <w:b/>
              </w:rPr>
            </w:pPr>
            <w:r w:rsidRPr="00735F8B">
              <w:rPr>
                <w:rFonts w:eastAsia="Calibri" w:cstheme="minorHAnsi"/>
                <w:b/>
              </w:rPr>
              <w:t xml:space="preserve">VISTO </w:t>
            </w:r>
          </w:p>
        </w:tc>
        <w:tc>
          <w:tcPr>
            <w:tcW w:w="7938" w:type="dxa"/>
            <w:gridSpan w:val="2"/>
            <w:shd w:val="clear" w:color="auto" w:fill="auto"/>
          </w:tcPr>
          <w:p w14:paraId="655C3BB1" w14:textId="517202C2" w:rsidR="008D06D1" w:rsidRPr="00AF6203" w:rsidRDefault="008D06D1" w:rsidP="005A70F5">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sidR="00AF6203">
              <w:rPr>
                <w:rFonts w:ascii="Calibri" w:eastAsia="Calibri" w:hAnsi="Calibri" w:cs="Times New Roman"/>
              </w:rPr>
              <w:t xml:space="preserve"> e s. .</w:t>
            </w:r>
            <w:proofErr w:type="spellStart"/>
            <w:r w:rsidR="00AF6203">
              <w:rPr>
                <w:rFonts w:ascii="Calibri" w:eastAsia="Calibri" w:hAnsi="Calibri" w:cs="Times New Roman"/>
              </w:rPr>
              <w:t>m.i.</w:t>
            </w:r>
            <w:proofErr w:type="spellEnd"/>
            <w:r w:rsidR="00B1585B">
              <w:rPr>
                <w:rFonts w:ascii="Calibri" w:eastAsia="Calibri" w:hAnsi="Calibri" w:cs="Times New Roman"/>
              </w:rPr>
              <w:t xml:space="preserve">, </w:t>
            </w:r>
            <w:r w:rsidR="00B1585B" w:rsidRPr="00B1585B">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00B1585B">
              <w:rPr>
                <w:rFonts w:ascii="Calibri" w:eastAsia="Calibri" w:hAnsi="Calibri" w:cs="Times New Roman"/>
              </w:rPr>
              <w:t>;</w:t>
            </w:r>
          </w:p>
        </w:tc>
      </w:tr>
      <w:tr w:rsidR="008D06D1" w:rsidRPr="00735F8B" w14:paraId="16E8628D" w14:textId="77777777" w:rsidTr="008C137C">
        <w:tc>
          <w:tcPr>
            <w:tcW w:w="1809" w:type="dxa"/>
            <w:shd w:val="clear" w:color="auto" w:fill="auto"/>
          </w:tcPr>
          <w:p w14:paraId="348D4599" w14:textId="77777777" w:rsidR="008D06D1" w:rsidRDefault="008D06D1" w:rsidP="005A70F5">
            <w:pPr>
              <w:rPr>
                <w:rFonts w:eastAsia="Calibri" w:cstheme="minorHAnsi"/>
                <w:b/>
              </w:rPr>
            </w:pPr>
            <w:r w:rsidRPr="00735F8B">
              <w:rPr>
                <w:rFonts w:eastAsia="Calibri" w:cstheme="minorHAnsi"/>
                <w:b/>
              </w:rPr>
              <w:t xml:space="preserve">VISTO  </w:t>
            </w:r>
          </w:p>
          <w:p w14:paraId="4C9A25E9" w14:textId="77777777" w:rsidR="001814EF" w:rsidRPr="001814EF" w:rsidRDefault="001814EF" w:rsidP="001814EF">
            <w:pPr>
              <w:rPr>
                <w:rFonts w:eastAsia="Calibri" w:cstheme="minorHAnsi"/>
              </w:rPr>
            </w:pPr>
          </w:p>
          <w:p w14:paraId="220BCF26" w14:textId="77777777" w:rsidR="001814EF" w:rsidRPr="001814EF" w:rsidRDefault="001814EF" w:rsidP="001814EF">
            <w:pPr>
              <w:rPr>
                <w:rFonts w:eastAsia="Calibri" w:cstheme="minorHAnsi"/>
              </w:rPr>
            </w:pPr>
          </w:p>
          <w:p w14:paraId="132FAD8D" w14:textId="77777777" w:rsidR="001814EF" w:rsidRPr="001814EF" w:rsidRDefault="001814EF" w:rsidP="001814EF">
            <w:pPr>
              <w:rPr>
                <w:rFonts w:eastAsia="Calibri" w:cstheme="minorHAnsi"/>
              </w:rPr>
            </w:pPr>
          </w:p>
          <w:p w14:paraId="532B3106" w14:textId="77777777" w:rsidR="001814EF" w:rsidRPr="001814EF" w:rsidRDefault="001814EF" w:rsidP="001814EF">
            <w:pPr>
              <w:rPr>
                <w:rFonts w:eastAsia="Calibri" w:cstheme="minorHAnsi"/>
              </w:rPr>
            </w:pPr>
          </w:p>
          <w:p w14:paraId="3B492BF8" w14:textId="77777777" w:rsidR="001814EF" w:rsidRDefault="001814EF" w:rsidP="001814EF">
            <w:pPr>
              <w:rPr>
                <w:rFonts w:eastAsia="Calibri" w:cstheme="minorHAnsi"/>
                <w:b/>
              </w:rPr>
            </w:pPr>
          </w:p>
          <w:p w14:paraId="07A6EF8F" w14:textId="5A4C3E4C" w:rsidR="001814EF" w:rsidRPr="001814EF" w:rsidRDefault="001814EF" w:rsidP="001814EF">
            <w:pPr>
              <w:rPr>
                <w:rFonts w:eastAsia="Calibri" w:cstheme="minorHAnsi"/>
                <w:b/>
                <w:bCs/>
              </w:rPr>
            </w:pPr>
            <w:r w:rsidRPr="001814EF">
              <w:rPr>
                <w:rFonts w:eastAsia="Calibri" w:cstheme="minorHAnsi"/>
                <w:b/>
                <w:bCs/>
              </w:rPr>
              <w:t>VISTO</w:t>
            </w:r>
          </w:p>
        </w:tc>
        <w:tc>
          <w:tcPr>
            <w:tcW w:w="7938" w:type="dxa"/>
            <w:gridSpan w:val="2"/>
            <w:shd w:val="clear" w:color="auto" w:fill="auto"/>
          </w:tcPr>
          <w:p w14:paraId="19E579AD" w14:textId="77777777" w:rsidR="008D06D1" w:rsidRDefault="008D06D1" w:rsidP="005A70F5">
            <w:pPr>
              <w:ind w:left="-57"/>
              <w:jc w:val="both"/>
              <w:rPr>
                <w:rFonts w:ascii="Calibri" w:eastAsia="Calibri" w:hAnsi="Calibri" w:cs="Times New Roman"/>
              </w:rPr>
            </w:pP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w:t>
            </w:r>
            <w:r w:rsidRPr="00B1585B">
              <w:rPr>
                <w:rFonts w:ascii="Calibri" w:eastAsia="Calibri" w:hAnsi="Calibri" w:cs="Times New Roman"/>
              </w:rPr>
              <w:t>comunitario</w:t>
            </w:r>
            <w:r w:rsidR="00B1585B" w:rsidRPr="00B1585B">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w:t>
            </w:r>
            <w:r w:rsidR="00440F8A">
              <w:rPr>
                <w:rFonts w:ascii="Calibri" w:eastAsia="Calibri" w:hAnsi="Calibri" w:cs="Times New Roman"/>
              </w:rPr>
              <w:t>;</w:t>
            </w:r>
            <w:r w:rsidR="00B1585B">
              <w:rPr>
                <w:rFonts w:ascii="Calibri" w:eastAsia="Calibri" w:hAnsi="Calibri" w:cs="Times New Roman"/>
              </w:rPr>
              <w:t xml:space="preserve"> </w:t>
            </w:r>
          </w:p>
          <w:p w14:paraId="3E56354D" w14:textId="77777777" w:rsidR="001814EF" w:rsidRDefault="001814EF" w:rsidP="005A70F5">
            <w:pPr>
              <w:ind w:left="-57"/>
              <w:jc w:val="both"/>
              <w:rPr>
                <w:rFonts w:ascii="Calibri" w:eastAsia="Calibri" w:hAnsi="Calibri" w:cs="Times New Roman"/>
              </w:rPr>
            </w:pPr>
          </w:p>
          <w:p w14:paraId="2A40E6F1" w14:textId="1EBA79DB" w:rsidR="001814EF" w:rsidRPr="00735F8B" w:rsidRDefault="001814EF" w:rsidP="005A70F5">
            <w:pPr>
              <w:ind w:left="-57"/>
              <w:jc w:val="both"/>
              <w:rPr>
                <w:rFonts w:eastAsia="Calibri" w:cstheme="minorHAnsi"/>
              </w:rPr>
            </w:pPr>
            <w:r w:rsidRPr="001814EF">
              <w:rPr>
                <w:rFonts w:eastAsia="Calibri" w:cstheme="minorHAnsi"/>
              </w:rPr>
              <w:t xml:space="preserve">l’articolo 1 comma 583 della legge 160 del 27 dicembre 2019 (legge di bilancio 2020), secondo cui, fermi gli obblighi di approvvigionamento mediante le Convenzioni quadro e il ricorso al Mercato Elettronico delle Pubbliche Amministrazioni secondo le previsioni dell’articolo 1,  commi  449  e 450, della legge 27 dicembre 2006, n. 296, le Università – tra gli altri - sono tenute  ad  approvvigionarsi  attraverso gli accordi quadro stipulati dalla Consip Spa o il  sistema  dinamico di acquisizione realizzato e </w:t>
            </w:r>
            <w:r w:rsidRPr="001814EF">
              <w:rPr>
                <w:rFonts w:eastAsia="Calibri" w:cstheme="minorHAnsi"/>
              </w:rPr>
              <w:lastRenderedPageBreak/>
              <w:t>gestito dalla Consip Spa.; [</w:t>
            </w:r>
            <w:r w:rsidRPr="001814EF">
              <w:rPr>
                <w:rFonts w:eastAsia="Calibri" w:cstheme="minorHAnsi"/>
                <w:i/>
                <w:iCs/>
              </w:rPr>
              <w:t>la premessa non è necessaria per acquisti di beni e servizi non funzionalmente collegati ad attività di ricerca</w:t>
            </w:r>
            <w:r w:rsidRPr="001814EF">
              <w:rPr>
                <w:rFonts w:eastAsia="Calibri" w:cstheme="minorHAnsi"/>
              </w:rPr>
              <w:t>]</w:t>
            </w:r>
          </w:p>
        </w:tc>
      </w:tr>
      <w:tr w:rsidR="008D06D1" w:rsidRPr="00735F8B" w14:paraId="14BC4845" w14:textId="77777777" w:rsidTr="008C137C">
        <w:tc>
          <w:tcPr>
            <w:tcW w:w="1809" w:type="dxa"/>
            <w:shd w:val="clear" w:color="auto" w:fill="auto"/>
          </w:tcPr>
          <w:p w14:paraId="6C197B22" w14:textId="77777777" w:rsidR="008D06D1" w:rsidRPr="00735F8B" w:rsidRDefault="008D06D1" w:rsidP="005A70F5">
            <w:pPr>
              <w:rPr>
                <w:rFonts w:eastAsia="Calibri" w:cstheme="minorHAnsi"/>
                <w:b/>
              </w:rPr>
            </w:pPr>
            <w:r>
              <w:rPr>
                <w:rFonts w:eastAsia="Calibri" w:cstheme="minorHAnsi"/>
                <w:b/>
              </w:rPr>
              <w:lastRenderedPageBreak/>
              <w:t>VISTA</w:t>
            </w:r>
          </w:p>
        </w:tc>
        <w:tc>
          <w:tcPr>
            <w:tcW w:w="7938" w:type="dxa"/>
            <w:gridSpan w:val="2"/>
            <w:shd w:val="clear" w:color="auto" w:fill="auto"/>
          </w:tcPr>
          <w:p w14:paraId="2895C53C" w14:textId="3A0D0F2B" w:rsidR="008D06D1" w:rsidRPr="00AF6203" w:rsidRDefault="008D06D1" w:rsidP="00AF6203">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B1585B">
              <w:rPr>
                <w:rFonts w:ascii="Calibri" w:eastAsia="Calibri" w:hAnsi="Calibri" w:cs="Calibri"/>
                <w:i/>
              </w:rPr>
              <w:t xml:space="preserve">, non funzionalmente collegati ad attività di ricerca, trasferimento tecnologico e terza missione </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8D06D1" w:rsidRPr="00735F8B" w14:paraId="412C4730" w14:textId="77777777" w:rsidTr="008C137C">
        <w:tc>
          <w:tcPr>
            <w:tcW w:w="1809" w:type="dxa"/>
            <w:shd w:val="clear" w:color="auto" w:fill="auto"/>
          </w:tcPr>
          <w:p w14:paraId="162D3EC2" w14:textId="77777777" w:rsidR="008D06D1" w:rsidRDefault="008D06D1" w:rsidP="005A70F5">
            <w:pPr>
              <w:rPr>
                <w:rFonts w:eastAsia="Calibri" w:cstheme="minorHAnsi"/>
                <w:b/>
              </w:rPr>
            </w:pPr>
            <w:r>
              <w:rPr>
                <w:rFonts w:eastAsia="Calibri" w:cstheme="minorHAnsi"/>
                <w:b/>
              </w:rPr>
              <w:t>VISTE</w:t>
            </w:r>
          </w:p>
        </w:tc>
        <w:tc>
          <w:tcPr>
            <w:tcW w:w="7938" w:type="dxa"/>
            <w:gridSpan w:val="2"/>
            <w:shd w:val="clear" w:color="auto" w:fill="auto"/>
          </w:tcPr>
          <w:p w14:paraId="60CD5B16" w14:textId="77777777" w:rsidR="008D06D1" w:rsidRPr="00AF6203" w:rsidRDefault="008D06D1" w:rsidP="005A70F5">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r>
      <w:tr w:rsidR="008D06D1" w:rsidRPr="00735F8B" w14:paraId="54E86D70" w14:textId="77777777" w:rsidTr="008C137C">
        <w:tc>
          <w:tcPr>
            <w:tcW w:w="1809" w:type="dxa"/>
            <w:shd w:val="clear" w:color="auto" w:fill="auto"/>
          </w:tcPr>
          <w:p w14:paraId="5AB3E15D" w14:textId="77777777" w:rsidR="008D06D1" w:rsidRDefault="008D06D1" w:rsidP="005A70F5">
            <w:pPr>
              <w:rPr>
                <w:rFonts w:eastAsia="Calibri" w:cstheme="minorHAnsi"/>
                <w:b/>
              </w:rPr>
            </w:pPr>
            <w:r>
              <w:rPr>
                <w:rFonts w:eastAsia="Calibri" w:cstheme="minorHAnsi"/>
                <w:b/>
              </w:rPr>
              <w:t>DATO ATTO</w:t>
            </w:r>
          </w:p>
        </w:tc>
        <w:tc>
          <w:tcPr>
            <w:tcW w:w="7938" w:type="dxa"/>
            <w:gridSpan w:val="2"/>
            <w:shd w:val="clear" w:color="auto" w:fill="auto"/>
          </w:tcPr>
          <w:p w14:paraId="41D9A053" w14:textId="55E7DFCE" w:rsidR="008D06D1" w:rsidRPr="00AF6203" w:rsidRDefault="008D06D1" w:rsidP="005A70F5">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Pr="002639E5">
              <w:rPr>
                <w:rFonts w:ascii="Calibri" w:eastAsia="Calibri" w:hAnsi="Calibri" w:cs="Calibri"/>
                <w:bCs/>
              </w:rPr>
              <w:t xml:space="preserve">], avente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B1585B">
              <w:rPr>
                <w:rFonts w:ascii="Calibri" w:eastAsia="Calibri" w:hAnsi="Calibri" w:cs="Calibri"/>
                <w:bCs/>
                <w:i/>
              </w:rPr>
              <w:t xml:space="preserve"> ed indicando se si tratta di beni/servizi funzionalmente collegati ad attività di ricerca, trasferimento tecnologico e terza missione, esplicitandone le motivazioni</w:t>
            </w:r>
            <w:r w:rsidRPr="002639E5">
              <w:rPr>
                <w:rFonts w:ascii="Calibri" w:eastAsia="Calibri" w:hAnsi="Calibri" w:cs="Calibri"/>
                <w:bCs/>
              </w:rPr>
              <w:t>];</w:t>
            </w:r>
          </w:p>
        </w:tc>
      </w:tr>
      <w:tr w:rsidR="008D06D1" w:rsidRPr="00735F8B" w14:paraId="6D9626F6" w14:textId="77777777" w:rsidTr="008C137C">
        <w:tc>
          <w:tcPr>
            <w:tcW w:w="1809" w:type="dxa"/>
            <w:shd w:val="clear" w:color="auto" w:fill="auto"/>
          </w:tcPr>
          <w:p w14:paraId="73BB40FE" w14:textId="77777777" w:rsidR="008D06D1" w:rsidRDefault="008D06D1" w:rsidP="005A70F5">
            <w:pPr>
              <w:rPr>
                <w:rFonts w:eastAsia="Calibri" w:cstheme="minorHAnsi"/>
                <w:b/>
              </w:rPr>
            </w:pPr>
            <w:r>
              <w:rPr>
                <w:rFonts w:eastAsia="Calibri" w:cstheme="minorHAnsi"/>
                <w:b/>
              </w:rPr>
              <w:t>DATO ATTO</w:t>
            </w:r>
          </w:p>
        </w:tc>
        <w:tc>
          <w:tcPr>
            <w:tcW w:w="7938" w:type="dxa"/>
            <w:gridSpan w:val="2"/>
            <w:shd w:val="clear" w:color="auto" w:fill="auto"/>
          </w:tcPr>
          <w:p w14:paraId="71B95245" w14:textId="77777777" w:rsidR="008D06D1" w:rsidRPr="002639E5" w:rsidRDefault="008D06D1" w:rsidP="005A70F5">
            <w:pPr>
              <w:jc w:val="both"/>
              <w:rPr>
                <w:rFonts w:ascii="Calibri" w:eastAsia="Calibri" w:hAnsi="Calibri" w:cs="Calibri"/>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r>
      <w:tr w:rsidR="008D06D1" w:rsidRPr="00735F8B" w14:paraId="54E9E31E" w14:textId="77777777" w:rsidTr="008C137C">
        <w:tc>
          <w:tcPr>
            <w:tcW w:w="1809" w:type="dxa"/>
            <w:shd w:val="clear" w:color="auto" w:fill="auto"/>
          </w:tcPr>
          <w:p w14:paraId="34619BFC" w14:textId="77777777" w:rsidR="008D06D1" w:rsidRPr="00735F8B" w:rsidRDefault="008D06D1" w:rsidP="005A70F5">
            <w:pPr>
              <w:rPr>
                <w:rFonts w:eastAsia="Calibri" w:cstheme="minorHAnsi"/>
                <w:b/>
              </w:rPr>
            </w:pPr>
            <w:r w:rsidRPr="00735F8B">
              <w:rPr>
                <w:rFonts w:eastAsia="Calibri" w:cstheme="minorHAnsi"/>
                <w:b/>
              </w:rPr>
              <w:t>DATO ATTO</w:t>
            </w:r>
          </w:p>
        </w:tc>
        <w:tc>
          <w:tcPr>
            <w:tcW w:w="7938" w:type="dxa"/>
            <w:gridSpan w:val="2"/>
            <w:shd w:val="clear" w:color="auto" w:fill="auto"/>
          </w:tcPr>
          <w:p w14:paraId="1FA9ECB0" w14:textId="099418F6" w:rsidR="008D06D1" w:rsidRPr="00735F8B" w:rsidRDefault="008D06D1" w:rsidP="005A70F5">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 xml:space="preserve">oppure, nella sola ipotesi di esistenza di Convenzione Consip mancante delle caratteristiche essenziali richieste </w:t>
            </w:r>
            <w:r w:rsidRPr="00735F8B">
              <w:rPr>
                <w:rFonts w:eastAsia="Calibri" w:cstheme="minorHAnsi"/>
              </w:rPr>
              <w:t>] della non idoneità della Convenzione Consip a soddisfare il fabbisogno dell’</w:t>
            </w:r>
            <w:r>
              <w:rPr>
                <w:rFonts w:eastAsia="Calibri" w:cstheme="minorHAnsi"/>
              </w:rPr>
              <w:t xml:space="preserve">Amministrazione </w:t>
            </w:r>
            <w:r w:rsidRPr="00735F8B">
              <w:rPr>
                <w:rFonts w:eastAsia="Calibri" w:cstheme="minorHAnsi"/>
              </w:rPr>
              <w:t>per «</w:t>
            </w:r>
            <w:r w:rsidRPr="00735F8B">
              <w:rPr>
                <w:rFonts w:eastAsia="Calibri" w:cstheme="minorHAnsi"/>
                <w:i/>
              </w:rPr>
              <w:t>mancanza delle caratteristiche essenziali</w:t>
            </w:r>
            <w:r w:rsidRPr="00735F8B">
              <w:rPr>
                <w:rFonts w:eastAsia="Calibri" w:cstheme="minorHAnsi"/>
              </w:rPr>
              <w:t>», come rilevato in apposito provvedimento del Dir</w:t>
            </w:r>
            <w:r>
              <w:rPr>
                <w:rFonts w:eastAsia="Calibri" w:cstheme="minorHAnsi"/>
              </w:rPr>
              <w:t>ettore Generale</w:t>
            </w:r>
            <w:r w:rsidR="00582592">
              <w:rPr>
                <w:rFonts w:eastAsia="Calibri" w:cstheme="minorHAnsi"/>
              </w:rPr>
              <w:t>/Direttore del Dipartimento</w:t>
            </w:r>
            <w:r>
              <w:rPr>
                <w:rFonts w:eastAsia="Calibri" w:cstheme="minorHAnsi"/>
              </w:rPr>
              <w:t xml:space="preserve"> </w:t>
            </w:r>
            <w:r w:rsidRPr="00735F8B">
              <w:rPr>
                <w:rFonts w:eastAsia="Calibri" w:cstheme="minorHAnsi"/>
              </w:rPr>
              <w:t>n […] del […], trasmesso al competente ufficio della Corte dei Conti, in attuazione di quanto previsto dall’art. 1, comma 510 della l. 28 dicembre 2015, n. 208</w:t>
            </w:r>
            <w:r w:rsidR="00B1585B" w:rsidRPr="002C27F5">
              <w:rPr>
                <w:rFonts w:ascii="Calibri" w:eastAsia="Calibri" w:hAnsi="Calibri" w:cs="Calibri"/>
                <w:i/>
                <w:iCs/>
                <w:highlight w:val="yellow"/>
              </w:rPr>
              <w:t xml:space="preserve"> </w:t>
            </w:r>
            <w:r w:rsidR="00B1585B">
              <w:rPr>
                <w:rFonts w:ascii="Calibri" w:eastAsia="Calibri" w:hAnsi="Calibri" w:cs="Calibri"/>
              </w:rPr>
              <w:t>[</w:t>
            </w:r>
            <w:r w:rsidR="00B1585B" w:rsidRPr="00B1585B">
              <w:rPr>
                <w:rFonts w:ascii="Calibri" w:eastAsia="Calibri" w:hAnsi="Calibri" w:cs="Calibri"/>
                <w:i/>
                <w:iCs/>
              </w:rPr>
              <w:t>tale premessa non è necessaria in caso di acquisti funzionalmente legati ad attività di ricerca, trasferimento tecnologico e terza missione</w:t>
            </w:r>
            <w:r w:rsidR="00B1585B">
              <w:rPr>
                <w:rFonts w:ascii="Calibri" w:eastAsia="Calibri" w:hAnsi="Calibri" w:cs="Calibri"/>
                <w:i/>
                <w:iCs/>
              </w:rPr>
              <w:t>]</w:t>
            </w:r>
            <w:r w:rsidRPr="00B1585B">
              <w:rPr>
                <w:rFonts w:eastAsia="Calibri" w:cstheme="minorHAnsi"/>
              </w:rPr>
              <w:t>;</w:t>
            </w:r>
          </w:p>
        </w:tc>
      </w:tr>
      <w:tr w:rsidR="007D32F0" w:rsidRPr="00735F8B" w14:paraId="788D7DFF" w14:textId="77777777" w:rsidTr="008C137C">
        <w:tc>
          <w:tcPr>
            <w:tcW w:w="1809" w:type="dxa"/>
            <w:shd w:val="clear" w:color="auto" w:fill="auto"/>
          </w:tcPr>
          <w:p w14:paraId="2BBAE52B" w14:textId="77777777" w:rsidR="007D32F0" w:rsidRPr="00735F8B" w:rsidRDefault="007D32F0" w:rsidP="005A70F5">
            <w:pPr>
              <w:rPr>
                <w:rFonts w:eastAsia="Calibri" w:cstheme="minorHAnsi"/>
                <w:b/>
              </w:rPr>
            </w:pPr>
            <w:r>
              <w:rPr>
                <w:rFonts w:eastAsia="Calibri" w:cstheme="minorHAnsi"/>
                <w:b/>
              </w:rPr>
              <w:t xml:space="preserve">DATO ATTO </w:t>
            </w:r>
          </w:p>
        </w:tc>
        <w:tc>
          <w:tcPr>
            <w:tcW w:w="7938" w:type="dxa"/>
            <w:gridSpan w:val="2"/>
            <w:shd w:val="clear" w:color="auto" w:fill="auto"/>
          </w:tcPr>
          <w:p w14:paraId="3BF67258" w14:textId="3CA3633D" w:rsidR="007D32F0" w:rsidRPr="002813B7" w:rsidRDefault="007D32F0" w:rsidP="002813B7">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nei soli casi di acquisti di beni e servizi informatici</w:t>
            </w:r>
            <w:r w:rsidRPr="004A6394">
              <w:rPr>
                <w:rFonts w:ascii="Calibri" w:eastAsia="Calibri" w:hAnsi="Calibri" w:cs="Calibri"/>
              </w:rPr>
              <w:t>] che il Dir</w:t>
            </w:r>
            <w:r>
              <w:rPr>
                <w:rFonts w:ascii="Calibri" w:eastAsia="Calibri" w:hAnsi="Calibri" w:cs="Calibri"/>
              </w:rPr>
              <w:t>ettore Generale</w:t>
            </w:r>
            <w:r w:rsidR="00582592">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 ha adottato apposito provvedimento </w:t>
            </w:r>
            <w:r>
              <w:rPr>
                <w:rFonts w:ascii="Calibri" w:eastAsia="Calibri" w:hAnsi="Calibri" w:cs="Calibri"/>
              </w:rPr>
              <w:t xml:space="preserve">nel quale, sulla base dell’istruttoria condotta dal Responsabile del Procedimento,  </w:t>
            </w:r>
            <w:r w:rsidRPr="004A6394">
              <w:rPr>
                <w:rFonts w:ascii="Calibri" w:eastAsia="Calibri" w:hAnsi="Calibri" w:cs="Calibri"/>
              </w:rPr>
              <w:t xml:space="preserve">ha </w:t>
            </w:r>
            <w:r>
              <w:rPr>
                <w:rFonts w:ascii="Calibri" w:eastAsia="Calibri" w:hAnsi="Calibri" w:cs="Calibri"/>
              </w:rPr>
              <w:t xml:space="preserve">rappresentato </w:t>
            </w:r>
            <w:r w:rsidRPr="004A6394">
              <w:rPr>
                <w:rFonts w:ascii="Calibri" w:eastAsia="Calibri" w:hAnsi="Calibri" w:cs="Calibri"/>
              </w:rPr>
              <w:t>che, nell’ambito de</w:t>
            </w:r>
            <w:r w:rsidRPr="004A6394">
              <w:rPr>
                <w:rFonts w:ascii="Calibri" w:eastAsia="Calibri" w:hAnsi="Calibri" w:cs="Calibri"/>
                <w:szCs w:val="24"/>
              </w:rPr>
              <w:t xml:space="preserve">gli strumenti di acquisto e di negoziazione messi a disposizione da Consip S.p.A., non si rivengono beni o servizi disponibili </w:t>
            </w:r>
            <w:r w:rsidRPr="004A6394">
              <w:rPr>
                <w:rFonts w:ascii="Calibri" w:eastAsia="Calibri" w:hAnsi="Calibri" w:cs="Calibri"/>
                <w:i/>
                <w:szCs w:val="24"/>
              </w:rPr>
              <w:t>[oppure idonei</w:t>
            </w:r>
            <w:r w:rsidRPr="004A6394">
              <w:rPr>
                <w:rFonts w:ascii="Calibri" w:eastAsia="Calibri" w:hAnsi="Calibri"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4A6394">
              <w:rPr>
                <w:rFonts w:ascii="Calibri" w:eastAsia="Calibri" w:hAnsi="Calibri" w:cs="Calibri"/>
              </w:rPr>
              <w:t xml:space="preserve"> e che il suddetto provvedimento </w:t>
            </w:r>
            <w:r>
              <w:rPr>
                <w:rFonts w:ascii="Calibri" w:eastAsia="Calibri" w:hAnsi="Calibri" w:cs="Calibri"/>
              </w:rPr>
              <w:t>del Direttore Generale</w:t>
            </w:r>
            <w:r w:rsidR="00582592">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è stato  comunicato all’A.N.AC. e all'Agenzia per l’Italia Digitale (</w:t>
            </w:r>
            <w:proofErr w:type="spellStart"/>
            <w:r w:rsidRPr="004A6394">
              <w:rPr>
                <w:rFonts w:ascii="Calibri" w:eastAsia="Calibri" w:hAnsi="Calibri" w:cs="Calibri"/>
              </w:rPr>
              <w:t>AgID</w:t>
            </w:r>
            <w:proofErr w:type="spellEnd"/>
            <w:r w:rsidRPr="00B1585B">
              <w:rPr>
                <w:rFonts w:ascii="Calibri" w:eastAsia="Calibri" w:hAnsi="Calibri" w:cs="Calibri"/>
              </w:rPr>
              <w:t>)</w:t>
            </w:r>
            <w:r w:rsidR="00B1585B" w:rsidRPr="00B1585B">
              <w:rPr>
                <w:rFonts w:ascii="Calibri" w:eastAsia="Calibri" w:hAnsi="Calibri" w:cs="Calibri"/>
                <w:i/>
                <w:iCs/>
              </w:rPr>
              <w:t xml:space="preserve"> [tale premessa non è necessaria in caso di acquisti funzionalmente legati ad attività di ricerca, trasferimento tecnologico e terza missione</w:t>
            </w:r>
            <w:proofErr w:type="gramStart"/>
            <w:r w:rsidR="00B1585B" w:rsidRPr="00B1585B">
              <w:rPr>
                <w:rFonts w:ascii="Calibri" w:eastAsia="Calibri" w:hAnsi="Calibri" w:cs="Calibri"/>
                <w:i/>
                <w:iCs/>
              </w:rPr>
              <w:t>]</w:t>
            </w:r>
            <w:r w:rsidR="00B1585B">
              <w:rPr>
                <w:rFonts w:ascii="Calibri" w:eastAsia="Calibri" w:hAnsi="Calibri" w:cs="Calibri"/>
              </w:rPr>
              <w:t xml:space="preserve"> </w:t>
            </w:r>
            <w:r w:rsidRPr="004A6394">
              <w:rPr>
                <w:rFonts w:ascii="Calibri" w:eastAsia="Calibri" w:hAnsi="Calibri" w:cs="Calibri"/>
              </w:rPr>
              <w:t>;</w:t>
            </w:r>
            <w:proofErr w:type="gramEnd"/>
          </w:p>
        </w:tc>
      </w:tr>
      <w:tr w:rsidR="008D06D1" w:rsidRPr="00735F8B" w14:paraId="1B9791F7" w14:textId="77777777" w:rsidTr="008C137C">
        <w:tc>
          <w:tcPr>
            <w:tcW w:w="1809" w:type="dxa"/>
            <w:shd w:val="clear" w:color="auto" w:fill="auto"/>
          </w:tcPr>
          <w:p w14:paraId="67278C48" w14:textId="77777777" w:rsidR="008D06D1" w:rsidRPr="00735F8B" w:rsidRDefault="007D32F0" w:rsidP="007D32F0">
            <w:pPr>
              <w:rPr>
                <w:rFonts w:eastAsia="Calibri" w:cstheme="minorHAnsi"/>
                <w:b/>
              </w:rPr>
            </w:pPr>
            <w:r>
              <w:rPr>
                <w:rFonts w:eastAsia="Calibri" w:cstheme="minorHAnsi"/>
                <w:b/>
              </w:rPr>
              <w:t xml:space="preserve">DATO ATTO </w:t>
            </w:r>
            <w:r w:rsidR="008D06D1" w:rsidRPr="00735F8B">
              <w:rPr>
                <w:rFonts w:eastAsia="Calibri" w:cstheme="minorHAnsi"/>
                <w:b/>
              </w:rPr>
              <w:t xml:space="preserve"> </w:t>
            </w:r>
          </w:p>
        </w:tc>
        <w:tc>
          <w:tcPr>
            <w:tcW w:w="7938" w:type="dxa"/>
            <w:gridSpan w:val="2"/>
            <w:shd w:val="clear" w:color="auto" w:fill="auto"/>
          </w:tcPr>
          <w:p w14:paraId="733D8EAE" w14:textId="67684A14" w:rsidR="008D06D1" w:rsidRPr="00B1585B" w:rsidRDefault="004E7427" w:rsidP="003E5DAD">
            <w:pPr>
              <w:ind w:left="-57"/>
              <w:jc w:val="both"/>
              <w:rPr>
                <w:rFonts w:eastAsia="Calibri" w:cstheme="minorHAnsi"/>
              </w:rPr>
            </w:pPr>
            <w:r>
              <w:rPr>
                <w:rFonts w:ascii="Calibri" w:eastAsia="Calibri" w:hAnsi="Calibri" w:cs="Calibri"/>
              </w:rPr>
              <w:t xml:space="preserve">del fatto che </w:t>
            </w:r>
            <w:r w:rsidR="007D32F0">
              <w:rPr>
                <w:rFonts w:ascii="Calibri" w:eastAsia="Calibri" w:hAnsi="Calibri" w:cs="Calibri"/>
              </w:rPr>
              <w:t xml:space="preserve">il Responsabile del Procedimento ha accertato </w:t>
            </w:r>
            <w:r w:rsidR="00185EED" w:rsidRPr="004A6394">
              <w:rPr>
                <w:rFonts w:ascii="Calibri" w:eastAsia="Calibri" w:hAnsi="Calibri" w:cs="Calibri"/>
              </w:rPr>
              <w:t>che, nell’ambito de</w:t>
            </w:r>
            <w:r w:rsidR="00185EED" w:rsidRPr="004A6394">
              <w:rPr>
                <w:rFonts w:ascii="Calibri" w:eastAsia="Calibri" w:hAnsi="Calibri" w:cs="Calibri"/>
                <w:szCs w:val="24"/>
              </w:rPr>
              <w:t>gli strumenti di acquisto e di negoziazione messi a disposizione da Consip S.p.A.</w:t>
            </w:r>
            <w:r w:rsidR="00185EED">
              <w:rPr>
                <w:rFonts w:ascii="Calibri" w:eastAsia="Calibri" w:hAnsi="Calibri" w:cs="Calibri"/>
                <w:szCs w:val="24"/>
              </w:rPr>
              <w:t xml:space="preserve"> [oltre che Convenzioni, Accordi – Quadro, Me.PA., Sistemi dinamici di Acquisizione]</w:t>
            </w:r>
            <w:r w:rsidR="00FE1D07">
              <w:rPr>
                <w:rFonts w:ascii="Calibri" w:eastAsia="Calibri" w:hAnsi="Calibri" w:cs="Calibri"/>
                <w:szCs w:val="24"/>
              </w:rPr>
              <w:t xml:space="preserve"> non sono </w:t>
            </w:r>
            <w:r w:rsidR="00FE1D07">
              <w:rPr>
                <w:rFonts w:ascii="Calibri" w:eastAsia="Calibri" w:hAnsi="Calibri" w:cs="Calibri"/>
                <w:szCs w:val="24"/>
              </w:rPr>
              <w:lastRenderedPageBreak/>
              <w:t>disponibili beni/servizi relativi alla categoria merceologica di interesse per la presente procedura [</w:t>
            </w:r>
            <w:r w:rsidR="00FE1D07">
              <w:rPr>
                <w:rFonts w:ascii="Calibri" w:eastAsia="Calibri" w:hAnsi="Calibri" w:cs="Calibri"/>
                <w:i/>
                <w:szCs w:val="24"/>
              </w:rPr>
              <w:t xml:space="preserve">in alternativa: non sono disponibili beni/servizi rispondenti alle esigenze dell’Amministrazione in quanto </w:t>
            </w:r>
            <w:r w:rsidR="00FE1D07" w:rsidRPr="00B1585B">
              <w:rPr>
                <w:rFonts w:ascii="Calibri" w:eastAsia="Calibri" w:hAnsi="Calibri" w:cs="Calibri"/>
                <w:i/>
                <w:szCs w:val="24"/>
              </w:rPr>
              <w:t>…]</w:t>
            </w:r>
            <w:r w:rsidR="003E5DAD" w:rsidRPr="00B1585B">
              <w:rPr>
                <w:rFonts w:ascii="Calibri" w:eastAsia="Calibri" w:hAnsi="Calibri" w:cs="Calibri"/>
                <w:szCs w:val="24"/>
              </w:rPr>
              <w:t>;</w:t>
            </w:r>
            <w:r w:rsidR="00B1585B" w:rsidRPr="00B1585B">
              <w:rPr>
                <w:rFonts w:ascii="Calibri" w:eastAsia="Calibri" w:hAnsi="Calibri" w:cs="Calibri"/>
                <w:i/>
                <w:iCs/>
              </w:rPr>
              <w:t xml:space="preserve"> </w:t>
            </w:r>
            <w:r w:rsidR="00B1585B">
              <w:rPr>
                <w:rFonts w:ascii="Calibri" w:eastAsia="Calibri" w:hAnsi="Calibri" w:cs="Calibri"/>
              </w:rPr>
              <w:t>[</w:t>
            </w:r>
            <w:r w:rsidR="00B1585B" w:rsidRPr="00B1585B">
              <w:rPr>
                <w:rFonts w:ascii="Calibri" w:eastAsia="Calibri" w:hAnsi="Calibri" w:cs="Calibri"/>
                <w:i/>
                <w:iCs/>
              </w:rPr>
              <w:t>tale premessa non è necessaria in caso di acquisti funzionalmente legati ad attività di ricerca, trasferimento tecnologico e terza missione</w:t>
            </w:r>
            <w:r w:rsidR="00B1585B">
              <w:rPr>
                <w:rFonts w:ascii="Calibri" w:eastAsia="Calibri" w:hAnsi="Calibri" w:cs="Calibri"/>
              </w:rPr>
              <w:t>]</w:t>
            </w:r>
          </w:p>
        </w:tc>
      </w:tr>
      <w:tr w:rsidR="008D06D1" w:rsidRPr="00735F8B" w14:paraId="0E969388" w14:textId="77777777" w:rsidTr="008C137C">
        <w:tc>
          <w:tcPr>
            <w:tcW w:w="1809" w:type="dxa"/>
            <w:shd w:val="clear" w:color="auto" w:fill="auto"/>
          </w:tcPr>
          <w:p w14:paraId="20C761D0" w14:textId="77777777" w:rsidR="008D06D1" w:rsidRPr="00735F8B" w:rsidRDefault="008D06D1" w:rsidP="005A70F5">
            <w:pPr>
              <w:rPr>
                <w:rFonts w:eastAsia="Calibri" w:cstheme="minorHAnsi"/>
                <w:b/>
              </w:rPr>
            </w:pPr>
            <w:r>
              <w:rPr>
                <w:rFonts w:eastAsia="Calibri" w:cstheme="minorHAnsi"/>
                <w:b/>
              </w:rPr>
              <w:lastRenderedPageBreak/>
              <w:t xml:space="preserve">TENUTO CONTO </w:t>
            </w:r>
          </w:p>
        </w:tc>
        <w:tc>
          <w:tcPr>
            <w:tcW w:w="7938" w:type="dxa"/>
            <w:gridSpan w:val="2"/>
            <w:shd w:val="clear" w:color="auto" w:fill="auto"/>
          </w:tcPr>
          <w:p w14:paraId="1C001B11" w14:textId="77777777" w:rsidR="000747CA" w:rsidRDefault="004E7427" w:rsidP="000747CA">
            <w:pPr>
              <w:ind w:left="-57"/>
              <w:jc w:val="both"/>
              <w:rPr>
                <w:rFonts w:eastAsia="Calibri" w:cstheme="minorHAnsi"/>
              </w:rPr>
            </w:pPr>
            <w:r>
              <w:rPr>
                <w:rFonts w:eastAsia="Calibri" w:cstheme="minorHAnsi"/>
              </w:rPr>
              <w:t>d</w:t>
            </w:r>
            <w:r w:rsidR="008D06D1">
              <w:rPr>
                <w:rFonts w:eastAsia="Calibri" w:cstheme="minorHAnsi"/>
              </w:rPr>
              <w:t xml:space="preserve">el fatto </w:t>
            </w:r>
            <w:r w:rsidR="008D06D1" w:rsidRPr="00735F8B">
              <w:rPr>
                <w:rFonts w:eastAsia="Calibri" w:cstheme="minorHAnsi"/>
              </w:rPr>
              <w:t xml:space="preserve">che </w:t>
            </w:r>
            <w:r w:rsidR="008D06D1">
              <w:rPr>
                <w:rFonts w:eastAsia="Calibri" w:cstheme="minorHAnsi"/>
              </w:rPr>
              <w:t>il predetto Responsabile del procedimento - come risulta dalla relazione allegata alla presente determina ed ai cui contenuti di dettaglio si rinvia – ha:</w:t>
            </w:r>
          </w:p>
          <w:p w14:paraId="4B1B1EFC" w14:textId="1D37B75B" w:rsidR="000747CA" w:rsidRPr="000747CA" w:rsidRDefault="003E5DAD" w:rsidP="000747CA">
            <w:pPr>
              <w:pStyle w:val="Paragrafoelenco"/>
              <w:numPr>
                <w:ilvl w:val="0"/>
                <w:numId w:val="16"/>
              </w:numPr>
              <w:jc w:val="both"/>
              <w:rPr>
                <w:rFonts w:eastAsia="Calibri" w:cstheme="minorHAnsi"/>
              </w:rPr>
            </w:pPr>
            <w:r w:rsidRPr="000747CA">
              <w:rPr>
                <w:rFonts w:eastAsia="Arial Unicode MS" w:cstheme="minorHAnsi"/>
              </w:rPr>
              <w:t>proposto di procedere alla pubblicazione di un Avviso esplorativo di indagine di mercato</w:t>
            </w:r>
            <w:r w:rsidR="004E7427">
              <w:rPr>
                <w:rFonts w:eastAsia="Arial Unicode MS" w:cstheme="minorHAnsi"/>
              </w:rPr>
              <w:t>,</w:t>
            </w:r>
            <w:r w:rsidRPr="000747CA">
              <w:rPr>
                <w:rFonts w:eastAsia="Arial Unicode MS" w:cstheme="minorHAnsi"/>
              </w:rPr>
              <w:t xml:space="preserve"> al fine di individuare gli operatori economici da invitare alla successiva procedura </w:t>
            </w:r>
            <w:r w:rsidRPr="000747CA">
              <w:rPr>
                <w:rFonts w:cstheme="minorHAnsi"/>
              </w:rPr>
              <w:t>negoziata</w:t>
            </w:r>
            <w:r w:rsidR="00C83783">
              <w:rPr>
                <w:rFonts w:cstheme="minorHAnsi"/>
              </w:rPr>
              <w:t xml:space="preserve"> ai sensi del combinato disposto dell’</w:t>
            </w:r>
            <w:r w:rsidR="00B1585B">
              <w:rPr>
                <w:rFonts w:cstheme="minorHAnsi"/>
              </w:rPr>
              <w:t>articolo 63</w:t>
            </w:r>
            <w:r w:rsidR="00440F8A">
              <w:rPr>
                <w:rFonts w:cstheme="minorHAnsi"/>
              </w:rPr>
              <w:t xml:space="preserve"> del </w:t>
            </w:r>
            <w:proofErr w:type="spellStart"/>
            <w:r w:rsidR="00440F8A">
              <w:rPr>
                <w:rFonts w:cstheme="minorHAnsi"/>
              </w:rPr>
              <w:t>dlgs</w:t>
            </w:r>
            <w:proofErr w:type="spellEnd"/>
            <w:r w:rsidR="00440F8A">
              <w:rPr>
                <w:rFonts w:cstheme="minorHAnsi"/>
              </w:rPr>
              <w:t xml:space="preserve"> 50/2016 e </w:t>
            </w:r>
            <w:proofErr w:type="spellStart"/>
            <w:r w:rsidR="00440F8A">
              <w:rPr>
                <w:rFonts w:cstheme="minorHAnsi"/>
              </w:rPr>
              <w:t>s.m.i</w:t>
            </w:r>
            <w:proofErr w:type="spellEnd"/>
            <w:r w:rsidR="00440F8A">
              <w:rPr>
                <w:rFonts w:cstheme="minorHAnsi"/>
              </w:rPr>
              <w:t xml:space="preserve"> </w:t>
            </w:r>
            <w:r w:rsidR="00C83783">
              <w:rPr>
                <w:rFonts w:cstheme="minorHAnsi"/>
              </w:rPr>
              <w:t xml:space="preserve">e </w:t>
            </w:r>
            <w:r w:rsidR="00440F8A">
              <w:rPr>
                <w:rFonts w:cstheme="minorHAnsi"/>
              </w:rPr>
              <w:t>1 comma 2 lettera b)</w:t>
            </w:r>
            <w:r w:rsidR="00C83783">
              <w:rPr>
                <w:rFonts w:cstheme="minorHAnsi"/>
              </w:rPr>
              <w:t xml:space="preserve"> </w:t>
            </w:r>
            <w:r w:rsidR="00440F8A" w:rsidRPr="00440F8A">
              <w:rPr>
                <w:rFonts w:cstheme="minorHAnsi"/>
              </w:rPr>
              <w:t xml:space="preserve">del D.L. 76/2020, convertito con legge 120/2020, come modificato dal D.L. 77/2021, convertito con legge 108/2021 e </w:t>
            </w:r>
            <w:proofErr w:type="spellStart"/>
            <w:r w:rsidR="00440F8A" w:rsidRPr="00440F8A">
              <w:rPr>
                <w:rFonts w:cstheme="minorHAnsi"/>
              </w:rPr>
              <w:t>s.m.i</w:t>
            </w:r>
            <w:proofErr w:type="spellEnd"/>
            <w:r w:rsidR="00440F8A">
              <w:rPr>
                <w:rFonts w:cstheme="minorHAnsi"/>
              </w:rPr>
              <w:t>,</w:t>
            </w:r>
            <w:r w:rsidR="00440F8A" w:rsidRPr="00440F8A">
              <w:rPr>
                <w:rFonts w:cstheme="minorHAnsi"/>
              </w:rPr>
              <w:t xml:space="preserve"> </w:t>
            </w:r>
            <w:r w:rsidR="00B1585B">
              <w:rPr>
                <w:rFonts w:cstheme="minorHAnsi"/>
              </w:rPr>
              <w:t xml:space="preserve"> per l’affidamento del [</w:t>
            </w:r>
            <w:r w:rsidR="00B1585B" w:rsidRPr="00B1585B">
              <w:rPr>
                <w:rFonts w:cstheme="minorHAnsi"/>
                <w:i/>
                <w:iCs/>
              </w:rPr>
              <w:t>indicare bene/servizio oggetto della procedura</w:t>
            </w:r>
            <w:r w:rsidR="00B1585B">
              <w:rPr>
                <w:rFonts w:cstheme="minorHAnsi"/>
              </w:rPr>
              <w:t>]</w:t>
            </w:r>
            <w:r w:rsidRPr="000747CA">
              <w:rPr>
                <w:rFonts w:cstheme="minorHAnsi"/>
              </w:rPr>
              <w:t xml:space="preserve"> </w:t>
            </w:r>
            <w:r w:rsidR="00B1585B">
              <w:rPr>
                <w:rFonts w:cstheme="minorHAnsi"/>
              </w:rPr>
              <w:t>di importo</w:t>
            </w:r>
            <w:r w:rsidRPr="000747CA">
              <w:rPr>
                <w:rFonts w:cstheme="minorHAnsi"/>
              </w:rPr>
              <w:t xml:space="preserve">, da aggiudicarsi con criterio </w:t>
            </w:r>
            <w:r w:rsidRPr="000747CA">
              <w:rPr>
                <w:rFonts w:cstheme="minorHAnsi"/>
                <w:i/>
              </w:rPr>
              <w:t>[indicare se il criterio del minor prezzo o dell’offerta economicamente più vantaggiosa</w:t>
            </w:r>
            <w:r w:rsidRPr="000747CA">
              <w:rPr>
                <w:rFonts w:cstheme="minorHAnsi"/>
              </w:rPr>
              <w:t xml:space="preserve"> ] ai sensi dell’articolo 36 comma 9 bis del citato decreto legislativo; </w:t>
            </w:r>
          </w:p>
          <w:p w14:paraId="6A809225" w14:textId="77777777" w:rsidR="000747CA" w:rsidRPr="000747CA" w:rsidRDefault="003E5DAD" w:rsidP="000747CA">
            <w:pPr>
              <w:pStyle w:val="Paragrafoelenco"/>
              <w:numPr>
                <w:ilvl w:val="0"/>
                <w:numId w:val="16"/>
              </w:numPr>
              <w:jc w:val="both"/>
              <w:rPr>
                <w:rFonts w:eastAsia="Calibri" w:cstheme="minorHAnsi"/>
              </w:rPr>
            </w:pPr>
            <w:r w:rsidRPr="000747CA">
              <w:rPr>
                <w:rFonts w:cstheme="minorHAnsi"/>
              </w:rPr>
              <w:t xml:space="preserve">proposto di prevedere, ai fini della risposta all’Avviso Esplorativo, il termine di </w:t>
            </w:r>
            <w:r w:rsidR="004E7427">
              <w:rPr>
                <w:rFonts w:cstheme="minorHAnsi"/>
              </w:rPr>
              <w:t>[</w:t>
            </w:r>
            <w:r w:rsidRPr="000747CA">
              <w:rPr>
                <w:rFonts w:cstheme="minorHAnsi"/>
              </w:rPr>
              <w:t>---</w:t>
            </w:r>
            <w:r w:rsidR="004E7427">
              <w:rPr>
                <w:rFonts w:cstheme="minorHAnsi"/>
              </w:rPr>
              <w:t xml:space="preserve">] </w:t>
            </w:r>
            <w:r w:rsidRPr="000747CA">
              <w:rPr>
                <w:rFonts w:cstheme="minorHAnsi"/>
              </w:rPr>
              <w:t xml:space="preserve">giorni, in conformità alle disposizioni contenute nelle citate Linee Guida </w:t>
            </w:r>
            <w:proofErr w:type="spellStart"/>
            <w:r w:rsidRPr="000747CA">
              <w:rPr>
                <w:rFonts w:cstheme="minorHAnsi"/>
              </w:rPr>
              <w:t>Anac</w:t>
            </w:r>
            <w:proofErr w:type="spellEnd"/>
            <w:r w:rsidRPr="000747CA">
              <w:rPr>
                <w:rFonts w:cstheme="minorHAnsi"/>
              </w:rPr>
              <w:t xml:space="preserve"> 4/2016, da ultimo aggiornate;  </w:t>
            </w:r>
          </w:p>
          <w:p w14:paraId="61738528" w14:textId="77777777" w:rsidR="000747CA" w:rsidRDefault="008D06D1" w:rsidP="000747CA">
            <w:pPr>
              <w:pStyle w:val="Paragrafoelenco"/>
              <w:numPr>
                <w:ilvl w:val="0"/>
                <w:numId w:val="16"/>
              </w:numPr>
              <w:jc w:val="both"/>
              <w:rPr>
                <w:rFonts w:eastAsia="Calibri" w:cstheme="minorHAnsi"/>
              </w:rPr>
            </w:pPr>
            <w:r w:rsidRPr="000747CA">
              <w:rPr>
                <w:rFonts w:eastAsia="Calibri" w:cstheme="minorHAnsi"/>
              </w:rPr>
              <w:t>stimato l’importo da porre a base d’asta in euro _____, oltre IVA come per legge, con oneri derivanti da rischi interferenti pari a ____;</w:t>
            </w:r>
            <w:r w:rsidR="003E5DAD" w:rsidRPr="000747CA">
              <w:rPr>
                <w:rFonts w:eastAsia="Calibri" w:cstheme="minorHAnsi"/>
              </w:rPr>
              <w:t xml:space="preserve"> </w:t>
            </w:r>
          </w:p>
          <w:p w14:paraId="27C84911" w14:textId="77777777" w:rsidR="000747CA" w:rsidRDefault="008D06D1" w:rsidP="000747CA">
            <w:pPr>
              <w:pStyle w:val="Paragrafoelenco"/>
              <w:numPr>
                <w:ilvl w:val="0"/>
                <w:numId w:val="16"/>
              </w:numPr>
              <w:jc w:val="both"/>
              <w:rPr>
                <w:rFonts w:eastAsia="Calibri" w:cstheme="minorHAnsi"/>
              </w:rPr>
            </w:pPr>
            <w:r w:rsidRPr="000747CA">
              <w:rPr>
                <w:rFonts w:eastAsia="Calibri" w:cstheme="minorHAnsi"/>
              </w:rPr>
              <w:t>indicato una durata contrattuale pari a __ mesi;</w:t>
            </w:r>
          </w:p>
          <w:p w14:paraId="49A7DC7A" w14:textId="77777777" w:rsidR="000747CA" w:rsidRDefault="008D06D1" w:rsidP="000747CA">
            <w:pPr>
              <w:pStyle w:val="Paragrafoelenco"/>
              <w:numPr>
                <w:ilvl w:val="0"/>
                <w:numId w:val="16"/>
              </w:numPr>
              <w:jc w:val="both"/>
              <w:rPr>
                <w:rFonts w:eastAsia="Calibri" w:cstheme="minorHAnsi"/>
              </w:rPr>
            </w:pPr>
            <w:r w:rsidRPr="000747CA">
              <w:rPr>
                <w:rFonts w:eastAsia="Calibri" w:cstheme="minorHAnsi"/>
              </w:rPr>
              <w:t>[</w:t>
            </w:r>
            <w:r w:rsidRPr="000747CA">
              <w:rPr>
                <w:rFonts w:eastAsia="Calibri" w:cstheme="minorHAnsi"/>
                <w:i/>
              </w:rPr>
              <w:t>ove necessario</w:t>
            </w:r>
            <w:r w:rsidRPr="000747CA">
              <w:rPr>
                <w:rFonts w:eastAsia="Calibri" w:cstheme="minorHAnsi"/>
              </w:rPr>
              <w:t>]</w:t>
            </w:r>
            <w:r w:rsidR="004E7427">
              <w:rPr>
                <w:rFonts w:eastAsia="Calibri" w:cstheme="minorHAnsi"/>
              </w:rPr>
              <w:t xml:space="preserve"> </w:t>
            </w:r>
            <w:r w:rsidRPr="000747CA">
              <w:rPr>
                <w:rFonts w:eastAsia="Calibri" w:cstheme="minorHAnsi"/>
              </w:rPr>
              <w:t>fornito la motivazione in ordine alla mancata suddivisione in lotti della procedura;</w:t>
            </w:r>
          </w:p>
          <w:p w14:paraId="47C22337" w14:textId="77777777" w:rsidR="000747CA" w:rsidRDefault="008D06D1" w:rsidP="000747CA">
            <w:pPr>
              <w:pStyle w:val="Paragrafoelenco"/>
              <w:numPr>
                <w:ilvl w:val="0"/>
                <w:numId w:val="16"/>
              </w:numPr>
              <w:jc w:val="both"/>
              <w:rPr>
                <w:rFonts w:eastAsia="Calibri" w:cstheme="minorHAnsi"/>
              </w:rPr>
            </w:pPr>
            <w:r w:rsidRPr="000747CA">
              <w:rPr>
                <w:rFonts w:eastAsia="Calibri" w:cstheme="minorHAnsi"/>
              </w:rPr>
              <w:t>[</w:t>
            </w:r>
            <w:r w:rsidRPr="000747CA">
              <w:rPr>
                <w:rFonts w:eastAsia="Calibri" w:cstheme="minorHAnsi"/>
                <w:i/>
              </w:rPr>
              <w:t>ove necessario</w:t>
            </w:r>
            <w:r w:rsidR="004E7427">
              <w:rPr>
                <w:rFonts w:eastAsia="Calibri" w:cstheme="minorHAnsi"/>
                <w:i/>
              </w:rPr>
              <w:t>,</w:t>
            </w:r>
            <w:r w:rsidRPr="000747CA">
              <w:rPr>
                <w:rFonts w:eastAsia="Calibri" w:cstheme="minorHAnsi"/>
                <w:i/>
              </w:rPr>
              <w:t xml:space="preserve"> solo nel caso in cui siano previsti criteri di selezione</w:t>
            </w:r>
            <w:r w:rsidRPr="000747CA">
              <w:rPr>
                <w:rFonts w:eastAsia="Calibri" w:cstheme="minorHAnsi"/>
              </w:rPr>
              <w:t xml:space="preserve">] indicato i seguenti requisiti di selezione ai sensi dell’art. 83 del </w:t>
            </w:r>
            <w:proofErr w:type="spellStart"/>
            <w:r w:rsidRPr="000747CA">
              <w:rPr>
                <w:rFonts w:eastAsia="Calibri" w:cstheme="minorHAnsi"/>
              </w:rPr>
              <w:t>D.Lgs.</w:t>
            </w:r>
            <w:proofErr w:type="spellEnd"/>
            <w:r w:rsidRPr="000747CA">
              <w:rPr>
                <w:rFonts w:eastAsia="Calibri" w:cstheme="minorHAnsi"/>
              </w:rPr>
              <w:t xml:space="preserve"> 50/2016, che dovranno essere posseduti per la partecipazione alla procedura [fermi i requisiti di carattere generale ex art. 80 del Dlgs 50/2016 e </w:t>
            </w:r>
            <w:proofErr w:type="spellStart"/>
            <w:r w:rsidRPr="000747CA">
              <w:rPr>
                <w:rFonts w:eastAsia="Calibri" w:cstheme="minorHAnsi"/>
              </w:rPr>
              <w:t>s.m.i.</w:t>
            </w:r>
            <w:proofErr w:type="spellEnd"/>
            <w:r w:rsidRPr="000747CA">
              <w:rPr>
                <w:rFonts w:eastAsia="Calibri" w:cstheme="minorHAnsi"/>
              </w:rPr>
              <w:t>]: [</w:t>
            </w:r>
            <w:r w:rsidRPr="000747CA">
              <w:rPr>
                <w:rFonts w:eastAsia="Calibri" w:cstheme="minorHAnsi"/>
                <w:i/>
              </w:rPr>
              <w:t>riportare requisiti</w:t>
            </w:r>
            <w:r w:rsidRPr="000747CA">
              <w:rPr>
                <w:rFonts w:eastAsia="Calibri" w:cstheme="minorHAnsi"/>
              </w:rPr>
              <w:t xml:space="preserve">], fornendo la seguente motivazione: </w:t>
            </w:r>
            <w:r w:rsidRPr="000747CA">
              <w:rPr>
                <w:rFonts w:eastAsia="Calibri" w:cstheme="minorHAnsi"/>
                <w:i/>
              </w:rPr>
              <w:t>“[la motivazione dà conto del fatto che tali requisiti si rendono necessari per poter garantire il possesso di idonea capacità economica e adeguata competenza nell’esecuzione delle prestazioni contrattuali, assicurando la selezione di  un operatore economico dotato di esperienza comprovata e continuativa nel settore di riferimento.. ”</w:t>
            </w:r>
            <w:r w:rsidRPr="000747CA">
              <w:rPr>
                <w:rFonts w:eastAsia="Calibri" w:cstheme="minorHAnsi"/>
              </w:rPr>
              <w:t>;</w:t>
            </w:r>
          </w:p>
          <w:p w14:paraId="7DCDC839" w14:textId="77777777" w:rsidR="004E7427" w:rsidRDefault="004E7427" w:rsidP="004E7427">
            <w:pPr>
              <w:pStyle w:val="Paragrafoelenco"/>
              <w:numPr>
                <w:ilvl w:val="0"/>
                <w:numId w:val="16"/>
              </w:numPr>
              <w:jc w:val="both"/>
              <w:rPr>
                <w:rFonts w:eastAsia="Calibri" w:cstheme="minorHAnsi"/>
                <w:i/>
              </w:rPr>
            </w:pPr>
            <w:r>
              <w:rPr>
                <w:rFonts w:eastAsia="Calibri" w:cstheme="minorHAnsi"/>
              </w:rPr>
              <w:t>t</w:t>
            </w:r>
            <w:r w:rsidR="008D06D1" w:rsidRPr="000747CA">
              <w:rPr>
                <w:rFonts w:eastAsia="Calibri" w:cstheme="minorHAnsi"/>
              </w:rPr>
              <w:t>rasmesso i seguenti atti da porre a base della procedura:</w:t>
            </w:r>
            <w:r w:rsidRPr="004E7427">
              <w:rPr>
                <w:rFonts w:eastAsia="Calibri" w:cstheme="minorHAnsi"/>
                <w:i/>
              </w:rPr>
              <w:t xml:space="preserve"> [“a titolo esemplificativo: Disciplinare Tecnico – Amministrativo/Condizioni particolari di fornitura; Modelli per autodichiarazioni; Modello Offerta Economica; (ove necessario, in caso di procedura da aggiudicare secondo il criterio dell’Offerta economicamente più vantaggiosa) Modello Offerta Tecnica; (ove necessario, in caso di procedura da aggiudicare secondo il criterio dell’Offerta Economicamente più vantaggiosa) Documento recante i criteri di valutazione dell’Offerta Tecnica“]</w:t>
            </w:r>
            <w:r>
              <w:rPr>
                <w:rFonts w:eastAsia="Calibri" w:cstheme="minorHAnsi"/>
                <w:i/>
              </w:rPr>
              <w:t>;</w:t>
            </w:r>
          </w:p>
          <w:p w14:paraId="5A872B57" w14:textId="77777777" w:rsidR="008D06D1" w:rsidRPr="002915C4" w:rsidRDefault="004E7427" w:rsidP="004E7427">
            <w:pPr>
              <w:pStyle w:val="Paragrafoelenco"/>
              <w:numPr>
                <w:ilvl w:val="0"/>
                <w:numId w:val="16"/>
              </w:numPr>
              <w:jc w:val="both"/>
              <w:rPr>
                <w:rFonts w:eastAsia="Calibri" w:cstheme="minorHAnsi"/>
                <w:i/>
              </w:rPr>
            </w:pPr>
            <w:r>
              <w:rPr>
                <w:rFonts w:eastAsia="Calibri" w:cstheme="minorHAnsi"/>
              </w:rPr>
              <w:t>r</w:t>
            </w:r>
            <w:r w:rsidR="008D06D1" w:rsidRPr="000747CA">
              <w:rPr>
                <w:rFonts w:eastAsia="Calibri" w:cstheme="minorHAnsi"/>
              </w:rPr>
              <w:t xml:space="preserve">itenuto opportuno invitare tutti gli operatori economici </w:t>
            </w:r>
            <w:r w:rsidR="003E5DAD" w:rsidRPr="000747CA">
              <w:rPr>
                <w:rFonts w:eastAsia="Calibri" w:cstheme="minorHAnsi"/>
              </w:rPr>
              <w:t>che avranno risposto positivamente all’Avviso esplorativo, ove in possesso dei requisiti di selezione</w:t>
            </w:r>
            <w:r w:rsidR="000747CA">
              <w:rPr>
                <w:rFonts w:eastAsia="Calibri" w:cstheme="minorHAnsi"/>
              </w:rPr>
              <w:t xml:space="preserve">, </w:t>
            </w:r>
            <w:r w:rsidR="000747CA" w:rsidRPr="00735F8B">
              <w:rPr>
                <w:rFonts w:eastAsia="Times" w:cstheme="minorHAnsi"/>
                <w:color w:val="000000"/>
              </w:rPr>
              <w:t>ivi compreso l’uscente e gli operatori invitati nella precedente procedura e risultati non aggiudicatari</w:t>
            </w:r>
            <w:r w:rsidR="000747CA" w:rsidRPr="000747CA">
              <w:rPr>
                <w:rFonts w:eastAsia="Calibri" w:cstheme="minorHAnsi"/>
              </w:rPr>
              <w:t xml:space="preserve"> [</w:t>
            </w:r>
            <w:r w:rsidR="000747CA" w:rsidRPr="000747CA">
              <w:rPr>
                <w:rFonts w:eastAsia="Calibri" w:cstheme="minorHAnsi"/>
                <w:i/>
              </w:rPr>
              <w:t xml:space="preserve">in alternativa: n. [..] operatori economici, individuati mediante sorteggio, tra quelli che abbiano risposto positivamente all’Avviso esplorativo ed in possesso dei requisiti di selezione, laddove al predetto Avviso rispondano più di </w:t>
            </w:r>
            <w:r>
              <w:rPr>
                <w:rFonts w:eastAsia="Calibri" w:cstheme="minorHAnsi"/>
                <w:i/>
              </w:rPr>
              <w:t>[..]</w:t>
            </w:r>
            <w:r w:rsidR="000747CA" w:rsidRPr="000747CA">
              <w:rPr>
                <w:rFonts w:eastAsia="Calibri" w:cstheme="minorHAnsi"/>
                <w:i/>
              </w:rPr>
              <w:t xml:space="preserve"> operatori</w:t>
            </w:r>
            <w:r w:rsidR="003E5DAD" w:rsidRPr="000747CA">
              <w:rPr>
                <w:rFonts w:eastAsia="Calibri" w:cstheme="minorHAnsi"/>
                <w:i/>
              </w:rPr>
              <w:t>;</w:t>
            </w:r>
            <w:r w:rsidR="003E5DAD" w:rsidRPr="000747CA">
              <w:rPr>
                <w:rFonts w:eastAsia="Calibri" w:cstheme="minorHAnsi"/>
              </w:rPr>
              <w:t xml:space="preserve"> </w:t>
            </w:r>
          </w:p>
        </w:tc>
      </w:tr>
      <w:tr w:rsidR="008D06D1" w:rsidRPr="00735F8B" w14:paraId="00F44610" w14:textId="77777777" w:rsidTr="008C137C">
        <w:tc>
          <w:tcPr>
            <w:tcW w:w="1809" w:type="dxa"/>
            <w:shd w:val="clear" w:color="auto" w:fill="auto"/>
          </w:tcPr>
          <w:p w14:paraId="41A6839A" w14:textId="77777777" w:rsidR="008D06D1" w:rsidRPr="00735F8B" w:rsidRDefault="008D06D1" w:rsidP="005A70F5">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2C137174" w14:textId="11B604D1" w:rsidR="008D06D1" w:rsidRPr="00735F8B" w:rsidRDefault="008D06D1" w:rsidP="005A70F5">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 xml:space="preserve">Le amministrazioni pubbliche obbligate sulla base di specifica </w:t>
            </w:r>
            <w:r w:rsidRPr="00735F8B">
              <w:rPr>
                <w:rFonts w:eastAsia="Calibri" w:cstheme="minorHAnsi"/>
                <w:i/>
              </w:rPr>
              <w:lastRenderedPageBreak/>
              <w:t>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B1585B" w:rsidRPr="00B1585B">
              <w:rPr>
                <w:rFonts w:eastAsia="Calibri" w:cstheme="minorHAnsi"/>
              </w:rPr>
              <w:t>[</w:t>
            </w:r>
            <w:r w:rsidR="00B1585B" w:rsidRPr="00B1585B">
              <w:rPr>
                <w:rFonts w:ascii="Calibri" w:eastAsia="Calibri" w:hAnsi="Calibri" w:cs="Calibri"/>
                <w:i/>
                <w:iCs/>
              </w:rPr>
              <w:t>tale premessa non è necessaria in caso di acquisti funzionalmente legati ad attività di ricerca, trasferimento tecnologico e terza missione]</w:t>
            </w:r>
          </w:p>
        </w:tc>
      </w:tr>
      <w:tr w:rsidR="008D06D1" w:rsidRPr="00735F8B" w14:paraId="5537DD96" w14:textId="77777777" w:rsidTr="008C137C">
        <w:tc>
          <w:tcPr>
            <w:tcW w:w="1809" w:type="dxa"/>
            <w:shd w:val="clear" w:color="auto" w:fill="auto"/>
          </w:tcPr>
          <w:p w14:paraId="36307BE6" w14:textId="77777777" w:rsidR="008D06D1" w:rsidRPr="00735F8B" w:rsidRDefault="008D06D1" w:rsidP="005A70F5">
            <w:pPr>
              <w:widowControl w:val="0"/>
              <w:jc w:val="both"/>
              <w:rPr>
                <w:rFonts w:eastAsia="Times" w:cstheme="minorHAnsi"/>
                <w:b/>
                <w:bCs/>
              </w:rPr>
            </w:pPr>
            <w:r w:rsidRPr="00735F8B">
              <w:rPr>
                <w:rFonts w:eastAsia="Times" w:cstheme="minorHAnsi"/>
                <w:b/>
                <w:bCs/>
              </w:rPr>
              <w:lastRenderedPageBreak/>
              <w:t>CONSIDERATO</w:t>
            </w:r>
          </w:p>
        </w:tc>
        <w:tc>
          <w:tcPr>
            <w:tcW w:w="7938" w:type="dxa"/>
            <w:gridSpan w:val="2"/>
            <w:shd w:val="clear" w:color="auto" w:fill="auto"/>
          </w:tcPr>
          <w:p w14:paraId="7D0E0736" w14:textId="3872D3F8" w:rsidR="008D06D1" w:rsidRDefault="008D06D1" w:rsidP="005A70F5">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Pr="00B1585B">
              <w:rPr>
                <w:rFonts w:eastAsia="Times" w:cstheme="minorHAnsi"/>
                <w:bCs/>
              </w:rPr>
              <w:t>;</w:t>
            </w:r>
            <w:r w:rsidR="00B1585B" w:rsidRPr="00B1585B">
              <w:rPr>
                <w:rFonts w:ascii="Calibri" w:eastAsia="Calibri" w:hAnsi="Calibri" w:cs="Calibri"/>
                <w:i/>
                <w:iCs/>
              </w:rPr>
              <w:t xml:space="preserve"> [tale premessa non è necessaria in caso di acquisti funzionalmente legati ad attività di ricerca, trasferimento tecnologico e terza missione]</w:t>
            </w:r>
          </w:p>
          <w:p w14:paraId="1E379410" w14:textId="77777777" w:rsidR="00582592" w:rsidRPr="00582592" w:rsidRDefault="00582592" w:rsidP="005A70F5">
            <w:pPr>
              <w:widowControl w:val="0"/>
              <w:jc w:val="both"/>
              <w:rPr>
                <w:rFonts w:eastAsia="Times" w:cstheme="minorHAnsi"/>
                <w:bCs/>
                <w:i/>
              </w:rPr>
            </w:pPr>
            <w:r w:rsidRPr="00582592">
              <w:rPr>
                <w:rFonts w:eastAsia="Times" w:cstheme="minorHAnsi"/>
                <w:bCs/>
                <w:i/>
              </w:rPr>
              <w:t>[solo nel caso in cui il Responsabile dell’Ufficio non coincida con il Responsabile del Procedimento]</w:t>
            </w:r>
          </w:p>
        </w:tc>
      </w:tr>
      <w:tr w:rsidR="008D06D1" w:rsidRPr="00735F8B" w14:paraId="05BC1B97" w14:textId="77777777" w:rsidTr="008C137C">
        <w:trPr>
          <w:trHeight w:val="690"/>
        </w:trPr>
        <w:tc>
          <w:tcPr>
            <w:tcW w:w="1809" w:type="dxa"/>
            <w:shd w:val="clear" w:color="auto" w:fill="auto"/>
          </w:tcPr>
          <w:p w14:paraId="5B3CB109" w14:textId="77777777" w:rsidR="008D06D1" w:rsidRPr="00735F8B" w:rsidRDefault="008D06D1" w:rsidP="005A70F5">
            <w:pPr>
              <w:rPr>
                <w:rFonts w:eastAsia="Calibri" w:cstheme="minorHAnsi"/>
                <w:b/>
              </w:rPr>
            </w:pPr>
            <w:r>
              <w:rPr>
                <w:rFonts w:eastAsia="Calibri" w:cstheme="minorHAnsi"/>
                <w:b/>
              </w:rPr>
              <w:t>PRESO ATTO</w:t>
            </w:r>
          </w:p>
        </w:tc>
        <w:tc>
          <w:tcPr>
            <w:tcW w:w="7938" w:type="dxa"/>
            <w:gridSpan w:val="2"/>
            <w:shd w:val="clear" w:color="auto" w:fill="auto"/>
          </w:tcPr>
          <w:p w14:paraId="4260958A" w14:textId="122D9450" w:rsidR="008D06D1" w:rsidRDefault="004E7427" w:rsidP="00A647D2">
            <w:pPr>
              <w:tabs>
                <w:tab w:val="left" w:pos="7263"/>
              </w:tabs>
              <w:ind w:left="-57"/>
              <w:jc w:val="both"/>
              <w:rPr>
                <w:rFonts w:cstheme="minorHAnsi"/>
              </w:rPr>
            </w:pPr>
            <w:r>
              <w:rPr>
                <w:rFonts w:cstheme="minorHAnsi"/>
              </w:rPr>
              <w:t>c</w:t>
            </w:r>
            <w:r w:rsidR="008D06D1">
              <w:rPr>
                <w:rFonts w:cstheme="minorHAnsi"/>
              </w:rPr>
              <w:t>he il Responsabile dell’Ufficio</w:t>
            </w:r>
            <w:r>
              <w:rPr>
                <w:rFonts w:cstheme="minorHAnsi"/>
              </w:rPr>
              <w:t xml:space="preserve"> [</w:t>
            </w:r>
            <w:r w:rsidR="008D06D1">
              <w:rPr>
                <w:rFonts w:cstheme="minorHAnsi"/>
              </w:rPr>
              <w:t xml:space="preserve"> …</w:t>
            </w:r>
            <w:r>
              <w:rPr>
                <w:rFonts w:cstheme="minorHAnsi"/>
              </w:rPr>
              <w:t>] -</w:t>
            </w:r>
            <w:r w:rsidRPr="004E7427">
              <w:rPr>
                <w:rFonts w:cstheme="minorHAnsi"/>
              </w:rPr>
              <w:t xml:space="preserve"> effettuata l’istruttoria giuridico/amministrativa preordinata alla formulazione degli atti amministrativi di gara ed alla verifica, per gli aspetti di competenza, dei contenuti degli atti inoltrati dal Responsabile del Procedimento [o</w:t>
            </w:r>
            <w:r w:rsidRPr="004E7427">
              <w:rPr>
                <w:rFonts w:cstheme="minorHAnsi"/>
                <w:i/>
              </w:rPr>
              <w:t>ve necessario, possono essere indicati i riferimenti</w:t>
            </w:r>
            <w:r w:rsidR="008D06D1">
              <w:rPr>
                <w:rFonts w:cstheme="minorHAnsi"/>
              </w:rPr>
              <w:t xml:space="preserve"> </w:t>
            </w:r>
            <w:r w:rsidRPr="004E7427">
              <w:rPr>
                <w:rFonts w:cstheme="minorHAnsi"/>
                <w:i/>
              </w:rPr>
              <w:t>dei paragrafi del Disciplinare Tecnico – Amministrativo che sono oggetto di verifica, per competenza, del Responsabile dell’Ufficio</w:t>
            </w:r>
            <w:r w:rsidRPr="004E7427">
              <w:rPr>
                <w:rFonts w:cstheme="minorHAnsi"/>
              </w:rPr>
              <w:t xml:space="preserve"> </w:t>
            </w:r>
            <w:r>
              <w:rPr>
                <w:rFonts w:cstheme="minorHAnsi"/>
              </w:rPr>
              <w:t xml:space="preserve">] - </w:t>
            </w:r>
            <w:r w:rsidR="008D06D1">
              <w:rPr>
                <w:rFonts w:cstheme="minorHAnsi"/>
              </w:rPr>
              <w:t>ha condiviso la proposta risultante dai documenti redatti dal Responsabile del Procedimento di indire</w:t>
            </w:r>
            <w:r w:rsidR="00A647D2">
              <w:rPr>
                <w:rFonts w:cstheme="minorHAnsi"/>
              </w:rPr>
              <w:t xml:space="preserve">, </w:t>
            </w:r>
            <w:r w:rsidR="00440F8A">
              <w:rPr>
                <w:rFonts w:cstheme="minorHAnsi"/>
              </w:rPr>
              <w:t xml:space="preserve">ai sensi del combinato disposto dell’articolo 63 del </w:t>
            </w:r>
            <w:proofErr w:type="spellStart"/>
            <w:r w:rsidR="00440F8A">
              <w:rPr>
                <w:rFonts w:cstheme="minorHAnsi"/>
              </w:rPr>
              <w:t>dlgs</w:t>
            </w:r>
            <w:proofErr w:type="spellEnd"/>
            <w:r w:rsidR="00440F8A">
              <w:rPr>
                <w:rFonts w:cstheme="minorHAnsi"/>
              </w:rPr>
              <w:t xml:space="preserve"> 50/2016 e 1 comma 2 lettera b) </w:t>
            </w:r>
            <w:r w:rsidR="00440F8A" w:rsidRPr="00440F8A">
              <w:rPr>
                <w:rFonts w:cstheme="minorHAnsi"/>
              </w:rPr>
              <w:t xml:space="preserve">del D.L. 76/2020, convertito con legge 120/2020, come modificato dal D.L. 77/2021, convertito con legge 108/2021 e </w:t>
            </w:r>
            <w:proofErr w:type="spellStart"/>
            <w:r w:rsidR="00440F8A" w:rsidRPr="00440F8A">
              <w:rPr>
                <w:rFonts w:cstheme="minorHAnsi"/>
              </w:rPr>
              <w:t>s.m.i</w:t>
            </w:r>
            <w:r w:rsidR="00440F8A">
              <w:rPr>
                <w:rFonts w:cstheme="minorHAnsi"/>
              </w:rPr>
              <w:t>.</w:t>
            </w:r>
            <w:proofErr w:type="spellEnd"/>
            <w:r w:rsidR="00440F8A">
              <w:rPr>
                <w:rFonts w:cstheme="minorHAnsi"/>
              </w:rPr>
              <w:t xml:space="preserve">, </w:t>
            </w:r>
            <w:r w:rsidR="008D06D1">
              <w:rPr>
                <w:rFonts w:cstheme="minorHAnsi"/>
              </w:rPr>
              <w:t>una procedura negoziata senza pubblicazione del bando</w:t>
            </w:r>
            <w:r w:rsidR="00A647D2">
              <w:rPr>
                <w:rFonts w:cstheme="minorHAnsi"/>
              </w:rPr>
              <w:t xml:space="preserve">, con invito agli operatori economici che saranno individuati a valle della fase esplorativa; </w:t>
            </w:r>
          </w:p>
          <w:p w14:paraId="0E559EDC" w14:textId="77777777" w:rsidR="00582592" w:rsidRPr="00582592" w:rsidRDefault="00582592" w:rsidP="00582592">
            <w:pPr>
              <w:tabs>
                <w:tab w:val="left" w:pos="7263"/>
              </w:tabs>
              <w:ind w:left="-57"/>
              <w:jc w:val="center"/>
              <w:rPr>
                <w:rFonts w:eastAsia="Calibri" w:cstheme="minorHAnsi"/>
                <w:bCs/>
                <w:i/>
              </w:rPr>
            </w:pPr>
            <w:r>
              <w:rPr>
                <w:rFonts w:cstheme="minorHAnsi"/>
                <w:i/>
              </w:rPr>
              <w:t>[</w:t>
            </w:r>
            <w:r w:rsidRPr="00582592">
              <w:rPr>
                <w:rFonts w:cstheme="minorHAnsi"/>
                <w:i/>
              </w:rPr>
              <w:t>solo per Amministrazione Centrale</w:t>
            </w:r>
            <w:r>
              <w:rPr>
                <w:rFonts w:cstheme="minorHAnsi"/>
                <w:i/>
              </w:rPr>
              <w:t>]</w:t>
            </w:r>
          </w:p>
        </w:tc>
      </w:tr>
      <w:tr w:rsidR="008D06D1" w:rsidRPr="00735F8B" w14:paraId="400DDE2B" w14:textId="77777777" w:rsidTr="008C137C">
        <w:trPr>
          <w:trHeight w:val="690"/>
        </w:trPr>
        <w:tc>
          <w:tcPr>
            <w:tcW w:w="1809" w:type="dxa"/>
            <w:shd w:val="clear" w:color="auto" w:fill="auto"/>
          </w:tcPr>
          <w:p w14:paraId="1C7B3624" w14:textId="77777777" w:rsidR="008D06D1" w:rsidRDefault="008D06D1" w:rsidP="005A70F5">
            <w:pPr>
              <w:rPr>
                <w:rFonts w:eastAsia="Calibri" w:cstheme="minorHAnsi"/>
                <w:b/>
              </w:rPr>
            </w:pPr>
            <w:r>
              <w:rPr>
                <w:rFonts w:eastAsia="Calibri" w:cstheme="minorHAnsi"/>
                <w:b/>
              </w:rPr>
              <w:t>CONSIDERATO</w:t>
            </w:r>
          </w:p>
        </w:tc>
        <w:tc>
          <w:tcPr>
            <w:tcW w:w="7938" w:type="dxa"/>
            <w:gridSpan w:val="2"/>
            <w:shd w:val="clear" w:color="auto" w:fill="auto"/>
          </w:tcPr>
          <w:p w14:paraId="3DD8C517" w14:textId="77777777" w:rsidR="008D06D1" w:rsidRDefault="004E7427" w:rsidP="005A70F5">
            <w:pPr>
              <w:tabs>
                <w:tab w:val="left" w:pos="7263"/>
              </w:tabs>
              <w:ind w:left="-57"/>
              <w:jc w:val="both"/>
              <w:rPr>
                <w:rFonts w:cstheme="minorHAnsi"/>
              </w:rPr>
            </w:pPr>
            <w:r>
              <w:rPr>
                <w:rFonts w:cstheme="minorHAnsi"/>
              </w:rPr>
              <w:t>c</w:t>
            </w:r>
            <w:r w:rsidR="008D06D1">
              <w:rPr>
                <w:rFonts w:cstheme="minorHAnsi"/>
              </w:rPr>
              <w:t>he il Dirigente della Ripartizione Attività Contrattuale condivide le risultanze dell’istruttoria effettuata dal Capo dell’Ufficio</w:t>
            </w:r>
            <w:r>
              <w:rPr>
                <w:rFonts w:cstheme="minorHAnsi"/>
              </w:rPr>
              <w:t xml:space="preserve"> </w:t>
            </w:r>
            <w:proofErr w:type="gramStart"/>
            <w:r>
              <w:rPr>
                <w:rFonts w:cstheme="minorHAnsi"/>
              </w:rPr>
              <w:t>[</w:t>
            </w:r>
            <w:r w:rsidR="008D06D1">
              <w:rPr>
                <w:rFonts w:cstheme="minorHAnsi"/>
              </w:rPr>
              <w:t>….</w:t>
            </w:r>
            <w:proofErr w:type="gramEnd"/>
            <w:r w:rsidR="008D06D1">
              <w:rPr>
                <w:rFonts w:cstheme="minorHAnsi"/>
              </w:rPr>
              <w:t>.</w:t>
            </w:r>
            <w:r>
              <w:rPr>
                <w:rFonts w:cstheme="minorHAnsi"/>
              </w:rPr>
              <w:t xml:space="preserve">]; </w:t>
            </w:r>
          </w:p>
        </w:tc>
      </w:tr>
      <w:tr w:rsidR="008D06D1" w:rsidRPr="00735F8B" w14:paraId="3E57B05D" w14:textId="77777777" w:rsidTr="008C137C">
        <w:trPr>
          <w:trHeight w:val="690"/>
        </w:trPr>
        <w:tc>
          <w:tcPr>
            <w:tcW w:w="1809" w:type="dxa"/>
            <w:shd w:val="clear" w:color="auto" w:fill="auto"/>
          </w:tcPr>
          <w:p w14:paraId="6F10F727" w14:textId="77777777" w:rsidR="008D06D1" w:rsidRPr="00735F8B" w:rsidRDefault="002813B7" w:rsidP="005A70F5">
            <w:pPr>
              <w:rPr>
                <w:rFonts w:eastAsia="Calibri" w:cstheme="minorHAnsi"/>
                <w:b/>
              </w:rPr>
            </w:pPr>
            <w:r w:rsidRPr="00735F8B">
              <w:rPr>
                <w:rFonts w:eastAsia="Calibri" w:cstheme="minorHAnsi"/>
                <w:b/>
              </w:rPr>
              <w:t>VISTO</w:t>
            </w:r>
          </w:p>
        </w:tc>
        <w:tc>
          <w:tcPr>
            <w:tcW w:w="7938" w:type="dxa"/>
            <w:gridSpan w:val="2"/>
            <w:shd w:val="clear" w:color="auto" w:fill="auto"/>
          </w:tcPr>
          <w:p w14:paraId="78E683B5" w14:textId="77777777" w:rsidR="008D06D1" w:rsidRPr="002813B7" w:rsidRDefault="004E7427" w:rsidP="005A70F5">
            <w:pPr>
              <w:ind w:left="-57"/>
              <w:jc w:val="both"/>
              <w:rPr>
                <w:rFonts w:eastAsia="Calibri" w:cstheme="minorHAnsi"/>
                <w:bCs/>
              </w:rPr>
            </w:pPr>
            <w:r w:rsidRPr="002813B7">
              <w:rPr>
                <w:rFonts w:eastAsia="Calibri" w:cstheme="minorHAnsi"/>
                <w:bCs/>
              </w:rPr>
              <w:t>l</w:t>
            </w:r>
            <w:r w:rsidR="008D06D1" w:rsidRPr="002813B7">
              <w:rPr>
                <w:rFonts w:eastAsia="Calibri" w:cstheme="minorHAnsi"/>
                <w:bCs/>
              </w:rPr>
              <w:t>’art. 56 comma 2 del vigente Regolamento di Ateneo per l’Amministrazione, la Finanza e la Contabilità;</w:t>
            </w:r>
          </w:p>
        </w:tc>
      </w:tr>
      <w:tr w:rsidR="008D06D1" w:rsidRPr="00735F8B" w14:paraId="28CD0E6F" w14:textId="77777777" w:rsidTr="008C137C">
        <w:trPr>
          <w:trHeight w:val="690"/>
        </w:trPr>
        <w:tc>
          <w:tcPr>
            <w:tcW w:w="1809" w:type="dxa"/>
            <w:shd w:val="clear" w:color="auto" w:fill="auto"/>
          </w:tcPr>
          <w:p w14:paraId="4515B222" w14:textId="77777777" w:rsidR="008D06D1" w:rsidRPr="00735F8B" w:rsidRDefault="002813B7" w:rsidP="005A70F5">
            <w:pPr>
              <w:rPr>
                <w:rFonts w:eastAsia="Calibri" w:cstheme="minorHAnsi"/>
                <w:b/>
              </w:rPr>
            </w:pPr>
            <w:r w:rsidRPr="00735F8B">
              <w:rPr>
                <w:rFonts w:eastAsia="Calibri" w:cstheme="minorHAnsi"/>
                <w:b/>
              </w:rPr>
              <w:t>VISTO</w:t>
            </w:r>
          </w:p>
        </w:tc>
        <w:tc>
          <w:tcPr>
            <w:tcW w:w="7938" w:type="dxa"/>
            <w:gridSpan w:val="2"/>
            <w:shd w:val="clear" w:color="auto" w:fill="auto"/>
          </w:tcPr>
          <w:p w14:paraId="6C5F8DBA" w14:textId="438B1FA7" w:rsidR="008D06D1" w:rsidRPr="002813B7" w:rsidRDefault="004E7427" w:rsidP="005A70F5">
            <w:pPr>
              <w:tabs>
                <w:tab w:val="left" w:pos="7263"/>
              </w:tabs>
              <w:ind w:left="-57"/>
              <w:jc w:val="both"/>
              <w:rPr>
                <w:rFonts w:cstheme="minorHAnsi"/>
              </w:rPr>
            </w:pPr>
            <w:r w:rsidRPr="002813B7">
              <w:rPr>
                <w:rFonts w:eastAsia="Calibri" w:cstheme="minorHAnsi"/>
                <w:bCs/>
              </w:rPr>
              <w:t>i</w:t>
            </w:r>
            <w:r w:rsidR="008D06D1" w:rsidRPr="002813B7">
              <w:rPr>
                <w:rFonts w:eastAsia="Calibri" w:cstheme="minorHAnsi"/>
                <w:bCs/>
              </w:rPr>
              <w:t xml:space="preserve">l </w:t>
            </w:r>
            <w:r w:rsidR="00B1585B"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sidR="00B1585B">
              <w:rPr>
                <w:rFonts w:eastAsia="Calibri" w:cstheme="minorHAnsi"/>
                <w:bCs/>
              </w:rPr>
              <w:t xml:space="preserve"> [</w:t>
            </w:r>
            <w:r w:rsidR="00B1585B" w:rsidRPr="00CD34E2">
              <w:rPr>
                <w:rFonts w:eastAsia="Calibri" w:cstheme="minorHAnsi"/>
                <w:bCs/>
                <w:i/>
                <w:iCs/>
              </w:rPr>
              <w:t>il riferimento dovrà essere aggiornato</w:t>
            </w:r>
            <w:r w:rsidR="00B1585B">
              <w:rPr>
                <w:rFonts w:eastAsia="Calibri" w:cstheme="minorHAnsi"/>
                <w:bCs/>
                <w:i/>
                <w:iCs/>
              </w:rPr>
              <w:t xml:space="preserve">, di volta in </w:t>
            </w:r>
            <w:proofErr w:type="gramStart"/>
            <w:r w:rsidR="00B1585B">
              <w:rPr>
                <w:rFonts w:eastAsia="Calibri" w:cstheme="minorHAnsi"/>
                <w:bCs/>
                <w:i/>
                <w:iCs/>
              </w:rPr>
              <w:t xml:space="preserve">volta, </w:t>
            </w:r>
            <w:r w:rsidR="00B1585B" w:rsidRPr="00CD34E2">
              <w:rPr>
                <w:rFonts w:eastAsia="Calibri" w:cstheme="minorHAnsi"/>
                <w:bCs/>
                <w:i/>
                <w:iCs/>
              </w:rPr>
              <w:t xml:space="preserve"> in</w:t>
            </w:r>
            <w:proofErr w:type="gramEnd"/>
            <w:r w:rsidR="00B1585B" w:rsidRPr="00CD34E2">
              <w:rPr>
                <w:rFonts w:eastAsia="Calibri" w:cstheme="minorHAnsi"/>
                <w:bCs/>
                <w:i/>
                <w:iCs/>
              </w:rPr>
              <w:t xml:space="preserve"> relazione ai successivi aggiornamenti del Piano</w:t>
            </w:r>
            <w:r w:rsidR="00B1585B">
              <w:rPr>
                <w:rFonts w:eastAsia="Calibri" w:cstheme="minorHAnsi"/>
                <w:bCs/>
              </w:rPr>
              <w:t>]</w:t>
            </w:r>
          </w:p>
        </w:tc>
      </w:tr>
    </w:tbl>
    <w:p w14:paraId="5DAF8786" w14:textId="5B571D02" w:rsidR="00F810F0" w:rsidRPr="008078CE" w:rsidRDefault="008078CE" w:rsidP="008078CE">
      <w:pPr>
        <w:ind w:left="1416" w:hanging="1416"/>
        <w:jc w:val="both"/>
        <w:rPr>
          <w:rFonts w:cstheme="minorHAnsi"/>
          <w:b/>
          <w:bCs/>
          <w:sz w:val="24"/>
          <w:szCs w:val="24"/>
        </w:rPr>
      </w:pPr>
      <w:r w:rsidRPr="008078CE">
        <w:rPr>
          <w:rFonts w:cstheme="minorHAnsi"/>
          <w:b/>
          <w:bCs/>
          <w:sz w:val="24"/>
          <w:szCs w:val="24"/>
        </w:rPr>
        <w:t>VISTE</w:t>
      </w:r>
      <w:r>
        <w:rPr>
          <w:rFonts w:cstheme="minorHAnsi"/>
          <w:b/>
          <w:bCs/>
          <w:sz w:val="24"/>
          <w:szCs w:val="24"/>
        </w:rPr>
        <w:tab/>
      </w:r>
      <w:r w:rsidRPr="008078CE">
        <w:rPr>
          <w:rFonts w:eastAsia="Calibri" w:cstheme="minorHAnsi"/>
          <w:bCs/>
        </w:rPr>
        <w:t>le dichiarazioni rese da ________, assunte al protocollo di Ateneo in data______, con n. ______ [</w:t>
      </w:r>
      <w:r w:rsidRPr="008078CE">
        <w:rPr>
          <w:rFonts w:eastAsia="Calibri" w:cstheme="minorHAnsi"/>
          <w:bCs/>
          <w:i/>
          <w:iCs/>
        </w:rPr>
        <w:t>dare atto delle dichiarazioni rese in quanto misure di prevenzione della corruzione laddove previste nel Piano di Ateneo</w:t>
      </w:r>
      <w:r w:rsidRPr="008078CE">
        <w:rPr>
          <w:rFonts w:eastAsia="Calibri" w:cstheme="minorHAnsi"/>
          <w:bCs/>
        </w:rPr>
        <w:t>];</w:t>
      </w:r>
    </w:p>
    <w:p w14:paraId="31EEF94C" w14:textId="77777777" w:rsidR="00F810F0" w:rsidRPr="00AF6203" w:rsidRDefault="00F810F0" w:rsidP="00F273AF">
      <w:pPr>
        <w:spacing w:line="360" w:lineRule="auto"/>
        <w:jc w:val="center"/>
        <w:rPr>
          <w:rFonts w:cstheme="minorHAnsi"/>
          <w:b/>
          <w:bCs/>
          <w:sz w:val="24"/>
          <w:szCs w:val="24"/>
        </w:rPr>
      </w:pPr>
      <w:r w:rsidRPr="00AF6203">
        <w:rPr>
          <w:rFonts w:cstheme="minorHAnsi"/>
          <w:b/>
          <w:bCs/>
          <w:sz w:val="24"/>
          <w:szCs w:val="24"/>
        </w:rPr>
        <w:t>DETERMINA</w:t>
      </w:r>
    </w:p>
    <w:p w14:paraId="37DE9561" w14:textId="77777777" w:rsidR="00F810F0" w:rsidRPr="0015407A" w:rsidRDefault="00F810F0" w:rsidP="00F273AF">
      <w:pPr>
        <w:suppressAutoHyphens/>
        <w:spacing w:line="360" w:lineRule="auto"/>
        <w:jc w:val="both"/>
        <w:rPr>
          <w:rFonts w:eastAsia="Times New Roman" w:cstheme="minorHAnsi"/>
          <w:lang w:eastAsia="zh-CN"/>
        </w:rPr>
      </w:pPr>
      <w:r w:rsidRPr="0015407A">
        <w:rPr>
          <w:rFonts w:eastAsia="Times New Roman" w:cstheme="minorHAnsi"/>
          <w:lang w:eastAsia="zh-CN"/>
        </w:rPr>
        <w:t>Per i motivi espressi nella premessa, che si intendono integralmente richiamati:</w:t>
      </w:r>
    </w:p>
    <w:p w14:paraId="711569A0" w14:textId="6E0B3CB3" w:rsidR="00F810F0" w:rsidRPr="002813B7" w:rsidRDefault="00F810F0" w:rsidP="002813B7">
      <w:pPr>
        <w:pStyle w:val="Paragrafoelenco"/>
        <w:numPr>
          <w:ilvl w:val="0"/>
          <w:numId w:val="8"/>
        </w:numPr>
        <w:contextualSpacing w:val="0"/>
        <w:jc w:val="both"/>
        <w:rPr>
          <w:rFonts w:cstheme="minorHAnsi"/>
          <w:bCs/>
        </w:rPr>
      </w:pPr>
      <w:r w:rsidRPr="0015407A">
        <w:rPr>
          <w:rFonts w:cstheme="minorHAnsi"/>
          <w:bCs/>
        </w:rPr>
        <w:lastRenderedPageBreak/>
        <w:t xml:space="preserve">di autorizzare, ai sensi </w:t>
      </w:r>
      <w:r w:rsidR="008078CE">
        <w:rPr>
          <w:rFonts w:cstheme="minorHAnsi"/>
          <w:bCs/>
        </w:rPr>
        <w:t>del combinato disposto dell’articolo 63</w:t>
      </w:r>
      <w:r w:rsidR="00440F8A" w:rsidRPr="00440F8A">
        <w:t xml:space="preserve"> </w:t>
      </w:r>
      <w:r w:rsidR="00440F8A">
        <w:t xml:space="preserve">del </w:t>
      </w:r>
      <w:proofErr w:type="spellStart"/>
      <w:r w:rsidR="00440F8A">
        <w:t>dlgs</w:t>
      </w:r>
      <w:proofErr w:type="spellEnd"/>
      <w:r w:rsidR="00440F8A">
        <w:t xml:space="preserve"> 50/2016 e </w:t>
      </w:r>
      <w:proofErr w:type="spellStart"/>
      <w:r w:rsidR="00440F8A">
        <w:t>s.m.i.</w:t>
      </w:r>
      <w:proofErr w:type="spellEnd"/>
      <w:r w:rsidR="00440F8A">
        <w:t xml:space="preserve"> e 1 comma 2 lettera b) </w:t>
      </w:r>
      <w:r w:rsidR="00440F8A" w:rsidRPr="00440F8A">
        <w:rPr>
          <w:rFonts w:cstheme="minorHAnsi"/>
          <w:bCs/>
        </w:rPr>
        <w:t xml:space="preserve">del D.L. 76/2020, convertito con legge 120/2020, come modificato dal D.L. 77/2021, convertito con legge 108/2021 e </w:t>
      </w:r>
      <w:proofErr w:type="spellStart"/>
      <w:r w:rsidR="00440F8A" w:rsidRPr="00440F8A">
        <w:rPr>
          <w:rFonts w:cstheme="minorHAnsi"/>
          <w:bCs/>
        </w:rPr>
        <w:t>s.m.i</w:t>
      </w:r>
      <w:proofErr w:type="spellEnd"/>
      <w:r w:rsidR="00440F8A">
        <w:rPr>
          <w:rFonts w:cstheme="minorHAnsi"/>
          <w:bCs/>
        </w:rPr>
        <w:t>,</w:t>
      </w:r>
      <w:r w:rsidR="008078CE">
        <w:rPr>
          <w:rFonts w:cstheme="minorHAnsi"/>
          <w:bCs/>
        </w:rPr>
        <w:t xml:space="preserve"> </w:t>
      </w:r>
      <w:r w:rsidRPr="0015407A">
        <w:rPr>
          <w:rFonts w:cstheme="minorHAnsi"/>
          <w:bCs/>
        </w:rPr>
        <w:t xml:space="preserve">l’indizione della procedura negoziata senza previa pubblicazione del bando, </w:t>
      </w:r>
      <w:r w:rsidR="00A647D2" w:rsidRPr="0015407A">
        <w:rPr>
          <w:rFonts w:cstheme="minorHAnsi"/>
          <w:bCs/>
        </w:rPr>
        <w:t xml:space="preserve">da aggiudicare con il criterio </w:t>
      </w:r>
      <w:r w:rsidR="00A647D2" w:rsidRPr="0015407A">
        <w:rPr>
          <w:rFonts w:cstheme="minorHAnsi"/>
          <w:i/>
        </w:rPr>
        <w:t>[indicare se il criterio del minor prezzo o dell’offerta economicamente più vantaggiosa</w:t>
      </w:r>
      <w:r w:rsidR="00A647D2" w:rsidRPr="0015407A">
        <w:rPr>
          <w:rFonts w:cstheme="minorHAnsi"/>
        </w:rPr>
        <w:t xml:space="preserve"> ] ai sensi dell’articolo 36 comma 9 bis del citato decreto legislativo</w:t>
      </w:r>
      <w:r w:rsidR="004E7427">
        <w:rPr>
          <w:rFonts w:cstheme="minorHAnsi"/>
        </w:rPr>
        <w:t>,</w:t>
      </w:r>
      <w:r w:rsidR="00A647D2" w:rsidRPr="0015407A">
        <w:rPr>
          <w:rFonts w:cstheme="minorHAnsi"/>
          <w:bCs/>
        </w:rPr>
        <w:t xml:space="preserve"> </w:t>
      </w:r>
      <w:r w:rsidRPr="0015407A">
        <w:rPr>
          <w:rFonts w:cstheme="minorHAnsi"/>
          <w:bCs/>
        </w:rPr>
        <w:t>per l’affidamento dei servizi [</w:t>
      </w:r>
      <w:r w:rsidRPr="0015407A">
        <w:rPr>
          <w:rFonts w:cstheme="minorHAnsi"/>
          <w:bCs/>
          <w:i/>
        </w:rPr>
        <w:t>o forniture</w:t>
      </w:r>
      <w:r w:rsidRPr="0015407A">
        <w:rPr>
          <w:rFonts w:cstheme="minorHAnsi"/>
          <w:bCs/>
        </w:rPr>
        <w:t>] aventi ad oggetto […], [</w:t>
      </w:r>
      <w:r w:rsidRPr="0015407A">
        <w:rPr>
          <w:rFonts w:cstheme="minorHAnsi"/>
          <w:bCs/>
          <w:i/>
        </w:rPr>
        <w:t>eventuale, solo in caso di suddivisione in lotti</w:t>
      </w:r>
      <w:r w:rsidRPr="0015407A">
        <w:rPr>
          <w:rFonts w:cstheme="minorHAnsi"/>
          <w:bCs/>
        </w:rPr>
        <w:t xml:space="preserve">] </w:t>
      </w:r>
      <w:r w:rsidRPr="0015407A">
        <w:rPr>
          <w:rFonts w:eastAsia="Times" w:cstheme="minorHAnsi"/>
        </w:rPr>
        <w:t>suddivisa in n. […] lotti;</w:t>
      </w:r>
    </w:p>
    <w:p w14:paraId="5D821297" w14:textId="77777777" w:rsidR="00F810F0" w:rsidRPr="0015407A" w:rsidRDefault="00F810F0" w:rsidP="002813B7">
      <w:pPr>
        <w:pStyle w:val="Paragrafoelenco"/>
        <w:numPr>
          <w:ilvl w:val="0"/>
          <w:numId w:val="8"/>
        </w:numPr>
        <w:contextualSpacing w:val="0"/>
        <w:jc w:val="both"/>
        <w:rPr>
          <w:rFonts w:cstheme="minorHAnsi"/>
          <w:bCs/>
        </w:rPr>
      </w:pPr>
      <w:r w:rsidRPr="0015407A">
        <w:rPr>
          <w:rFonts w:cstheme="minorHAnsi"/>
        </w:rPr>
        <w:t>di porre a base di procedura l’importo massimo di € […]</w:t>
      </w:r>
      <w:r w:rsidRPr="0015407A" w:rsidDel="00674E82">
        <w:rPr>
          <w:rFonts w:cstheme="minorHAnsi"/>
          <w:i/>
        </w:rPr>
        <w:t xml:space="preserve"> </w:t>
      </w:r>
      <w:r w:rsidRPr="0015407A">
        <w:rPr>
          <w:rFonts w:cstheme="minorHAnsi"/>
        </w:rPr>
        <w:t>(Euro [</w:t>
      </w:r>
      <w:proofErr w:type="gramStart"/>
      <w:r w:rsidRPr="0015407A">
        <w:rPr>
          <w:rFonts w:cstheme="minorHAnsi"/>
        </w:rPr>
        <w:t>…]/</w:t>
      </w:r>
      <w:proofErr w:type="gramEnd"/>
      <w:r w:rsidRPr="0015407A">
        <w:rPr>
          <w:rFonts w:cstheme="minorHAnsi"/>
        </w:rPr>
        <w:t>00), al netto di IVA e/o di altre imposte e contributi di legge, di cui € […] per oneri di sicurezza per l’eliminazione dei rischi di interferenza, non soggetti a ribasso, [</w:t>
      </w:r>
      <w:r w:rsidRPr="0015407A">
        <w:rPr>
          <w:rFonts w:cstheme="minorHAnsi"/>
          <w:i/>
        </w:rPr>
        <w:t>eventuale</w:t>
      </w:r>
      <w:r w:rsidRPr="0015407A">
        <w:rPr>
          <w:rFonts w:cstheme="minorHAnsi"/>
        </w:rPr>
        <w:t>] così ripartito tra i n. […] lotti di gara:</w:t>
      </w:r>
    </w:p>
    <w:p w14:paraId="6210013F" w14:textId="77777777" w:rsidR="00F810F0" w:rsidRPr="0015407A" w:rsidRDefault="00F810F0" w:rsidP="002813B7">
      <w:pPr>
        <w:numPr>
          <w:ilvl w:val="0"/>
          <w:numId w:val="11"/>
        </w:numPr>
        <w:ind w:left="993" w:hanging="284"/>
        <w:jc w:val="both"/>
        <w:rPr>
          <w:rFonts w:cstheme="minorHAnsi"/>
        </w:rPr>
      </w:pPr>
      <w:r w:rsidRPr="0015407A">
        <w:rPr>
          <w:rFonts w:cstheme="minorHAnsi"/>
        </w:rPr>
        <w:t xml:space="preserve">Lotto 1: € </w:t>
      </w:r>
      <w:r w:rsidRPr="0015407A">
        <w:rPr>
          <w:rFonts w:cstheme="minorHAnsi"/>
          <w:bCs/>
          <w:color w:val="44546A"/>
        </w:rPr>
        <w:t>[…]</w:t>
      </w:r>
      <w:r w:rsidRPr="0015407A">
        <w:rPr>
          <w:rFonts w:cstheme="minorHAnsi"/>
        </w:rPr>
        <w:t>, IVA esclusa, di cui € […] per oneri di sicurezza per l’eliminazione dei rischi di interferenza, non soggetti a ribasso;</w:t>
      </w:r>
    </w:p>
    <w:p w14:paraId="1B0CB84A" w14:textId="77777777" w:rsidR="004E7427" w:rsidRPr="00735F8B" w:rsidRDefault="004E7427" w:rsidP="002813B7">
      <w:pPr>
        <w:numPr>
          <w:ilvl w:val="0"/>
          <w:numId w:val="11"/>
        </w:numPr>
        <w:ind w:left="993" w:hanging="284"/>
        <w:jc w:val="both"/>
        <w:rPr>
          <w:rFonts w:cstheme="minorHAnsi"/>
        </w:rPr>
      </w:pPr>
      <w:r w:rsidRPr="00735F8B">
        <w:rPr>
          <w:rFonts w:cstheme="minorHAnsi"/>
        </w:rPr>
        <w:t xml:space="preserve">Lotto </w:t>
      </w:r>
      <w:r>
        <w:rPr>
          <w:rFonts w:cstheme="minorHAnsi"/>
        </w:rPr>
        <w:t>2</w:t>
      </w:r>
      <w:r w:rsidRPr="00735F8B">
        <w:rPr>
          <w:rFonts w:cstheme="minorHAnsi"/>
        </w:rPr>
        <w:t xml:space="preserve">: € </w:t>
      </w:r>
      <w:r w:rsidRPr="00735F8B">
        <w:rPr>
          <w:rFonts w:cstheme="minorHAnsi"/>
          <w:bCs/>
          <w:color w:val="44546A"/>
        </w:rPr>
        <w:t>[…]</w:t>
      </w:r>
      <w:r w:rsidRPr="00735F8B">
        <w:rPr>
          <w:rFonts w:cstheme="minorHAnsi"/>
        </w:rPr>
        <w:t>, IVA esclusa, di cui € […] per oneri di sicurezza per l’eliminazione dei rischi di interferenza, non soggetti a ribasso;</w:t>
      </w:r>
    </w:p>
    <w:p w14:paraId="52069FA9" w14:textId="77777777" w:rsidR="00F810F0" w:rsidRPr="0015407A" w:rsidRDefault="004E7427" w:rsidP="002813B7">
      <w:pPr>
        <w:numPr>
          <w:ilvl w:val="0"/>
          <w:numId w:val="11"/>
        </w:numPr>
        <w:ind w:left="993" w:hanging="284"/>
        <w:jc w:val="both"/>
        <w:rPr>
          <w:rFonts w:cstheme="minorHAnsi"/>
        </w:rPr>
      </w:pPr>
      <w:r w:rsidRPr="0015407A">
        <w:rPr>
          <w:rFonts w:cstheme="minorHAnsi"/>
        </w:rPr>
        <w:t xml:space="preserve"> </w:t>
      </w:r>
      <w:r w:rsidR="00F810F0" w:rsidRPr="0015407A">
        <w:rPr>
          <w:rFonts w:cstheme="minorHAnsi"/>
        </w:rPr>
        <w:t>[…]</w:t>
      </w:r>
    </w:p>
    <w:p w14:paraId="6327F9BF" w14:textId="77777777" w:rsidR="00F810F0" w:rsidRPr="0015407A" w:rsidRDefault="00F810F0" w:rsidP="002813B7">
      <w:pPr>
        <w:pStyle w:val="Paragrafoelenco"/>
        <w:numPr>
          <w:ilvl w:val="0"/>
          <w:numId w:val="8"/>
        </w:numPr>
        <w:contextualSpacing w:val="0"/>
        <w:jc w:val="both"/>
        <w:rPr>
          <w:rFonts w:cstheme="minorHAnsi"/>
        </w:rPr>
      </w:pPr>
      <w:r w:rsidRPr="0015407A">
        <w:rPr>
          <w:rFonts w:cstheme="minorHAnsi"/>
        </w:rPr>
        <w:t xml:space="preserve">di invitare alla procedura in questione gli operatori </w:t>
      </w:r>
      <w:r w:rsidR="00A647D2" w:rsidRPr="0015407A">
        <w:rPr>
          <w:rFonts w:cstheme="minorHAnsi"/>
          <w:sz w:val="24"/>
          <w:szCs w:val="24"/>
        </w:rPr>
        <w:t xml:space="preserve">che avranno risposto positivamente all’Avviso esplorativo emanato al fine di effettuare l’indagine di mercato, in osservanza delle </w:t>
      </w:r>
      <w:r w:rsidR="00A647D2" w:rsidRPr="0015407A">
        <w:rPr>
          <w:rFonts w:eastAsia="Times New Roman" w:cstheme="minorHAnsi"/>
          <w:sz w:val="24"/>
          <w:szCs w:val="24"/>
          <w:lang w:eastAsia="it-IT"/>
        </w:rPr>
        <w:t xml:space="preserve">Linee Giuda </w:t>
      </w:r>
      <w:proofErr w:type="spellStart"/>
      <w:r w:rsidR="00A647D2" w:rsidRPr="0015407A">
        <w:rPr>
          <w:rFonts w:eastAsia="Times New Roman" w:cstheme="minorHAnsi"/>
          <w:sz w:val="24"/>
          <w:szCs w:val="24"/>
          <w:lang w:eastAsia="it-IT"/>
        </w:rPr>
        <w:t>Anac</w:t>
      </w:r>
      <w:proofErr w:type="spellEnd"/>
      <w:r w:rsidR="00A647D2" w:rsidRPr="0015407A">
        <w:rPr>
          <w:rFonts w:eastAsia="Times New Roman" w:cstheme="minorHAnsi"/>
          <w:sz w:val="24"/>
          <w:szCs w:val="24"/>
          <w:lang w:eastAsia="it-IT"/>
        </w:rPr>
        <w:t xml:space="preserve"> n. 4/2016</w:t>
      </w:r>
      <w:r w:rsidR="00A647D2" w:rsidRPr="0015407A">
        <w:rPr>
          <w:rFonts w:cstheme="minorHAnsi"/>
          <w:sz w:val="24"/>
          <w:szCs w:val="24"/>
        </w:rPr>
        <w:t xml:space="preserve"> e </w:t>
      </w:r>
      <w:proofErr w:type="spellStart"/>
      <w:r w:rsidR="00A647D2" w:rsidRPr="0015407A">
        <w:rPr>
          <w:rFonts w:cstheme="minorHAnsi"/>
          <w:sz w:val="24"/>
          <w:szCs w:val="24"/>
        </w:rPr>
        <w:t>s.m.i</w:t>
      </w:r>
      <w:proofErr w:type="spellEnd"/>
      <w:r w:rsidR="00A647D2" w:rsidRPr="0015407A">
        <w:rPr>
          <w:rFonts w:cstheme="minorHAnsi"/>
          <w:sz w:val="24"/>
          <w:szCs w:val="24"/>
        </w:rPr>
        <w:t xml:space="preserve"> </w:t>
      </w:r>
      <w:r w:rsidR="00A647D2" w:rsidRPr="0015407A">
        <w:rPr>
          <w:rFonts w:eastAsia="Times New Roman" w:cstheme="minorHAnsi"/>
          <w:i/>
          <w:sz w:val="24"/>
          <w:szCs w:val="24"/>
          <w:lang w:eastAsia="it-IT"/>
        </w:rPr>
        <w:t>[Procedure per l’affidamento dei contratti pubblici di importo inferiore alle soglie di rilevanza comunitaria, indagini di mercato e formazione e gestione degli elenchi di operatori economici</w:t>
      </w:r>
      <w:r w:rsidR="00A647D2" w:rsidRPr="0015407A">
        <w:rPr>
          <w:rFonts w:eastAsia="Times New Roman" w:cstheme="minorHAnsi"/>
          <w:sz w:val="24"/>
          <w:szCs w:val="24"/>
          <w:lang w:eastAsia="it-IT"/>
        </w:rPr>
        <w:t xml:space="preserve">] </w:t>
      </w:r>
      <w:r w:rsidR="00582592">
        <w:rPr>
          <w:rFonts w:eastAsia="Times New Roman" w:cstheme="minorHAnsi"/>
          <w:sz w:val="24"/>
          <w:szCs w:val="24"/>
          <w:lang w:eastAsia="it-IT"/>
        </w:rPr>
        <w:t xml:space="preserve">ed </w:t>
      </w:r>
      <w:r w:rsidRPr="0015407A">
        <w:rPr>
          <w:rFonts w:cstheme="minorHAnsi"/>
        </w:rPr>
        <w:t>allegato al presente provvedimento;</w:t>
      </w:r>
    </w:p>
    <w:p w14:paraId="0FA50F0C" w14:textId="77777777" w:rsidR="00A647D2" w:rsidRPr="00027731" w:rsidRDefault="00A647D2" w:rsidP="002813B7">
      <w:pPr>
        <w:pStyle w:val="Rientrocorpodeltesto2"/>
        <w:numPr>
          <w:ilvl w:val="0"/>
          <w:numId w:val="8"/>
        </w:numPr>
        <w:spacing w:before="0" w:line="240" w:lineRule="auto"/>
        <w:jc w:val="both"/>
        <w:rPr>
          <w:rFonts w:eastAsia="Times New Roman" w:cstheme="minorHAnsi"/>
          <w:sz w:val="24"/>
          <w:szCs w:val="24"/>
          <w:lang w:eastAsia="it-IT"/>
        </w:rPr>
      </w:pPr>
      <w:r w:rsidRPr="0015407A">
        <w:rPr>
          <w:rFonts w:cstheme="minorHAnsi"/>
          <w:sz w:val="24"/>
          <w:szCs w:val="24"/>
        </w:rPr>
        <w:t xml:space="preserve">di prevedere, ai fini della risposta all’Avviso esplorativo, il termine di </w:t>
      </w:r>
      <w:r w:rsidR="002E0284">
        <w:rPr>
          <w:rFonts w:cstheme="minorHAnsi"/>
          <w:sz w:val="24"/>
          <w:szCs w:val="24"/>
        </w:rPr>
        <w:t>[</w:t>
      </w:r>
      <w:proofErr w:type="gramStart"/>
      <w:r w:rsidR="0015407A">
        <w:rPr>
          <w:rFonts w:cstheme="minorHAnsi"/>
          <w:sz w:val="24"/>
          <w:szCs w:val="24"/>
        </w:rPr>
        <w:t>--</w:t>
      </w:r>
      <w:r w:rsidR="002E0284">
        <w:rPr>
          <w:rFonts w:cstheme="minorHAnsi"/>
          <w:sz w:val="24"/>
          <w:szCs w:val="24"/>
        </w:rPr>
        <w:t>]</w:t>
      </w:r>
      <w:r w:rsidR="0015407A">
        <w:rPr>
          <w:rFonts w:cstheme="minorHAnsi"/>
          <w:sz w:val="24"/>
          <w:szCs w:val="24"/>
        </w:rPr>
        <w:t>-</w:t>
      </w:r>
      <w:proofErr w:type="gramEnd"/>
      <w:r w:rsidRPr="0015407A">
        <w:rPr>
          <w:rFonts w:cstheme="minorHAnsi"/>
          <w:sz w:val="24"/>
          <w:szCs w:val="24"/>
        </w:rPr>
        <w:t xml:space="preserve">giorni, in conformità alle disposizioni di cui alle Linee Guida </w:t>
      </w:r>
      <w:proofErr w:type="spellStart"/>
      <w:r w:rsidRPr="0015407A">
        <w:rPr>
          <w:rFonts w:cstheme="minorHAnsi"/>
          <w:sz w:val="24"/>
          <w:szCs w:val="24"/>
        </w:rPr>
        <w:t>Anac</w:t>
      </w:r>
      <w:proofErr w:type="spellEnd"/>
      <w:r w:rsidRPr="0015407A">
        <w:rPr>
          <w:rFonts w:cstheme="minorHAnsi"/>
          <w:sz w:val="24"/>
          <w:szCs w:val="24"/>
        </w:rPr>
        <w:t xml:space="preserve"> 4/2016 e </w:t>
      </w:r>
      <w:proofErr w:type="spellStart"/>
      <w:r w:rsidRPr="0015407A">
        <w:rPr>
          <w:rFonts w:cstheme="minorHAnsi"/>
          <w:sz w:val="24"/>
          <w:szCs w:val="24"/>
        </w:rPr>
        <w:t>s.m.i.</w:t>
      </w:r>
      <w:proofErr w:type="spellEnd"/>
      <w:r w:rsidRPr="0015407A">
        <w:rPr>
          <w:rFonts w:cstheme="minorHAnsi"/>
          <w:sz w:val="24"/>
          <w:szCs w:val="24"/>
        </w:rPr>
        <w:t>.</w:t>
      </w:r>
    </w:p>
    <w:p w14:paraId="4A3F0019" w14:textId="77777777" w:rsidR="00027731" w:rsidRDefault="00027731" w:rsidP="002813B7">
      <w:pPr>
        <w:pStyle w:val="Paragrafoelenco"/>
        <w:numPr>
          <w:ilvl w:val="0"/>
          <w:numId w:val="8"/>
        </w:numPr>
        <w:contextualSpacing w:val="0"/>
        <w:jc w:val="both"/>
        <w:rPr>
          <w:rFonts w:cstheme="minorHAnsi"/>
        </w:rPr>
      </w:pPr>
      <w:r>
        <w:rPr>
          <w:rFonts w:cstheme="minorHAnsi"/>
        </w:rPr>
        <w:t>di porre a base della procedura i seguenti atti:</w:t>
      </w:r>
    </w:p>
    <w:p w14:paraId="6DF39685" w14:textId="77777777" w:rsidR="002E0284" w:rsidRDefault="002E0284" w:rsidP="002813B7">
      <w:pPr>
        <w:numPr>
          <w:ilvl w:val="0"/>
          <w:numId w:val="11"/>
        </w:numPr>
        <w:ind w:left="993" w:hanging="284"/>
        <w:jc w:val="both"/>
        <w:rPr>
          <w:rFonts w:cstheme="minorHAnsi"/>
        </w:rPr>
      </w:pPr>
      <w:r>
        <w:rPr>
          <w:rFonts w:cstheme="minorHAnsi"/>
        </w:rPr>
        <w:t>Disciplinare Tecnico – Amministrativo/ Condizioni particolari di Fornitura;</w:t>
      </w:r>
    </w:p>
    <w:p w14:paraId="34E26B8C" w14:textId="77777777" w:rsidR="002E0284" w:rsidRDefault="002E0284" w:rsidP="002813B7">
      <w:pPr>
        <w:numPr>
          <w:ilvl w:val="0"/>
          <w:numId w:val="11"/>
        </w:numPr>
        <w:ind w:left="993" w:hanging="284"/>
        <w:jc w:val="both"/>
        <w:rPr>
          <w:rFonts w:cstheme="minorHAnsi"/>
        </w:rPr>
      </w:pPr>
      <w:r>
        <w:rPr>
          <w:rFonts w:cstheme="minorHAnsi"/>
        </w:rPr>
        <w:t>Modelli per Autodichiarazioni;</w:t>
      </w:r>
    </w:p>
    <w:p w14:paraId="6D449DD1" w14:textId="77777777" w:rsidR="002E0284" w:rsidRDefault="002E0284" w:rsidP="002813B7">
      <w:pPr>
        <w:numPr>
          <w:ilvl w:val="0"/>
          <w:numId w:val="11"/>
        </w:numPr>
        <w:ind w:left="993" w:hanging="284"/>
        <w:jc w:val="both"/>
        <w:rPr>
          <w:rFonts w:cstheme="minorHAnsi"/>
        </w:rPr>
      </w:pPr>
      <w:r>
        <w:rPr>
          <w:rFonts w:cstheme="minorHAnsi"/>
        </w:rPr>
        <w:t>Modello Offerta Economica;</w:t>
      </w:r>
    </w:p>
    <w:p w14:paraId="7C675176" w14:textId="77777777" w:rsidR="002E0284" w:rsidRPr="002813B7" w:rsidRDefault="002E0284" w:rsidP="002813B7">
      <w:pPr>
        <w:numPr>
          <w:ilvl w:val="0"/>
          <w:numId w:val="11"/>
        </w:numPr>
        <w:ind w:left="993" w:hanging="284"/>
        <w:jc w:val="both"/>
        <w:rPr>
          <w:rFonts w:cstheme="minorHAnsi"/>
        </w:rPr>
      </w:pPr>
      <w:r>
        <w:rPr>
          <w:rFonts w:cstheme="minorHAnsi"/>
        </w:rPr>
        <w:t xml:space="preserve">Modello Offerta Tecnica </w:t>
      </w:r>
      <w:r w:rsidRPr="002813B7">
        <w:rPr>
          <w:rFonts w:cstheme="minorHAnsi"/>
        </w:rPr>
        <w:t>(ove necessario, in caso di procedura da aggiudicare secondo il criterio dell’Offerta economicamente più vantaggiosa);</w:t>
      </w:r>
    </w:p>
    <w:p w14:paraId="22AD037F" w14:textId="77777777" w:rsidR="002E0284" w:rsidRDefault="002E0284" w:rsidP="002813B7">
      <w:pPr>
        <w:numPr>
          <w:ilvl w:val="0"/>
          <w:numId w:val="11"/>
        </w:numPr>
        <w:ind w:left="993" w:hanging="284"/>
        <w:jc w:val="both"/>
        <w:rPr>
          <w:rFonts w:cstheme="minorHAnsi"/>
        </w:rPr>
      </w:pPr>
      <w:r w:rsidRPr="002813B7">
        <w:rPr>
          <w:rFonts w:cstheme="minorHAnsi"/>
        </w:rPr>
        <w:t xml:space="preserve"> Documento recante i criteri di valutazione dell’Offerta Tecnica (ove necessario, in caso di procedura da aggiudicare secondo il criterio dell’Offerta Economicamente più vantaggiosa)</w:t>
      </w:r>
      <w:r>
        <w:rPr>
          <w:rFonts w:eastAsia="Calibri" w:cstheme="minorHAnsi"/>
          <w:i/>
        </w:rPr>
        <w:t>;</w:t>
      </w:r>
    </w:p>
    <w:p w14:paraId="626BDAB4" w14:textId="77777777" w:rsidR="0015407A" w:rsidRPr="00027731" w:rsidRDefault="0015407A" w:rsidP="002813B7">
      <w:pPr>
        <w:pStyle w:val="Paragrafoelenco"/>
        <w:numPr>
          <w:ilvl w:val="0"/>
          <w:numId w:val="8"/>
        </w:numPr>
        <w:tabs>
          <w:tab w:val="left" w:pos="0"/>
        </w:tabs>
        <w:contextualSpacing w:val="0"/>
        <w:jc w:val="both"/>
        <w:rPr>
          <w:rFonts w:cstheme="minorHAnsi"/>
        </w:rPr>
      </w:pPr>
      <w:r w:rsidRPr="00027731">
        <w:rPr>
          <w:rFonts w:cstheme="minorHAnsi"/>
          <w:bCs/>
        </w:rPr>
        <w:t>di autorizzare l’assunzione del relativo impegno di spesa, da imputare sul capitolo […] del bilancio unico di Ateneo di previsione annuale autorizzatorio per l’esercizio finanziario [..];</w:t>
      </w:r>
    </w:p>
    <w:p w14:paraId="5EB214BD" w14:textId="77777777" w:rsidR="0015407A" w:rsidRPr="002813B7" w:rsidRDefault="0015407A" w:rsidP="002813B7">
      <w:pPr>
        <w:numPr>
          <w:ilvl w:val="0"/>
          <w:numId w:val="2"/>
        </w:numPr>
        <w:suppressAutoHyphens/>
        <w:jc w:val="both"/>
        <w:rPr>
          <w:rFonts w:cstheme="minorHAnsi"/>
          <w:bCs/>
        </w:rPr>
      </w:pPr>
      <w:r w:rsidRPr="0015407A">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15407A" w:rsidRPr="002813B7" w:rsidSect="004D0CB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F1FB" w14:textId="77777777" w:rsidR="001D261E" w:rsidRDefault="001D261E" w:rsidP="00E81D5C">
      <w:pPr>
        <w:spacing w:before="0" w:after="0"/>
      </w:pPr>
      <w:r>
        <w:separator/>
      </w:r>
    </w:p>
  </w:endnote>
  <w:endnote w:type="continuationSeparator" w:id="0">
    <w:p w14:paraId="187BA31E" w14:textId="77777777" w:rsidR="001D261E" w:rsidRDefault="001D261E"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78CB22AC" w14:textId="77777777" w:rsidR="005A70F5" w:rsidRDefault="007D587B">
        <w:pPr>
          <w:pStyle w:val="Pidipagina"/>
          <w:jc w:val="right"/>
        </w:pPr>
        <w:r>
          <w:fldChar w:fldCharType="begin"/>
        </w:r>
        <w:r w:rsidR="00F273AF">
          <w:instrText>PAGE   \* MERGEFORMAT</w:instrText>
        </w:r>
        <w:r>
          <w:fldChar w:fldCharType="separate"/>
        </w:r>
        <w:r w:rsidR="00CF5F25">
          <w:rPr>
            <w:noProof/>
          </w:rPr>
          <w:t>6</w:t>
        </w:r>
        <w:r>
          <w:rPr>
            <w:noProof/>
          </w:rPr>
          <w:fldChar w:fldCharType="end"/>
        </w:r>
      </w:p>
    </w:sdtContent>
  </w:sdt>
  <w:p w14:paraId="23FE1E84" w14:textId="77777777" w:rsidR="005A70F5" w:rsidRDefault="005A7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D690" w14:textId="77777777" w:rsidR="001D261E" w:rsidRDefault="001D261E" w:rsidP="00E81D5C">
      <w:pPr>
        <w:spacing w:before="0" w:after="0"/>
      </w:pPr>
      <w:r>
        <w:separator/>
      </w:r>
    </w:p>
  </w:footnote>
  <w:footnote w:type="continuationSeparator" w:id="0">
    <w:p w14:paraId="38B37640" w14:textId="77777777" w:rsidR="001D261E" w:rsidRDefault="001D261E"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AF97" w14:textId="77777777" w:rsidR="00F273AF" w:rsidRDefault="00F273AF" w:rsidP="00F273AF">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41A51CF0" wp14:editId="76540916">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541602D4" w14:textId="77777777" w:rsidR="00F273AF" w:rsidRDefault="00F273AF">
    <w:pPr>
      <w:pStyle w:val="Intestazione"/>
    </w:pPr>
  </w:p>
  <w:p w14:paraId="6B776A16" w14:textId="77777777" w:rsidR="00F273AF" w:rsidRDefault="00F273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7F04154"/>
    <w:multiLevelType w:val="hybridMultilevel"/>
    <w:tmpl w:val="FC40D9AC"/>
    <w:lvl w:ilvl="0" w:tplc="610A2A16">
      <w:numFmt w:val="bullet"/>
      <w:lvlText w:val="-"/>
      <w:lvlJc w:val="left"/>
      <w:pPr>
        <w:ind w:left="1080" w:hanging="360"/>
      </w:pPr>
      <w:rPr>
        <w:rFonts w:ascii="Times New Roman" w:eastAsia="Arial Unicode M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A2738EB"/>
    <w:multiLevelType w:val="hybridMultilevel"/>
    <w:tmpl w:val="DE68E5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32D14B59"/>
    <w:multiLevelType w:val="hybridMultilevel"/>
    <w:tmpl w:val="455AE592"/>
    <w:lvl w:ilvl="0" w:tplc="78A83CA8">
      <w:start w:val="1"/>
      <w:numFmt w:val="decimal"/>
      <w:lvlText w:val="%1."/>
      <w:lvlJc w:val="left"/>
      <w:pPr>
        <w:ind w:left="303" w:hanging="360"/>
      </w:pPr>
      <w:rPr>
        <w:rFonts w:hint="default"/>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D01F94"/>
    <w:multiLevelType w:val="hybridMultilevel"/>
    <w:tmpl w:val="1D8E50B0"/>
    <w:lvl w:ilvl="0" w:tplc="AE78D7CA">
      <w:numFmt w:val="bullet"/>
      <w:lvlText w:val="-"/>
      <w:lvlJc w:val="left"/>
      <w:pPr>
        <w:ind w:left="1140" w:hanging="360"/>
      </w:pPr>
      <w:rPr>
        <w:rFonts w:ascii="Times New Roman" w:eastAsia="Times New Roman" w:hAnsi="Times New Roman" w:cs="Times New Roman"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0"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F75ABF"/>
    <w:multiLevelType w:val="hybridMultilevel"/>
    <w:tmpl w:val="11DA246E"/>
    <w:lvl w:ilvl="0" w:tplc="09C41258">
      <w:start w:val="1"/>
      <w:numFmt w:val="decimal"/>
      <w:lvlText w:val="%1."/>
      <w:lvlJc w:val="left"/>
      <w:pPr>
        <w:ind w:left="303" w:hanging="360"/>
      </w:pPr>
      <w:rPr>
        <w:rFonts w:hint="default"/>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5"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6"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5"/>
  </w:num>
  <w:num w:numId="5">
    <w:abstractNumId w:val="2"/>
  </w:num>
  <w:num w:numId="6">
    <w:abstractNumId w:val="6"/>
  </w:num>
  <w:num w:numId="7">
    <w:abstractNumId w:val="1"/>
  </w:num>
  <w:num w:numId="8">
    <w:abstractNumId w:val="8"/>
  </w:num>
  <w:num w:numId="9">
    <w:abstractNumId w:val="16"/>
  </w:num>
  <w:num w:numId="10">
    <w:abstractNumId w:val="15"/>
  </w:num>
  <w:num w:numId="11">
    <w:abstractNumId w:val="13"/>
  </w:num>
  <w:num w:numId="12">
    <w:abstractNumId w:val="12"/>
  </w:num>
  <w:num w:numId="13">
    <w:abstractNumId w:val="7"/>
  </w:num>
  <w:num w:numId="14">
    <w:abstractNumId w:val="4"/>
  </w:num>
  <w:num w:numId="15">
    <w:abstractNumId w:val="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27731"/>
    <w:rsid w:val="000747CA"/>
    <w:rsid w:val="000E39F6"/>
    <w:rsid w:val="000F6F13"/>
    <w:rsid w:val="00130CF9"/>
    <w:rsid w:val="0015407A"/>
    <w:rsid w:val="001814EF"/>
    <w:rsid w:val="00185EED"/>
    <w:rsid w:val="001D261E"/>
    <w:rsid w:val="001E70A6"/>
    <w:rsid w:val="002679D3"/>
    <w:rsid w:val="00277C5B"/>
    <w:rsid w:val="002813B7"/>
    <w:rsid w:val="002E0284"/>
    <w:rsid w:val="003207C6"/>
    <w:rsid w:val="003E5DAD"/>
    <w:rsid w:val="004066EE"/>
    <w:rsid w:val="0041658C"/>
    <w:rsid w:val="00423E68"/>
    <w:rsid w:val="00440F8A"/>
    <w:rsid w:val="00462BDD"/>
    <w:rsid w:val="004A1523"/>
    <w:rsid w:val="004D0CBF"/>
    <w:rsid w:val="004E7427"/>
    <w:rsid w:val="00522266"/>
    <w:rsid w:val="0053651E"/>
    <w:rsid w:val="00582592"/>
    <w:rsid w:val="005863EE"/>
    <w:rsid w:val="005A70F5"/>
    <w:rsid w:val="005C425B"/>
    <w:rsid w:val="007D32F0"/>
    <w:rsid w:val="007D587B"/>
    <w:rsid w:val="008078CE"/>
    <w:rsid w:val="00813DEC"/>
    <w:rsid w:val="0083186D"/>
    <w:rsid w:val="008864B4"/>
    <w:rsid w:val="008C137C"/>
    <w:rsid w:val="008D06D1"/>
    <w:rsid w:val="00945634"/>
    <w:rsid w:val="00963BF8"/>
    <w:rsid w:val="00975028"/>
    <w:rsid w:val="009B4EDF"/>
    <w:rsid w:val="009D7A5F"/>
    <w:rsid w:val="009E623E"/>
    <w:rsid w:val="00A559F0"/>
    <w:rsid w:val="00A647D2"/>
    <w:rsid w:val="00A7360F"/>
    <w:rsid w:val="00AE424D"/>
    <w:rsid w:val="00AF6203"/>
    <w:rsid w:val="00B1585B"/>
    <w:rsid w:val="00B25326"/>
    <w:rsid w:val="00BB2BF7"/>
    <w:rsid w:val="00C51343"/>
    <w:rsid w:val="00C52F0D"/>
    <w:rsid w:val="00C83783"/>
    <w:rsid w:val="00CF5F25"/>
    <w:rsid w:val="00DF60D2"/>
    <w:rsid w:val="00E62293"/>
    <w:rsid w:val="00E81D5C"/>
    <w:rsid w:val="00F273AF"/>
    <w:rsid w:val="00F64E49"/>
    <w:rsid w:val="00F810F0"/>
    <w:rsid w:val="00FC7E10"/>
    <w:rsid w:val="00FE1D07"/>
    <w:rsid w:val="00FE3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AB1B82"/>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table" w:styleId="Grigliatabella">
    <w:name w:val="Table Grid"/>
    <w:basedOn w:val="Tabellanormale"/>
    <w:uiPriority w:val="39"/>
    <w:rsid w:val="008864B4"/>
    <w:pPr>
      <w:spacing w:before="120"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864B4"/>
    <w:pPr>
      <w:spacing w:before="100" w:beforeAutospacing="1" w:after="100" w:afterAutospacing="1"/>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A647D2"/>
    <w:pPr>
      <w:spacing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6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2798</Words>
  <Characters>15953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13</cp:revision>
  <dcterms:created xsi:type="dcterms:W3CDTF">2019-12-29T17:36:00Z</dcterms:created>
  <dcterms:modified xsi:type="dcterms:W3CDTF">2022-12-19T14:19:00Z</dcterms:modified>
</cp:coreProperties>
</file>