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D47F9" w14:textId="77777777" w:rsidR="00470927" w:rsidRDefault="00470927"/>
    <w:tbl>
      <w:tblPr>
        <w:tblStyle w:val="a0"/>
        <w:tblW w:w="1431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79"/>
        <w:gridCol w:w="7239"/>
      </w:tblGrid>
      <w:tr w:rsidR="00470927" w14:paraId="3BFE4606" w14:textId="77777777" w:rsidTr="00470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1DEFBE4" w14:textId="77777777" w:rsidR="00470927" w:rsidRDefault="0047092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2722AE6" w14:textId="77777777" w:rsidR="00470927" w:rsidRDefault="00532E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Requisiti</w:t>
            </w:r>
          </w:p>
          <w:p w14:paraId="20E4A7ED" w14:textId="77777777" w:rsidR="00470927" w:rsidRDefault="004709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39" w:type="dxa"/>
          </w:tcPr>
          <w:p w14:paraId="7F0AF800" w14:textId="77777777" w:rsidR="00470927" w:rsidRDefault="00470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  <w:p w14:paraId="62D90E16" w14:textId="77777777" w:rsidR="00470927" w:rsidRDefault="00532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Possesso requisito (</w:t>
            </w:r>
            <w:proofErr w:type="spellStart"/>
            <w:r>
              <w:rPr>
                <w:color w:val="000000"/>
                <w:sz w:val="28"/>
                <w:szCs w:val="28"/>
              </w:rPr>
              <w:t>Sì|No</w:t>
            </w:r>
            <w:proofErr w:type="spellEnd"/>
            <w:r>
              <w:rPr>
                <w:color w:val="000000"/>
                <w:sz w:val="28"/>
                <w:szCs w:val="28"/>
              </w:rPr>
              <w:t>) - Note</w:t>
            </w:r>
          </w:p>
        </w:tc>
      </w:tr>
      <w:tr w:rsidR="00470927" w14:paraId="478844C7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24D11A77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definito una policy privacy e di sicurezza IT </w:t>
            </w:r>
            <w:proofErr w:type="spellStart"/>
            <w:r>
              <w:rPr>
                <w:i/>
                <w:color w:val="595959"/>
              </w:rPr>
              <w:t>compliant</w:t>
            </w:r>
            <w:proofErr w:type="spellEnd"/>
            <w:r>
              <w:rPr>
                <w:color w:val="595959"/>
              </w:rPr>
              <w:t xml:space="preserve"> alla normativa di settore?</w:t>
            </w:r>
          </w:p>
          <w:p w14:paraId="04F1093F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2DFC6A57" w14:textId="77777777" w:rsidR="00470927" w:rsidRDefault="0047092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34D131E3" w14:textId="77777777" w:rsidTr="004709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1C35079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nominato un </w:t>
            </w:r>
            <w:r>
              <w:rPr>
                <w:i/>
                <w:color w:val="595959"/>
              </w:rPr>
              <w:t xml:space="preserve">Data </w:t>
            </w:r>
            <w:proofErr w:type="spellStart"/>
            <w:r>
              <w:rPr>
                <w:i/>
                <w:color w:val="595959"/>
              </w:rPr>
              <w:t>Protection</w:t>
            </w:r>
            <w:proofErr w:type="spellEnd"/>
            <w:r>
              <w:rPr>
                <w:i/>
                <w:color w:val="595959"/>
              </w:rPr>
              <w:t xml:space="preserve"> </w:t>
            </w:r>
            <w:proofErr w:type="spellStart"/>
            <w:r>
              <w:rPr>
                <w:i/>
                <w:color w:val="595959"/>
              </w:rPr>
              <w:t>Officer</w:t>
            </w:r>
            <w:proofErr w:type="spellEnd"/>
            <w:r>
              <w:rPr>
                <w:color w:val="595959"/>
              </w:rPr>
              <w:t xml:space="preserve"> (Responsabile della Protezione dei Dati)? Se sì, indicare i riferimenti.</w:t>
            </w:r>
          </w:p>
          <w:p w14:paraId="4CF3050D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2215AE6C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14D56145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873A456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definito una struttura specializzata in ambito privacy, identificando funzioni preposte per la gestione di eventuali anomalie o violazioni correlate al trattamento </w:t>
            </w:r>
            <w:r>
              <w:rPr>
                <w:color w:val="595959"/>
              </w:rPr>
              <w:t>dei dati personali?</w:t>
            </w:r>
          </w:p>
          <w:p w14:paraId="67744D08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73BC2B48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30E4CB29" w14:textId="77777777" w:rsidTr="004709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9014E22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ha formalizzato un registro dei trattamenti ed è in grado di dimostrarlo?</w:t>
            </w:r>
          </w:p>
          <w:p w14:paraId="221F65CA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2990BE64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6202620B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452ACA6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effettuato una valutazione d’impatto (DPIA) al fine di tutelare le libertà e i diritti degli interessati ed è in grado di </w:t>
            </w:r>
            <w:r>
              <w:rPr>
                <w:color w:val="595959"/>
              </w:rPr>
              <w:t>dimostrarlo?</w:t>
            </w:r>
          </w:p>
          <w:p w14:paraId="02B64476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256D026A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61D4ED9C" w14:textId="77777777" w:rsidTr="004709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1078200F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formalizzato una procedura di </w:t>
            </w:r>
            <w:proofErr w:type="spellStart"/>
            <w:r>
              <w:rPr>
                <w:i/>
                <w:color w:val="595959"/>
              </w:rPr>
              <w:t>Incident</w:t>
            </w:r>
            <w:proofErr w:type="spellEnd"/>
            <w:r>
              <w:rPr>
                <w:i/>
                <w:color w:val="595959"/>
              </w:rPr>
              <w:t xml:space="preserve"> Management</w:t>
            </w:r>
            <w:r>
              <w:rPr>
                <w:color w:val="595959"/>
              </w:rPr>
              <w:t xml:space="preserve"> ed è in grado di dimostrarlo?</w:t>
            </w:r>
          </w:p>
          <w:p w14:paraId="6B728DAD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24B228D3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4AD86694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40AC5409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formalizzato una procedura di </w:t>
            </w:r>
            <w:r>
              <w:rPr>
                <w:i/>
                <w:color w:val="595959"/>
              </w:rPr>
              <w:t xml:space="preserve">Data </w:t>
            </w:r>
            <w:proofErr w:type="spellStart"/>
            <w:r>
              <w:rPr>
                <w:i/>
                <w:color w:val="595959"/>
              </w:rPr>
              <w:t>Breach</w:t>
            </w:r>
            <w:proofErr w:type="spellEnd"/>
            <w:r>
              <w:rPr>
                <w:color w:val="595959"/>
              </w:rPr>
              <w:t xml:space="preserve"> ed è in grado di dimostrarlo?</w:t>
            </w:r>
          </w:p>
          <w:p w14:paraId="2E20B95C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3873BAF7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1FC90E7D" w14:textId="77777777" w:rsidTr="004709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6AE4153A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definito un </w:t>
            </w:r>
            <w:proofErr w:type="spellStart"/>
            <w:r>
              <w:rPr>
                <w:i/>
                <w:color w:val="595959"/>
              </w:rPr>
              <w:t>Disaster</w:t>
            </w:r>
            <w:proofErr w:type="spellEnd"/>
            <w:r>
              <w:rPr>
                <w:i/>
                <w:color w:val="595959"/>
              </w:rPr>
              <w:t xml:space="preserve"> </w:t>
            </w:r>
            <w:proofErr w:type="spellStart"/>
            <w:r>
              <w:rPr>
                <w:i/>
                <w:color w:val="595959"/>
              </w:rPr>
              <w:t>Recovery</w:t>
            </w:r>
            <w:proofErr w:type="spellEnd"/>
            <w:r>
              <w:rPr>
                <w:i/>
                <w:color w:val="595959"/>
              </w:rPr>
              <w:t xml:space="preserve"> Plan</w:t>
            </w:r>
            <w:r>
              <w:rPr>
                <w:color w:val="595959"/>
              </w:rPr>
              <w:t xml:space="preserve"> ed è in grado di dimostrarlo?</w:t>
            </w:r>
          </w:p>
          <w:p w14:paraId="4B0F4DA0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2521E132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4A672B21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7F3D8448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definito un </w:t>
            </w:r>
            <w:r>
              <w:rPr>
                <w:i/>
                <w:color w:val="595959"/>
              </w:rPr>
              <w:t xml:space="preserve">Business </w:t>
            </w:r>
            <w:proofErr w:type="spellStart"/>
            <w:r>
              <w:rPr>
                <w:i/>
                <w:color w:val="595959"/>
              </w:rPr>
              <w:t>Continuity</w:t>
            </w:r>
            <w:proofErr w:type="spellEnd"/>
            <w:r>
              <w:rPr>
                <w:i/>
                <w:color w:val="595959"/>
              </w:rPr>
              <w:t xml:space="preserve"> Plan</w:t>
            </w:r>
            <w:r>
              <w:rPr>
                <w:color w:val="595959"/>
              </w:rPr>
              <w:t xml:space="preserve"> ed è in grado di dimostrarlo?</w:t>
            </w:r>
          </w:p>
        </w:tc>
        <w:tc>
          <w:tcPr>
            <w:tcW w:w="7239" w:type="dxa"/>
          </w:tcPr>
          <w:p w14:paraId="7608CB2B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3AAA2FDC" w14:textId="77777777" w:rsidTr="004709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72EE6A3A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formalizzato una procedura di </w:t>
            </w:r>
            <w:proofErr w:type="spellStart"/>
            <w:r>
              <w:rPr>
                <w:i/>
                <w:color w:val="595959"/>
              </w:rPr>
              <w:t>Change</w:t>
            </w:r>
            <w:proofErr w:type="spellEnd"/>
            <w:r>
              <w:rPr>
                <w:i/>
                <w:color w:val="595959"/>
              </w:rPr>
              <w:t xml:space="preserve"> management</w:t>
            </w:r>
            <w:r>
              <w:rPr>
                <w:color w:val="595959"/>
              </w:rPr>
              <w:t xml:space="preserve"> ed è in grado di dimostrarlo?</w:t>
            </w:r>
          </w:p>
          <w:p w14:paraId="3F6E19B9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7DDDA259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7056D46A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2DFAEAC2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messo in atto una procedura </w:t>
            </w:r>
            <w:r>
              <w:rPr>
                <w:color w:val="595959"/>
              </w:rPr>
              <w:t>per la gestione delle utenze secondo il principio del “</w:t>
            </w:r>
            <w:proofErr w:type="spellStart"/>
            <w:r>
              <w:rPr>
                <w:i/>
                <w:color w:val="595959"/>
              </w:rPr>
              <w:t>need</w:t>
            </w:r>
            <w:proofErr w:type="spellEnd"/>
            <w:r>
              <w:rPr>
                <w:i/>
                <w:color w:val="595959"/>
              </w:rPr>
              <w:t xml:space="preserve"> to </w:t>
            </w:r>
            <w:proofErr w:type="spellStart"/>
            <w:r>
              <w:rPr>
                <w:i/>
                <w:color w:val="595959"/>
              </w:rPr>
              <w:t>know</w:t>
            </w:r>
            <w:proofErr w:type="spellEnd"/>
            <w:r>
              <w:rPr>
                <w:i/>
                <w:color w:val="595959"/>
              </w:rPr>
              <w:t>”</w:t>
            </w:r>
            <w:r>
              <w:rPr>
                <w:color w:val="595959"/>
              </w:rPr>
              <w:t xml:space="preserve"> e prevede un sistema di separazione dei compiti e responsabilità in base al servizio richiesto?</w:t>
            </w:r>
          </w:p>
          <w:p w14:paraId="0E0CD42B" w14:textId="77777777" w:rsidR="00470927" w:rsidRDefault="00470927">
            <w:pPr>
              <w:spacing w:after="120"/>
              <w:rPr>
                <w:color w:val="595959"/>
              </w:rPr>
            </w:pPr>
          </w:p>
          <w:p w14:paraId="1D34383C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775E1BA1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3D3EB4FB" w14:textId="77777777" w:rsidTr="00470927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4E1FDA1F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ha messo in atto procedure di sicurezza sui dati personali a rischio alto co</w:t>
            </w:r>
            <w:r>
              <w:rPr>
                <w:color w:val="595959"/>
              </w:rPr>
              <w:t xml:space="preserve">me la cifratura o la </w:t>
            </w:r>
            <w:proofErr w:type="spellStart"/>
            <w:r>
              <w:rPr>
                <w:color w:val="595959"/>
              </w:rPr>
              <w:t>pseudonimizzazione</w:t>
            </w:r>
            <w:proofErr w:type="spellEnd"/>
            <w:r>
              <w:rPr>
                <w:color w:val="595959"/>
              </w:rPr>
              <w:t xml:space="preserve">?   Se sì, quali? </w:t>
            </w:r>
          </w:p>
          <w:p w14:paraId="36FFBB97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0BCC7204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1FBA98FB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29B1DD7F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lastRenderedPageBreak/>
              <w:t xml:space="preserve">La Società prevede iniziative di formazione e sensibilizzazione destinate al personale interno ed esterno (ad esempio consulenti e dipendenti di partner commerciali) sul corretto utilizzo delle </w:t>
            </w:r>
            <w:r>
              <w:rPr>
                <w:color w:val="595959"/>
              </w:rPr>
              <w:t>applicazioni e degli strumenti informatici sotto il profilo della privacy/della sicurezza informatica e della riservatezza delle informazioni ed è in grado di documentarlo?</w:t>
            </w:r>
          </w:p>
        </w:tc>
        <w:tc>
          <w:tcPr>
            <w:tcW w:w="7239" w:type="dxa"/>
          </w:tcPr>
          <w:p w14:paraId="278B2296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2FF110EE" w14:textId="77777777" w:rsidTr="004709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48B8968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censito i propri </w:t>
            </w:r>
            <w:r>
              <w:rPr>
                <w:i/>
                <w:color w:val="595959"/>
              </w:rPr>
              <w:t>asset</w:t>
            </w:r>
            <w:r>
              <w:rPr>
                <w:color w:val="595959"/>
              </w:rPr>
              <w:t>,</w:t>
            </w:r>
            <w:r>
              <w:rPr>
                <w:i/>
                <w:color w:val="595959"/>
              </w:rPr>
              <w:t xml:space="preserve"> device</w:t>
            </w:r>
            <w:r>
              <w:rPr>
                <w:color w:val="595959"/>
              </w:rPr>
              <w:t xml:space="preserve"> mobili aziendali e supporti (ad es. </w:t>
            </w:r>
            <w:r>
              <w:rPr>
                <w:color w:val="595959"/>
              </w:rPr>
              <w:t xml:space="preserve">server, pc, tablet, smartphone, chiavette USB) in ottica privacy? </w:t>
            </w:r>
          </w:p>
          <w:p w14:paraId="08234BC7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4D1EC179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2CAB4B80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4E23495C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Tali </w:t>
            </w:r>
            <w:r>
              <w:rPr>
                <w:i/>
                <w:color w:val="595959"/>
              </w:rPr>
              <w:t>device</w:t>
            </w:r>
            <w:r>
              <w:rPr>
                <w:color w:val="595959"/>
              </w:rPr>
              <w:t xml:space="preserve"> sono criptati? Quali in particolare?  </w:t>
            </w:r>
          </w:p>
          <w:p w14:paraId="3AC23287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4719324B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77F03D36" w14:textId="77777777" w:rsidTr="0047092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427C48B0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ha messo in atto delle misure per proteggere i locali all'interno dei quali sono contenuti dati personali? (es. sale CED,</w:t>
            </w:r>
            <w:r>
              <w:rPr>
                <w:color w:val="595959"/>
              </w:rPr>
              <w:t xml:space="preserve"> archivi cartacei, ecc.)?</w:t>
            </w:r>
          </w:p>
        </w:tc>
        <w:tc>
          <w:tcPr>
            <w:tcW w:w="7239" w:type="dxa"/>
          </w:tcPr>
          <w:p w14:paraId="34FD63F3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5A26589B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6693BF3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garantisce gli aggiornamenti di sicurezza dei dispositivi concessi ai propri dipendenti nonché delegati/subfornitori?</w:t>
            </w:r>
          </w:p>
        </w:tc>
        <w:tc>
          <w:tcPr>
            <w:tcW w:w="7239" w:type="dxa"/>
          </w:tcPr>
          <w:p w14:paraId="1E2DB285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7666B886" w14:textId="77777777" w:rsidTr="004709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0C22064F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dispone di sistemi di difesa perimetrale? Se sì, quali?</w:t>
            </w:r>
          </w:p>
          <w:p w14:paraId="1058A991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346DE13D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12FAA06A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DC1E4F0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effettua delle </w:t>
            </w:r>
            <w:r>
              <w:rPr>
                <w:color w:val="595959"/>
              </w:rPr>
              <w:t>attività di Log Management relativamente alle attività svolte dai propri utenti?</w:t>
            </w:r>
          </w:p>
          <w:p w14:paraId="7278B98E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1C736BC8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6C89803F" w14:textId="77777777" w:rsidTr="004709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33E8C44C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adottato dei sistemi di </w:t>
            </w:r>
            <w:r>
              <w:rPr>
                <w:i/>
                <w:color w:val="595959"/>
              </w:rPr>
              <w:t>backup</w:t>
            </w:r>
            <w:r>
              <w:rPr>
                <w:color w:val="595959"/>
              </w:rPr>
              <w:t xml:space="preserve"> che contribuiscono ad innalzare il livello di protezione da perdita di dati personali?</w:t>
            </w:r>
          </w:p>
          <w:p w14:paraId="03BF5D85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5F737CD9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2371970C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7209F4E8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Ne caso in cui il servizio da fornire</w:t>
            </w:r>
            <w:r>
              <w:rPr>
                <w:color w:val="595959"/>
              </w:rPr>
              <w:t xml:space="preserve"> richiede la connessione per lo scambio di dati personali e critici, la Società dispone di una rete protetta (es. VPN)?</w:t>
            </w:r>
          </w:p>
          <w:p w14:paraId="03056A96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01D6AB2D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4BBCF464" w14:textId="77777777" w:rsidTr="004709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7BC6C96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ha provveduto a nominare gli amministratori di sistema in conformità con le disposizioni specifiche in materia adottate da</w:t>
            </w:r>
            <w:r>
              <w:rPr>
                <w:color w:val="595959"/>
              </w:rPr>
              <w:t>l Garante Privacy italiano?</w:t>
            </w:r>
          </w:p>
        </w:tc>
        <w:tc>
          <w:tcPr>
            <w:tcW w:w="7239" w:type="dxa"/>
          </w:tcPr>
          <w:p w14:paraId="729EA8C1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4D253332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2AF878F8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dispone di un </w:t>
            </w:r>
            <w:r>
              <w:rPr>
                <w:i/>
                <w:color w:val="595959"/>
              </w:rPr>
              <w:t>tool di ticketing</w:t>
            </w:r>
            <w:r>
              <w:rPr>
                <w:color w:val="595959"/>
              </w:rPr>
              <w:t xml:space="preserve"> per la gestione delle abilitazioni, delle </w:t>
            </w:r>
            <w:proofErr w:type="spellStart"/>
            <w:r>
              <w:rPr>
                <w:i/>
                <w:color w:val="595959"/>
              </w:rPr>
              <w:t>change</w:t>
            </w:r>
            <w:proofErr w:type="spellEnd"/>
            <w:r>
              <w:rPr>
                <w:i/>
                <w:color w:val="595959"/>
              </w:rPr>
              <w:t xml:space="preserve"> </w:t>
            </w:r>
            <w:r>
              <w:rPr>
                <w:color w:val="595959"/>
              </w:rPr>
              <w:t>e degli</w:t>
            </w:r>
            <w:r>
              <w:rPr>
                <w:i/>
                <w:color w:val="595959"/>
              </w:rPr>
              <w:t xml:space="preserve"> </w:t>
            </w:r>
            <w:proofErr w:type="spellStart"/>
            <w:r>
              <w:rPr>
                <w:i/>
                <w:color w:val="595959"/>
              </w:rPr>
              <w:t>incident</w:t>
            </w:r>
            <w:proofErr w:type="spellEnd"/>
            <w:r>
              <w:rPr>
                <w:color w:val="595959"/>
              </w:rPr>
              <w:t xml:space="preserve"> a sistema in ottica privacy?</w:t>
            </w:r>
          </w:p>
          <w:p w14:paraId="1945975D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1DCC9963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558AA92A" w14:textId="77777777" w:rsidTr="004709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2729E2E7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È possibile produrre una reportistica relativa all’utilizzo di tale tool?</w:t>
            </w:r>
          </w:p>
          <w:p w14:paraId="0CF27450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4C64E3F9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64DFE77D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438884B4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È </w:t>
            </w:r>
            <w:r>
              <w:rPr>
                <w:color w:val="595959"/>
              </w:rPr>
              <w:t>prevista una policy di autenticazione e di gestione dell’uso personale delle utenze e password (ad es. gestione della lunghezza, complessità, durata, conservazione sicura delle password, il censimento delle password tecniche, ecc.) e può provarlo?</w:t>
            </w:r>
          </w:p>
          <w:p w14:paraId="6757BC10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  <w:vMerge w:val="restart"/>
          </w:tcPr>
          <w:p w14:paraId="2BD6A760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4183C9B7" w14:textId="77777777" w:rsidTr="0047092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7CC08989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È </w:t>
            </w:r>
            <w:r>
              <w:rPr>
                <w:color w:val="595959"/>
              </w:rPr>
              <w:t>prevista una procedura per la periodica validazione e il censimento delle utenze e delle abilitazioni e può provarlo?</w:t>
            </w:r>
          </w:p>
        </w:tc>
        <w:tc>
          <w:tcPr>
            <w:tcW w:w="7239" w:type="dxa"/>
            <w:vMerge/>
          </w:tcPr>
          <w:p w14:paraId="016958E4" w14:textId="77777777" w:rsidR="00470927" w:rsidRDefault="00470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/>
              </w:rPr>
            </w:pPr>
          </w:p>
        </w:tc>
      </w:tr>
      <w:tr w:rsidR="00470927" w14:paraId="777D5965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77DE55BC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ha nominato dei subfornitori che offrono servizi di supporto in ambito IT e ha previsto delle procedure per la gestione dell'</w:t>
            </w:r>
            <w:r>
              <w:rPr>
                <w:color w:val="595959"/>
              </w:rPr>
              <w:t>accesso alla rete da parte di questi?</w:t>
            </w:r>
          </w:p>
          <w:p w14:paraId="278BF3F3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3F1A856C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636754C7" w14:textId="77777777" w:rsidTr="004709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1EDB7DBE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effettuato un </w:t>
            </w:r>
            <w:proofErr w:type="spellStart"/>
            <w:r>
              <w:rPr>
                <w:i/>
                <w:color w:val="595959"/>
              </w:rPr>
              <w:t>penetration</w:t>
            </w:r>
            <w:proofErr w:type="spellEnd"/>
            <w:r>
              <w:rPr>
                <w:i/>
                <w:color w:val="595959"/>
              </w:rPr>
              <w:t xml:space="preserve"> </w:t>
            </w:r>
            <w:r>
              <w:rPr>
                <w:color w:val="595959"/>
              </w:rPr>
              <w:t>test negli ultimi 12 mesi ed è in grado di dimostrarlo?</w:t>
            </w:r>
          </w:p>
          <w:p w14:paraId="657393D9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1DFBE405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0F5D9C91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0E2C42A5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In caso di fornitura di applicazione e sviluppo delle stesse sono previsti test di sicurezza e può provarlo?</w:t>
            </w:r>
          </w:p>
        </w:tc>
        <w:tc>
          <w:tcPr>
            <w:tcW w:w="7239" w:type="dxa"/>
          </w:tcPr>
          <w:p w14:paraId="53055A14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4FEEC1B7" w14:textId="77777777" w:rsidTr="004709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154C1E5A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</w:t>
            </w:r>
            <w:r>
              <w:rPr>
                <w:color w:val="595959"/>
              </w:rPr>
              <w:t>Società ha subito degli attacchi che hanno comportato la violazione dei dati personali negli ultimi 12 mesi?</w:t>
            </w:r>
          </w:p>
          <w:p w14:paraId="24351499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23640A60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2C4E4EB5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158A7634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effettua periodicamente delle verifiche per valutare la riservatezza, l'integrità, la disponibilità e resilienza dei dati personali?</w:t>
            </w:r>
          </w:p>
        </w:tc>
        <w:tc>
          <w:tcPr>
            <w:tcW w:w="7239" w:type="dxa"/>
          </w:tcPr>
          <w:p w14:paraId="7BE571DE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7616663B" w14:textId="77777777" w:rsidTr="00470927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32E2F5F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effettua periodicamente delle verifiche per valutare l'adeguatezza delle misure organizzative e tecniche preposte per la protezione dei dati?</w:t>
            </w:r>
          </w:p>
        </w:tc>
        <w:tc>
          <w:tcPr>
            <w:tcW w:w="7239" w:type="dxa"/>
          </w:tcPr>
          <w:p w14:paraId="2DDC4381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7BA5880C" w14:textId="77777777" w:rsidTr="0047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545CD261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La Società ha ottenuto una delle seguenti certificazioni?</w:t>
            </w:r>
          </w:p>
          <w:p w14:paraId="07FFB147" w14:textId="77777777" w:rsidR="00470927" w:rsidRDefault="00532E06">
            <w:pPr>
              <w:rPr>
                <w:color w:val="595959"/>
              </w:rPr>
            </w:pPr>
            <w:r>
              <w:rPr>
                <w:color w:val="595959"/>
              </w:rPr>
              <w:t xml:space="preserve">- ISAE 3402 (SOC1 e/o SOC2 </w:t>
            </w:r>
            <w:proofErr w:type="spellStart"/>
            <w:r>
              <w:rPr>
                <w:color w:val="595959"/>
              </w:rPr>
              <w:t>type</w:t>
            </w:r>
            <w:proofErr w:type="spellEnd"/>
            <w:r>
              <w:rPr>
                <w:color w:val="595959"/>
              </w:rPr>
              <w:t xml:space="preserve"> 2)</w:t>
            </w:r>
          </w:p>
          <w:p w14:paraId="7740A2B1" w14:textId="77777777" w:rsidR="00470927" w:rsidRDefault="00532E06">
            <w:pPr>
              <w:rPr>
                <w:color w:val="595959"/>
              </w:rPr>
            </w:pPr>
            <w:r>
              <w:rPr>
                <w:color w:val="595959"/>
              </w:rPr>
              <w:t xml:space="preserve">- SSA16 (SOC1 e/o SOC2 </w:t>
            </w:r>
            <w:proofErr w:type="spellStart"/>
            <w:r>
              <w:rPr>
                <w:color w:val="595959"/>
              </w:rPr>
              <w:t>type</w:t>
            </w:r>
            <w:proofErr w:type="spellEnd"/>
            <w:r>
              <w:rPr>
                <w:color w:val="595959"/>
              </w:rPr>
              <w:t xml:space="preserve"> 2)</w:t>
            </w:r>
          </w:p>
          <w:p w14:paraId="05AE5F75" w14:textId="77777777" w:rsidR="00470927" w:rsidRDefault="00532E06">
            <w:pPr>
              <w:rPr>
                <w:color w:val="595959"/>
              </w:rPr>
            </w:pPr>
            <w:r>
              <w:rPr>
                <w:color w:val="595959"/>
              </w:rPr>
              <w:t>- ISO 27001</w:t>
            </w:r>
          </w:p>
          <w:p w14:paraId="0D90C86D" w14:textId="77777777" w:rsidR="00470927" w:rsidRDefault="00532E06">
            <w:pPr>
              <w:rPr>
                <w:color w:val="595959"/>
              </w:rPr>
            </w:pPr>
            <w:r>
              <w:rPr>
                <w:color w:val="595959"/>
              </w:rPr>
              <w:t>- ISO 22301</w:t>
            </w:r>
          </w:p>
          <w:p w14:paraId="0665A490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0466ED2D" w14:textId="77777777" w:rsidR="00470927" w:rsidRDefault="0047092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70927" w14:paraId="323CD333" w14:textId="77777777" w:rsidTr="00470927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</w:tcPr>
          <w:p w14:paraId="1861371D" w14:textId="77777777" w:rsidR="00470927" w:rsidRDefault="00532E06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 xml:space="preserve">La Società ha ottenuto altre certificazioni in ambito </w:t>
            </w:r>
            <w:r>
              <w:rPr>
                <w:i/>
                <w:color w:val="595959"/>
              </w:rPr>
              <w:t>privacy</w:t>
            </w:r>
            <w:r>
              <w:rPr>
                <w:color w:val="595959"/>
              </w:rPr>
              <w:t>/</w:t>
            </w:r>
            <w:r>
              <w:rPr>
                <w:i/>
                <w:color w:val="595959"/>
              </w:rPr>
              <w:t>security</w:t>
            </w:r>
            <w:r>
              <w:rPr>
                <w:color w:val="595959"/>
              </w:rPr>
              <w:t>? Se sì, quali?</w:t>
            </w:r>
          </w:p>
          <w:p w14:paraId="648C05A9" w14:textId="77777777" w:rsidR="00470927" w:rsidRDefault="00470927">
            <w:pPr>
              <w:spacing w:after="120"/>
              <w:rPr>
                <w:color w:val="595959"/>
              </w:rPr>
            </w:pPr>
          </w:p>
        </w:tc>
        <w:tc>
          <w:tcPr>
            <w:tcW w:w="7239" w:type="dxa"/>
          </w:tcPr>
          <w:p w14:paraId="6AC21216" w14:textId="77777777" w:rsidR="00470927" w:rsidRDefault="004709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627F1302" w14:textId="77777777" w:rsidR="00470927" w:rsidRDefault="00470927">
      <w:pPr>
        <w:spacing w:after="120"/>
      </w:pPr>
    </w:p>
    <w:sectPr w:rsidR="00470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D5C64" w14:textId="77777777" w:rsidR="00532E06" w:rsidRDefault="00532E06">
      <w:pPr>
        <w:spacing w:after="0" w:line="240" w:lineRule="auto"/>
      </w:pPr>
      <w:r>
        <w:separator/>
      </w:r>
    </w:p>
  </w:endnote>
  <w:endnote w:type="continuationSeparator" w:id="0">
    <w:p w14:paraId="31A02191" w14:textId="77777777" w:rsidR="00532E06" w:rsidRDefault="0053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D532" w14:textId="77777777" w:rsidR="005C2156" w:rsidRDefault="005C21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B2E2" w14:textId="77777777" w:rsidR="00470927" w:rsidRDefault="00532E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[Data/Luogo]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49D0" w14:textId="77777777" w:rsidR="005C2156" w:rsidRDefault="005C2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B1C0" w14:textId="77777777" w:rsidR="00532E06" w:rsidRDefault="00532E06">
      <w:pPr>
        <w:spacing w:after="0" w:line="240" w:lineRule="auto"/>
      </w:pPr>
      <w:r>
        <w:separator/>
      </w:r>
    </w:p>
  </w:footnote>
  <w:footnote w:type="continuationSeparator" w:id="0">
    <w:p w14:paraId="6EC953E2" w14:textId="77777777" w:rsidR="00532E06" w:rsidRDefault="0053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96F5" w14:textId="77777777" w:rsidR="005C2156" w:rsidRDefault="005C21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B31A" w14:textId="77777777" w:rsidR="00470927" w:rsidRDefault="00532E06">
    <w:pPr>
      <w:spacing w:after="0" w:line="240" w:lineRule="auto"/>
      <w:rPr>
        <w:rFonts w:ascii="Montserrat" w:eastAsia="Montserrat" w:hAnsi="Montserrat" w:cs="Montserrat"/>
        <w:sz w:val="24"/>
        <w:szCs w:val="24"/>
      </w:rPr>
    </w:pPr>
    <w:r>
      <w:rPr>
        <w:rFonts w:ascii="Montserrat" w:eastAsia="Montserrat" w:hAnsi="Montserrat" w:cs="Montserrat"/>
        <w:noProof/>
        <w:sz w:val="24"/>
        <w:szCs w:val="24"/>
      </w:rPr>
      <w:drawing>
        <wp:inline distT="0" distB="0" distL="0" distR="0" wp14:anchorId="658F32E3" wp14:editId="41A02A3F">
          <wp:extent cx="3550396" cy="5395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0396" cy="53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5E803E" w14:textId="0AD254B0" w:rsidR="000557B5" w:rsidRPr="000557B5" w:rsidRDefault="000557B5" w:rsidP="000557B5">
    <w:pPr>
      <w:spacing w:after="0" w:line="240" w:lineRule="auto"/>
      <w:jc w:val="center"/>
      <w:rPr>
        <w:b/>
        <w:bCs/>
        <w:sz w:val="32"/>
        <w:szCs w:val="32"/>
      </w:rPr>
    </w:pPr>
    <w:r w:rsidRPr="000557B5">
      <w:rPr>
        <w:b/>
        <w:bCs/>
        <w:sz w:val="32"/>
        <w:szCs w:val="32"/>
      </w:rPr>
      <w:t>Allegato n.</w:t>
    </w:r>
    <w:r w:rsidR="005C2156">
      <w:rPr>
        <w:b/>
        <w:bCs/>
        <w:sz w:val="32"/>
        <w:szCs w:val="32"/>
      </w:rPr>
      <w:t xml:space="preserve"> </w:t>
    </w:r>
    <w:r w:rsidR="005C2156">
      <w:rPr>
        <w:b/>
        <w:bCs/>
        <w:sz w:val="32"/>
        <w:szCs w:val="32"/>
      </w:rPr>
      <w:t>1</w:t>
    </w:r>
    <w:bookmarkStart w:id="0" w:name="_GoBack"/>
    <w:bookmarkEnd w:id="0"/>
    <w:r w:rsidRPr="000557B5">
      <w:rPr>
        <w:b/>
        <w:bCs/>
        <w:sz w:val="32"/>
        <w:szCs w:val="32"/>
      </w:rPr>
      <w:t xml:space="preserve"> Compliance al Regolamento UE 2016/670</w:t>
    </w:r>
  </w:p>
  <w:p w14:paraId="489B4135" w14:textId="306AB479" w:rsidR="00470927" w:rsidRDefault="00532E06">
    <w:pPr>
      <w:spacing w:after="0" w:line="240" w:lineRule="auto"/>
      <w:jc w:val="center"/>
      <w:rPr>
        <w:sz w:val="28"/>
        <w:szCs w:val="28"/>
        <w:highlight w:val="yellow"/>
      </w:rPr>
    </w:pPr>
    <w:r>
      <w:rPr>
        <w:sz w:val="28"/>
        <w:szCs w:val="28"/>
      </w:rPr>
      <w:t xml:space="preserve">Check-list di autovalutazione </w:t>
    </w:r>
  </w:p>
  <w:p w14:paraId="072173A3" w14:textId="77777777" w:rsidR="00470927" w:rsidRDefault="004709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33054" w14:textId="77777777" w:rsidR="005C2156" w:rsidRDefault="005C21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27"/>
    <w:rsid w:val="000557B5"/>
    <w:rsid w:val="000B7404"/>
    <w:rsid w:val="00437A94"/>
    <w:rsid w:val="00470927"/>
    <w:rsid w:val="00532E06"/>
    <w:rsid w:val="005C2156"/>
    <w:rsid w:val="009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80896"/>
  <w15:docId w15:val="{4530DE86-6A31-3944-B85D-C3DA24B6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67CB4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0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1B"/>
  </w:style>
  <w:style w:type="paragraph" w:styleId="Pidipagina">
    <w:name w:val="footer"/>
    <w:basedOn w:val="Normale"/>
    <w:link w:val="PidipaginaCarattere"/>
    <w:uiPriority w:val="99"/>
    <w:unhideWhenUsed/>
    <w:rsid w:val="00AB0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1B"/>
  </w:style>
  <w:style w:type="table" w:styleId="Tabellagriglia1chiara-colore5">
    <w:name w:val="Grid Table 1 Light Accent 5"/>
    <w:basedOn w:val="Tabellanormale"/>
    <w:uiPriority w:val="46"/>
    <w:rsid w:val="008E09F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8E09F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8E09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8E09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WeENxeNBtT8qG7MwO+zQPW91A==">AMUW2mVIFuVAEvYghf8ZOcuerMBo1kgeMQ3nUpR7uRORDq4qyKxMQHQZ97/Q9v9YnREGd9h7BuaE8QPKihKCMUNzVNqMcQO+Xc5nFk+YcBCwCZS1IV0SdG4=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Nappi</dc:creator>
  <cp:lastModifiedBy>ISIDORO DE MARE</cp:lastModifiedBy>
  <cp:revision>4</cp:revision>
  <dcterms:created xsi:type="dcterms:W3CDTF">2022-05-06T10:00:00Z</dcterms:created>
  <dcterms:modified xsi:type="dcterms:W3CDTF">2022-06-28T11:14:00Z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0x010100B50CC1D7321885488FD563B39C15A0CC</vt:lpwstr>
  </property>
</Properties>
</file>