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C0" w:rsidRDefault="002E3FC0">
      <w:pPr>
        <w:widowControl w:val="0"/>
        <w:spacing w:after="0"/>
        <w:rPr>
          <w:rFonts w:ascii="Montserrat" w:eastAsia="Montserrat" w:hAnsi="Montserrat" w:cs="Montserrat"/>
          <w:color w:val="222529"/>
          <w:sz w:val="20"/>
          <w:szCs w:val="20"/>
        </w:rPr>
      </w:pPr>
    </w:p>
    <w:tbl>
      <w:tblPr>
        <w:tblStyle w:val="a2"/>
        <w:tblW w:w="1092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09"/>
        <w:gridCol w:w="1276"/>
        <w:gridCol w:w="5109"/>
        <w:gridCol w:w="1215"/>
        <w:gridCol w:w="1440"/>
        <w:gridCol w:w="1171"/>
      </w:tblGrid>
      <w:tr w:rsidR="002E3FC0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N°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Codice Articolo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Descrizione e caratteristiche dell'articolo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Quantità richiesta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Prezzo Valore unitario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Totale</w:t>
            </w:r>
          </w:p>
        </w:tc>
      </w:tr>
      <w:tr w:rsidR="002E3FC0">
        <w:trPr>
          <w:trHeight w:val="3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; System on a chip,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 proprietaria, con licenza di utilizzare le istruzioni ARM64; con CPU 8‑core, GPU 7‑core 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Engine 16‑core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16 GB di memoria unificata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Unità SSD da 256GB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Display Retina con True Tone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Due porte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/ USB 4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Aggiunta di Accessori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;  System</w:t>
            </w:r>
            <w:proofErr w:type="gram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on 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chip,PRO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, 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e proprietaria, con licenza di utilizzare le istruzioni ARM64;  con CPU 8‑core, GPU 14‑core,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Engine 16‑core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16GB di memoria unificata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Unità SSD da 512GB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Alimentatore USB‑C da 67W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Display Liquid Retina XDR da 14"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Tre porte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4, porta HDMI, slot SDXC card, porta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MagSafe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3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Aggiunta di Accessori 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Computer desktop con sistema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OS,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Sistem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on a chip Ultra, con </w:t>
            </w: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CPU 20‑core, GPU 64‑core,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 Engine 32‑core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128GB di memoria unificata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Unità SSD da 1TB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Lato anteriore: due porte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4, uno slot SDXC card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Lato posteriore: quattro porte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4, due porte USB‑A, una porta HDMI, una porta 10Gb Ethernet, un jack da 3,5 mm per cuffie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Aggiunta di Accessori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Bundle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multidispositivo</w:t>
            </w:r>
            <w:proofErr w:type="spellEnd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: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Tastiera :</w:t>
            </w:r>
            <w:proofErr w:type="gramEnd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capace di connettersi contemporaneamente tramite Bluetooth al computer,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tablet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smartphone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. Mappatura automaticamente dei tasti, memoria delle scelte rapide ed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eelevata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capacità adattiva. Sistemi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 xml:space="preserve">Operativi Compatibili: Windows®,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iOS,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iPadOS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Chrome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OS™,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Android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™ e Apple TV.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Con tecnologia Easy-Switch per associare fino a tre dispositivi contemporaneamente.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Tipo di connessione: Bluetooth Classic (3.0); Raggio d'azione wireless: 10 m 3Il raggio di copertura wireless varia in base al tipo di utilizzo e alle condizioni ambientali; Tipo di batteria: 2 AAA; Tasti speciali: Tasti dedicati (Home, Indietro, Passa all'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app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Menu di scelta rapida), Easy-Switch™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Mouse: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Tecnologia del sensore: Tracciamento ottico di alta precisione Risoluzione del sensore: 1000 dpi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Numero di pulsanti: 3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Scroller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: meccanico Pulsanti di scorrimento: Pulsante centrale Mouse compatibile con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Unifying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: Sì Tipo di batteria: 1 batteria AA preinstallata Distanza di funzionamento wireless: 10 m 4Il raggio di copertura wireless varia in base al tipo di utilizzo e alle condizioni ambientali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logitech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Monitor Display 27" FHD (1920 x 1080); AMD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FreeSync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™; modalità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Low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Blue Light; due altoparlanti (2 W per canale); antiriflesso; altezza regolabile; webcam; microfono integrato; Certificazione Works With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Chromebook</w:t>
            </w:r>
            <w:proofErr w:type="spellEnd"/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Tempo di risposta: 5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GtG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(con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overdrive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) HDMI; USB-C; USB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port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DisplayPort</w:t>
            </w:r>
            <w:proofErr w:type="spellEnd"/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hp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Videocamera per videoconferenze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all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-in-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one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con obiettivo ultra grandangolare per sale di piccole dimensioni. Obiettivo personalizzato con zoom HD 5x e panoramica (+/- 25°) e inclinazione (+/- 15°) motorizzate</w:t>
            </w:r>
          </w:p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Diagonale: 120°, orizzontale 113°, verticale 80,7°. Copertura totale stanza (campo visivo + panoramica e inclinazione): 163° ampiezza x 110° altezza.</w:t>
            </w:r>
          </w:p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preimposzioni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di posizione della videocamera. Inquadratura automatica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RightSight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.</w:t>
            </w:r>
          </w:p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logitech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Il supporto di montaggio su TV per Videocamere per videoconferenze consente di sistemare la videocamera sopra o sotto un monitor a schermo piatto, ed è compatibile con i punti di fissaggio standard VESA presenti nella maggior parte di TV e monitor.</w:t>
            </w:r>
          </w:p>
          <w:p w:rsidR="002E3FC0" w:rsidRDefault="008877E2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logitech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Microfono ad espansione per videocamere da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viconferenze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nelle sale di dimensioni ridotte. Con microfoni integrati con tecnologia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beamforming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per prestazioni eccellenti fino a 4 metri. Per ampliare ulteriormente il raggio d'azione fino a 5 metri, basta aggiungere un microfono di espansione.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logitech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Videocamera per videoconferenze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all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-in-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one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con otto microfoni di livello professionale e una serie di quattro potenti altoparlanti - due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woofer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da 50 mm e due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tweeter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da 20 mm.</w:t>
            </w:r>
          </w:p>
          <w:p w:rsidR="002E3FC0" w:rsidRDefault="008877E2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Apparato video: Esclusivo campo visivo di 180° per garantire che tutti i partecipanti alla riunione siano inquadrati pur mantenendo la distanza di sicurezza. Tre videocamere da 13 megapixel, montate in un array multi-videocamera ad alta precisione, coprono ogni parte della sala.</w:t>
            </w:r>
          </w:p>
          <w:p w:rsidR="002E3FC0" w:rsidRDefault="008877E2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jabra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Cavo HDMI 4K Supporta Ultra HD / 3D: 3D | HD 2K @ 1080p | QHD @ 1440p | UHD 4K @ 2160p (fino a 60Hz su HDMI 2.0-HDMI 2.0)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Alta velocità per trasferimento dati: alta velocità fino a una larghezza di banda di 18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Gbps</w:t>
            </w:r>
            <w:proofErr w:type="spellEnd"/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Cavo video USB tipo C 4K a 60 Hz. sincronizzazione dati USB 3.1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Gen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2, 10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Gbps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ad alta velocità. ricarica da 100 W, per una corrente massima di 5 A e 100 W di potenza.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Sicurezza da CE, FCC,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RoHS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USB-IF.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Tecnologia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nvme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per prestazioni da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ssd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con velocità di lettura fino a 1.050 mb/s e velocità di scrittura fino a 1.000 mb/s in un'unità di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storage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portatile ad alta capacità, resistenza alle cadute da massimo due metri e un indice di protezione ip55 contro acqua e polvere. riservatezza dei contenuti con la crittografia hardware integrata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aes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a 256 bit e protezione tramite password.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sandisk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Cuffie a padiglione chiuso,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ControlTalk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per riproduzione; Ideali per registrazione e mixaggio; Custodia da viaggio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beats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Auricolari wireless magnetici con funzione automatica Play/Pausa; Batteria fino a 12 ore di ascolto; Comfort garantito grazie al cavo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Flex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-Form e ai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copriauricolari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forniti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in quattro misure; chip Apple W1 per una connettività impeccabile; Condivisione audio; Bluetooth di Classe 1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Controlli integrati per musica, chiamate e assistente vocale; Microfono integrato che riduce il rumore del vento, per una nitidezza ottimale della voce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Compatibili con dispositivi Apple 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Android</w:t>
            </w:r>
            <w:proofErr w:type="spellEnd"/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beats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 o</w:t>
            </w:r>
            <w:proofErr w:type="gram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Supporto Carrello per TV Schermi da 32 a 65 Pollici Pavimento Staffa Mobile TV con Ruote Portata 50 kg Inclinabile in Acciaio Gestione dei Cavi Regolabile Nero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Display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multitouch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; LED-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backlit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LCD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flat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panel display con schermo tattile; Classe diagonale 65";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Anodized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black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anodized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titan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gray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deco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trim; Risoluzione 3840 x 2160; Formato di visualizzazione; 4K UHD (2160p; HDMI; Interfaccia PC;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DisplayPort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; Tecnologia LCD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Backlight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Retroilluminazione a LED; 16:9; Sintonizzatore TV; 2 altoparlanti; porte USB;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(Marca Dell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Tablet con sistema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11" Wi-Fi 128GB; System on a chip; CPU 8-core; Grafica 8-core;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Engine 8GB di RAM;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modem - router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wifi</w:t>
            </w:r>
            <w:proofErr w:type="spellEnd"/>
            <w: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 xml:space="preserve"> 6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Computer portatili con sistema operativo Windows 11 Home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Intel® Core™ i7-1165G7 (fino a 4,7 GHz con tecnologia Intel® Turbo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Boost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12 MB di cache L3, 4 core, 8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thread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)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16 GB di RAM DDR4-3200 MHz (2 x 8 GB)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512 GB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PCIe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®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NVMe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™ M.2 SSD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Diagonale da 35,6 cm (14"), FHD (1920 x 1080), abilitato per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multitouch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IPS, vetro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edge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-to-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edge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micro-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edge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250 nit, 45% NTSC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Scheda grafica Intel® Iris® Xᵉ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hp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 </w:t>
            </w: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Hard Disk - capacità 18 TB; Interfaccia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USB 3.2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Gen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1; Connettore USB-C; Prestazioni di lettura sequenziali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Up to 260 MB/s; Prestazioni di scrittura sequenziali Up to 260 MB/s; Compatibilità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10.12</w:t>
            </w:r>
            <w:proofErr w:type="gram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 Windows</w:t>
            </w:r>
            <w:proofErr w:type="gram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10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sandisk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 equivalenti) 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Computer desktop con sistema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OS,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Sistem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on a chip Ultra, </w:t>
            </w:r>
            <w:proofErr w:type="gram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con  CPU</w:t>
            </w:r>
            <w:proofErr w:type="gram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8‑core, GPU 8‑core 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Engine 16‑core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16GB di memoria unificata Unità SSD da 256GB Gigabit Ethernet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Tablet 32 GB 22,1 cm (8.7") 3 GB Wi-Fi 5 (802.11ac) Modello del processore: MT8768. RAM installata: 3 GB. Risoluzione fotocamera posteriore (numerico): 8 MP, Tipo di fotocamera posteriore: Fotocamera singola, Risoluzione fotocamera frontale (numerico): 2 MP, Fotocamera frontale. Wi-Fi standard: Wi-Fi 5 (802.11ac). Lettore di schede integrato.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(Marca Samsung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Switch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Unmanaged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Gigabit Ethernet a 16 porte GS116PP con budget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PoE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da 183 W integra la tecnologia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PoE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+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Adattatore per monitor 4K, proiettori e altri dispositivi. Integra 1x porta HDMI, 1x micro/SD card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reader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2x porta USB 3.0, 1x porta USB-C.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La larghezza di banda fino a 5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Gbps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. Chassis in alluminio, struttura sottile.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multipresa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shuko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Pr="00CF47AA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CF47AA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Social Counter a 7 digit</w:t>
            </w:r>
          </w:p>
          <w:p w:rsidR="002E3FC0" w:rsidRPr="00CF47AA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CF47AA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Compatible with Wi-Fi 802. 11 b/g/n (2,4 GHz) / Ethernet RJ45 plug (cable not included)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Compatible with smartphone shared data connection through Wi-Fi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Compatible with captive portal network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Security : Open/WEP/WPA WPA2-personal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Static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IP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settings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available</w:t>
            </w:r>
            <w:proofErr w:type="spellEnd"/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Contatore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utenti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 a 7 digit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Compatible with smartphone shared data connection through Wi-Fi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Compatible with captive portal network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- Security : Open/WEP/WPA WPA2-personal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Static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IP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settings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available</w:t>
            </w:r>
            <w:proofErr w:type="spellEnd"/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Proiettore Tascabile di Film con Altoparlante Incorporato Display da 150"| HDMI, USB,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MicroSD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Airplay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Miracast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abilitati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(Marca </w:t>
            </w:r>
            <w:proofErr w:type="gram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Kodak  o</w:t>
            </w:r>
            <w:proofErr w:type="gram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"https://www.logitech.com/it-it/products/presenters/spotlight-presentation-remote.910-004862.html" </w:instrText>
            </w:r>
            <w:r>
              <w:fldChar w:fldCharType="separate"/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Telecomando ad alte prestazioni per presentazioni. Tecnologia del sensore: Sensore di rilevamento dei movimenti Accelerometro 3D e giroscopio: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Batteria Ricaricabile, con polimero agli ioni di litio, 85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mAh</w:t>
            </w:r>
            <w:proofErr w:type="spellEnd"/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Tipo di connessione: Tecnologia Bluetooth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Low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Energy e connessione wireless da 2,4 GHz. Raggio d'azione wireless: 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30 m 2Variabile in base alle condizioni ambientali e al tipo di utilizzo.</w:t>
            </w:r>
            <w:r>
              <w:fldChar w:fldCharType="end"/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(Marca Logitech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Smart Speaker | </w:t>
            </w: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Codice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: p-166473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Speaker </w:t>
            </w: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WiFi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 Bluetooth 5.0 - Radio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Driver full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range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e 2 radiatori passivi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per bassi profondi e alte frequenze cristalline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Regolazione tocco - Assistente vocale Siri -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VoiceOver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- Funzione interfono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Monitor 27 pollici e risoluzione 4K UHD di 3840 x 2160 pixel; Tecnologia del pannello IPS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100% REC.709, 100%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sRGB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HDR10, tecnologia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EyeCare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Flicker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-Free,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Low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Blue Light,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Brightness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Intelligence, funzione di rotazione automatica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Ricezione: HDMI 2.0,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DisplayPort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 xml:space="preserve"> 1.4,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miniDP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, 4x USB 3.0, altoparlanti 2x2 watt</w:t>
            </w:r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(Marca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hp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dell</w:t>
            </w:r>
            <w:proofErr w:type="spellEnd"/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, lg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Computer desktop con Processore Intel® Core™ i7-12700H (3.5 GHz - 24 MB L3)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SSD: 1000 GB - RAM: 32 GB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Display: 15.6'' LCD Full HD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WiFi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 IEEE 802.11a/b/g/n/ac/ax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Bluetooth 5.2 - Windows 11 Home</w:t>
            </w:r>
          </w:p>
          <w:p w:rsidR="002E3FC0" w:rsidRPr="001B7CAE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</w:pP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Scheda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grafica</w:t>
            </w:r>
            <w:proofErr w:type="spellEnd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 xml:space="preserve">: NVIDIA GeForce RTX 3080, 8 GB </w:t>
            </w:r>
            <w:proofErr w:type="spellStart"/>
            <w:r w:rsidRPr="001B7CAE">
              <w:rPr>
                <w:rFonts w:ascii="Montserrat" w:eastAsia="Montserrat" w:hAnsi="Montserrat" w:cs="Montserrat"/>
                <w:color w:val="222529"/>
                <w:sz w:val="20"/>
                <w:szCs w:val="20"/>
                <w:lang w:val="en-US"/>
              </w:rPr>
              <w:t>dedicata</w:t>
            </w:r>
            <w:proofErr w:type="spellEnd"/>
          </w:p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(Marca MSI o equivalenti)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  <w:tr w:rsidR="002E3FC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Mouse wireless, USB touchpad. supporta gesti Multi-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Touch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e integra la tecnologia Force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Touch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. con sensori di pressione sotto la superficie per l’intensità del tocco, Requisiti di sistema: Computer Mac con Bluetooth e OS X 10.11 o successivo,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iPad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iPadOS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13.4 o successivo</w:t>
            </w:r>
          </w:p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C0" w:rsidRDefault="008877E2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3FC0" w:rsidRDefault="002E3FC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</w:tc>
      </w:tr>
    </w:tbl>
    <w:p w:rsidR="000412B6" w:rsidRDefault="000412B6">
      <w:pPr>
        <w:spacing w:after="0" w:line="240" w:lineRule="auto"/>
        <w:jc w:val="center"/>
        <w:rPr>
          <w:rFonts w:ascii="Montserrat" w:eastAsia="Montserrat" w:hAnsi="Montserrat" w:cs="Montserrat"/>
          <w:color w:val="222529"/>
          <w:sz w:val="20"/>
          <w:szCs w:val="20"/>
        </w:rPr>
      </w:pPr>
    </w:p>
    <w:p w:rsidR="000412B6" w:rsidRDefault="000412B6">
      <w:pPr>
        <w:spacing w:after="0" w:line="240" w:lineRule="auto"/>
        <w:jc w:val="center"/>
        <w:rPr>
          <w:rFonts w:ascii="Montserrat" w:eastAsia="Montserrat" w:hAnsi="Montserrat" w:cs="Montserrat"/>
          <w:color w:val="222529"/>
          <w:sz w:val="20"/>
          <w:szCs w:val="20"/>
        </w:rPr>
      </w:pPr>
    </w:p>
    <w:p w:rsidR="000412B6" w:rsidRDefault="000412B6">
      <w:pPr>
        <w:spacing w:after="0" w:line="240" w:lineRule="auto"/>
        <w:jc w:val="center"/>
        <w:rPr>
          <w:rFonts w:ascii="Montserrat" w:eastAsia="Montserrat" w:hAnsi="Montserrat" w:cs="Montserrat"/>
          <w:color w:val="222529"/>
          <w:sz w:val="20"/>
          <w:szCs w:val="20"/>
        </w:rPr>
      </w:pPr>
    </w:p>
    <w:tbl>
      <w:tblPr>
        <w:tblStyle w:val="Grigliatabella"/>
        <w:tblW w:w="2551" w:type="dxa"/>
        <w:tblInd w:w="7792" w:type="dxa"/>
        <w:tblLook w:val="04A0" w:firstRow="1" w:lastRow="0" w:firstColumn="1" w:lastColumn="0" w:noHBand="0" w:noVBand="1"/>
      </w:tblPr>
      <w:tblGrid>
        <w:gridCol w:w="2551"/>
      </w:tblGrid>
      <w:tr w:rsidR="000412B6" w:rsidTr="000412B6">
        <w:trPr>
          <w:trHeight w:val="552"/>
        </w:trPr>
        <w:tc>
          <w:tcPr>
            <w:tcW w:w="2551" w:type="dxa"/>
          </w:tcPr>
          <w:p w:rsidR="000412B6" w:rsidRDefault="000412B6" w:rsidP="000412B6">
            <w:pPr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</w:p>
          <w:p w:rsidR="000412B6" w:rsidRPr="000412B6" w:rsidRDefault="000412B6" w:rsidP="000412B6">
            <w:pPr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</w:pPr>
            <w:r w:rsidRPr="000412B6"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Totale: Euro_____________</w:t>
            </w:r>
          </w:p>
          <w:p w:rsidR="000412B6" w:rsidRDefault="000412B6" w:rsidP="000412B6">
            <w:pPr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</w:rPr>
            </w:pPr>
            <w:r w:rsidRPr="000412B6">
              <w:rPr>
                <w:rFonts w:ascii="Montserrat" w:eastAsia="Montserrat" w:hAnsi="Montserrat" w:cs="Montserrat"/>
                <w:b/>
                <w:color w:val="222529"/>
                <w:sz w:val="20"/>
                <w:szCs w:val="20"/>
              </w:rPr>
              <w:t>Iva esclusa</w:t>
            </w:r>
          </w:p>
        </w:tc>
      </w:tr>
    </w:tbl>
    <w:p w:rsidR="002E3FC0" w:rsidRDefault="002E3FC0">
      <w:pPr>
        <w:spacing w:after="0" w:line="240" w:lineRule="auto"/>
        <w:rPr>
          <w:rFonts w:ascii="Montserrat" w:eastAsia="Montserrat" w:hAnsi="Montserrat" w:cs="Montserrat"/>
          <w:color w:val="222529"/>
          <w:sz w:val="20"/>
          <w:szCs w:val="20"/>
        </w:rPr>
      </w:pPr>
      <w:bookmarkStart w:id="0" w:name="_GoBack"/>
      <w:bookmarkEnd w:id="0"/>
    </w:p>
    <w:sectPr w:rsidR="002E3FC0">
      <w:headerReference w:type="default" r:id="rId7"/>
      <w:footerReference w:type="default" r:id="rId8"/>
      <w:pgSz w:w="11906" w:h="16838"/>
      <w:pgMar w:top="2410" w:right="1080" w:bottom="2410" w:left="108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40" w:rsidRDefault="00321340">
      <w:pPr>
        <w:spacing w:after="0" w:line="240" w:lineRule="auto"/>
      </w:pPr>
      <w:r>
        <w:separator/>
      </w:r>
    </w:p>
  </w:endnote>
  <w:endnote w:type="continuationSeparator" w:id="0">
    <w:p w:rsidR="00321340" w:rsidRDefault="0032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C0" w:rsidRDefault="008877E2" w:rsidP="001B7CAE">
    <w:pPr>
      <w:pStyle w:val="Titolo6"/>
      <w:spacing w:before="0" w:after="0"/>
      <w:rPr>
        <w:color w:val="000000"/>
      </w:rPr>
    </w:pPr>
    <w:bookmarkStart w:id="1" w:name="_heading=h.hzxqftkivcl" w:colFirst="0" w:colLast="0"/>
    <w:bookmarkEnd w:id="1"/>
    <w:r>
      <w:rPr>
        <w:rFonts w:ascii="Montserrat" w:eastAsia="Montserrat" w:hAnsi="Montserrat" w:cs="Montserrat"/>
        <w:b w:val="0"/>
        <w:noProof/>
        <w:sz w:val="24"/>
        <w:szCs w:val="24"/>
      </w:rPr>
      <w:drawing>
        <wp:inline distT="114300" distB="114300" distL="114300" distR="114300">
          <wp:extent cx="3013075" cy="92392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85" r="53887" b="1586"/>
                  <a:stretch>
                    <a:fillRect/>
                  </a:stretch>
                </pic:blipFill>
                <pic:spPr>
                  <a:xfrm>
                    <a:off x="0" y="0"/>
                    <a:ext cx="30130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B7CAE">
      <w:rPr>
        <w:noProof/>
      </w:rPr>
      <w:drawing>
        <wp:inline distT="0" distB="0" distL="0" distR="0" wp14:anchorId="6B896B9B" wp14:editId="11F2122C">
          <wp:extent cx="3035837" cy="951229"/>
          <wp:effectExtent l="0" t="0" r="0" b="0"/>
          <wp:docPr id="4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5837" cy="95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40" w:rsidRDefault="00321340">
      <w:pPr>
        <w:spacing w:after="0" w:line="240" w:lineRule="auto"/>
      </w:pPr>
      <w:r>
        <w:separator/>
      </w:r>
    </w:p>
  </w:footnote>
  <w:footnote w:type="continuationSeparator" w:id="0">
    <w:p w:rsidR="00321340" w:rsidRDefault="0032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C0" w:rsidRDefault="00CF47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96C2367" wp14:editId="449721AD">
          <wp:simplePos x="0" y="0"/>
          <wp:positionH relativeFrom="page">
            <wp:posOffset>6372860</wp:posOffset>
          </wp:positionH>
          <wp:positionV relativeFrom="page">
            <wp:posOffset>232410</wp:posOffset>
          </wp:positionV>
          <wp:extent cx="795866" cy="80077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66" cy="800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77E2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-190497</wp:posOffset>
          </wp:positionH>
          <wp:positionV relativeFrom="paragraph">
            <wp:posOffset>9525</wp:posOffset>
          </wp:positionV>
          <wp:extent cx="3550396" cy="539588"/>
          <wp:effectExtent l="0" t="0" r="0" b="0"/>
          <wp:wrapSquare wrapText="bothSides" distT="0" distB="0" distL="0" distR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3FC0" w:rsidRDefault="002E3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2E3FC0" w:rsidRDefault="002E3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2E3FC0" w:rsidRDefault="002E3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2E3FC0" w:rsidRDefault="008877E2">
    <w:pP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Modello Valore Offerto per singolo prodotto RDO MEPA n. </w:t>
    </w:r>
    <w:r w:rsidR="00CF47AA">
      <w:rPr>
        <w:b/>
        <w:i/>
        <w:sz w:val="24"/>
        <w:szCs w:val="24"/>
      </w:rPr>
      <w:t>2992274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C0"/>
    <w:rsid w:val="000412B6"/>
    <w:rsid w:val="001B7CAE"/>
    <w:rsid w:val="002E3FC0"/>
    <w:rsid w:val="00321340"/>
    <w:rsid w:val="008877E2"/>
    <w:rsid w:val="00C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AA80"/>
  <w15:docId w15:val="{A58CB443-3406-FE49-B77D-7AD14F19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DA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E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5E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5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5159C"/>
    <w:pPr>
      <w:ind w:left="720"/>
      <w:contextualSpacing/>
    </w:pPr>
  </w:style>
  <w:style w:type="paragraph" w:styleId="Nessunaspaziatura">
    <w:name w:val="No Spacing"/>
    <w:uiPriority w:val="1"/>
    <w:qFormat/>
    <w:rsid w:val="00B155E3"/>
    <w:rPr>
      <w:rFonts w:ascii="Cambria" w:eastAsia="MS Mincho" w:hAnsi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076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04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ZQ7B/QhV5lRGbLQ4LtnmuKiPw==">AMUW2mU0Xct61BhSJIc8+RMraky5N299j4afL/ZQxs9ccwGQXxfRhOQ9crh8EQLLKcdknfluJLOujWTBZaJ9UlXtzB9GE3v8UIVy2um+yXhxhHU36PkALiPW/i/LnQlbHDl2Dyw9X+ZU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Esposito</dc:creator>
  <cp:lastModifiedBy>ISIDORO DE MARE</cp:lastModifiedBy>
  <cp:revision>4</cp:revision>
  <dcterms:created xsi:type="dcterms:W3CDTF">2020-04-27T08:41:00Z</dcterms:created>
  <dcterms:modified xsi:type="dcterms:W3CDTF">2022-04-07T13:00:00Z</dcterms:modified>
</cp:coreProperties>
</file>