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2D2E692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3957AE">
        <w:rPr>
          <w:rFonts w:cs="Tahoma"/>
          <w:b/>
          <w:bCs/>
          <w:sz w:val="20"/>
          <w:szCs w:val="20"/>
        </w:rPr>
        <w:t>36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20426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18DF5358" w14:textId="77777777" w:rsidR="000778E3" w:rsidRDefault="00B6363C" w:rsidP="00B43A0F">
      <w:pPr>
        <w:tabs>
          <w:tab w:val="clear" w:pos="284"/>
        </w:tabs>
        <w:autoSpaceDE w:val="0"/>
        <w:autoSpaceDN w:val="0"/>
        <w:adjustRightInd w:val="0"/>
        <w:spacing w:line="240" w:lineRule="auto"/>
        <w:rPr>
          <w:rFonts w:ascii="BellMTBold" w:hAnsi="BellMTBold" w:cs="BellMTBold"/>
          <w:b/>
          <w:bCs/>
          <w:color w:val="424242"/>
          <w:sz w:val="28"/>
          <w:szCs w:val="28"/>
          <w:lang w:eastAsia="it-IT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0778E3">
        <w:rPr>
          <w:rFonts w:ascii="BellMTBold" w:hAnsi="BellMTBold" w:cs="BellMTBold"/>
          <w:b/>
          <w:bCs/>
          <w:color w:val="424242"/>
          <w:sz w:val="28"/>
          <w:szCs w:val="28"/>
          <w:lang w:eastAsia="it-IT"/>
        </w:rPr>
        <w:t>acquisto materiale per il laboratorio ICP/EOS (apparecchiatura AVIO 200 della Perkin-Elmer</w:t>
      </w:r>
    </w:p>
    <w:p w14:paraId="2983C56B" w14:textId="33ACF402" w:rsidR="008C7D7E" w:rsidRDefault="001C677E" w:rsidP="00B43A0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Tahoma"/>
          <w:bCs/>
          <w:sz w:val="20"/>
          <w:szCs w:val="20"/>
        </w:rPr>
      </w:pPr>
      <w:r w:rsidRPr="00496C42">
        <w:rPr>
          <w:rFonts w:cs="Tahoma"/>
        </w:rPr>
        <w:t>Determina a contrarre e nomina RUP ai sensi del D.Lgs 50/16. CIG:</w:t>
      </w:r>
      <w:r w:rsidR="000D538D" w:rsidRPr="00A20426">
        <w:rPr>
          <w:rFonts w:cs="Tahoma"/>
          <w:sz w:val="20"/>
          <w:szCs w:val="20"/>
        </w:rPr>
        <w:t xml:space="preserve"> </w:t>
      </w:r>
      <w:hyperlink r:id="rId8" w:history="1">
        <w:r w:rsidR="00B43A0F" w:rsidRPr="00B43A0F">
          <w:rPr>
            <w:rStyle w:val="Collegamentoipertestuale"/>
            <w:rFonts w:cs="Tahoma"/>
            <w:color w:val="auto"/>
            <w:szCs w:val="24"/>
            <w:shd w:val="clear" w:color="auto" w:fill="F9F9F9"/>
          </w:rPr>
          <w:t>Z80331C8D0</w:t>
        </w:r>
      </w:hyperlink>
    </w:p>
    <w:p w14:paraId="348DED01" w14:textId="77777777" w:rsidR="00B43A0F" w:rsidRDefault="00B43A0F" w:rsidP="008C7D7E">
      <w:pPr>
        <w:pStyle w:val="Default"/>
        <w:jc w:val="both"/>
        <w:rPr>
          <w:rFonts w:cs="Tahoma"/>
          <w:b/>
          <w:sz w:val="20"/>
          <w:szCs w:val="20"/>
        </w:rPr>
      </w:pPr>
    </w:p>
    <w:p w14:paraId="1D40652B" w14:textId="627EC665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la Legge n.241 del 7 agosto 1990 e s.m.i., ed in </w:t>
      </w:r>
      <w:r w:rsidRPr="00B43A0F">
        <w:rPr>
          <w:rFonts w:cs="Tahoma"/>
          <w:bCs/>
          <w:color w:val="000000"/>
          <w:sz w:val="20"/>
          <w:szCs w:val="20"/>
        </w:rPr>
        <w:t>particolare gli artt. 5 e 6;</w:t>
      </w:r>
    </w:p>
    <w:p w14:paraId="755D8690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B43A0F">
        <w:rPr>
          <w:rFonts w:cs="Tahoma"/>
          <w:bCs/>
          <w:color w:val="000000"/>
          <w:sz w:val="20"/>
          <w:szCs w:val="20"/>
        </w:rPr>
        <w:t>VISTO</w:t>
      </w:r>
      <w:r w:rsidRPr="00B43A0F">
        <w:rPr>
          <w:rFonts w:cs="Tahoma"/>
          <w:bCs/>
          <w:color w:val="000000"/>
          <w:sz w:val="20"/>
          <w:szCs w:val="20"/>
        </w:rPr>
        <w:tab/>
      </w:r>
      <w:r w:rsidRPr="00B43A0F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B43A0F">
        <w:rPr>
          <w:rFonts w:cs="Tahoma"/>
          <w:bCs/>
          <w:color w:val="000000"/>
          <w:sz w:val="20"/>
          <w:szCs w:val="20"/>
        </w:rPr>
        <w:t xml:space="preserve">VISTO </w:t>
      </w:r>
      <w:r w:rsidRPr="00B43A0F">
        <w:rPr>
          <w:rFonts w:cs="Tahoma"/>
          <w:bCs/>
          <w:color w:val="000000"/>
          <w:sz w:val="20"/>
          <w:szCs w:val="20"/>
        </w:rPr>
        <w:tab/>
      </w:r>
      <w:r w:rsidRPr="00B43A0F">
        <w:rPr>
          <w:rFonts w:cs="Tahoma"/>
          <w:bCs/>
          <w:color w:val="000000"/>
          <w:sz w:val="20"/>
          <w:szCs w:val="20"/>
        </w:rPr>
        <w:tab/>
      </w:r>
      <w:r w:rsidRPr="00B43A0F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B43A0F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B43A0F">
        <w:rPr>
          <w:rFonts w:cs="Tahoma"/>
          <w:bCs/>
          <w:color w:val="000000"/>
          <w:sz w:val="20"/>
          <w:szCs w:val="20"/>
        </w:rPr>
        <w:t>VISTO</w:t>
      </w:r>
      <w:r w:rsidRPr="00B43A0F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7D83C25D" w:rsidR="00624350" w:rsidRPr="00B43A0F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0C0C0C"/>
          <w:sz w:val="20"/>
          <w:szCs w:val="20"/>
        </w:rPr>
      </w:pPr>
      <w:r w:rsidRPr="00B43A0F">
        <w:rPr>
          <w:rFonts w:ascii="Tahoma" w:hAnsi="Tahoma" w:cs="Tahoma"/>
          <w:bCs/>
          <w:sz w:val="20"/>
          <w:szCs w:val="20"/>
        </w:rPr>
        <w:t>VISTO</w:t>
      </w:r>
      <w:r w:rsidRPr="00B43A0F">
        <w:rPr>
          <w:rFonts w:ascii="Tahoma" w:hAnsi="Tahoma" w:cs="Tahoma"/>
          <w:bCs/>
          <w:sz w:val="20"/>
          <w:szCs w:val="20"/>
        </w:rPr>
        <w:tab/>
        <w:t xml:space="preserve">che per le esigenze </w:t>
      </w:r>
      <w:r w:rsidR="000D538D" w:rsidRPr="00B43A0F">
        <w:rPr>
          <w:rFonts w:ascii="Tahoma" w:hAnsi="Tahoma" w:cs="Tahoma"/>
          <w:bCs/>
          <w:sz w:val="20"/>
          <w:szCs w:val="20"/>
        </w:rPr>
        <w:t xml:space="preserve">di </w:t>
      </w:r>
      <w:r w:rsidR="00B43A0F" w:rsidRPr="00B43A0F">
        <w:rPr>
          <w:rFonts w:ascii="Tahoma" w:hAnsi="Tahoma" w:cs="Tahoma"/>
          <w:bCs/>
          <w:sz w:val="20"/>
          <w:szCs w:val="20"/>
        </w:rPr>
        <w:t>laboratorio</w:t>
      </w:r>
      <w:r w:rsidR="00F939AB" w:rsidRPr="00B43A0F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43A0F">
        <w:rPr>
          <w:rFonts w:ascii="Tahoma" w:hAnsi="Tahoma" w:cs="Tahoma"/>
          <w:bCs/>
          <w:sz w:val="20"/>
          <w:szCs w:val="20"/>
        </w:rPr>
        <w:t xml:space="preserve">per </w:t>
      </w:r>
      <w:r w:rsidR="0030494C" w:rsidRPr="00B43A0F">
        <w:rPr>
          <w:rFonts w:ascii="Tahoma" w:hAnsi="Tahoma" w:cs="Tahoma"/>
          <w:bCs/>
          <w:sz w:val="20"/>
          <w:szCs w:val="20"/>
        </w:rPr>
        <w:t xml:space="preserve">il </w:t>
      </w:r>
      <w:r w:rsidR="00B43A0F" w:rsidRPr="00B43A0F">
        <w:rPr>
          <w:rFonts w:ascii="Tahoma" w:hAnsi="Tahoma" w:cs="Tahoma"/>
          <w:bCs/>
          <w:sz w:val="20"/>
          <w:szCs w:val="20"/>
        </w:rPr>
        <w:t>Sig. Enzo Monetti</w:t>
      </w:r>
      <w:r w:rsidR="00FA5671" w:rsidRPr="00B43A0F">
        <w:rPr>
          <w:rFonts w:ascii="Tahoma" w:hAnsi="Tahoma" w:cs="Tahoma"/>
          <w:bCs/>
          <w:sz w:val="20"/>
          <w:szCs w:val="20"/>
        </w:rPr>
        <w:t xml:space="preserve"> per </w:t>
      </w:r>
      <w:r w:rsidR="0030494C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43A0F">
        <w:rPr>
          <w:rFonts w:ascii="Tahoma" w:hAnsi="Tahoma" w:cs="Tahoma"/>
          <w:bCs/>
          <w:sz w:val="20"/>
          <w:szCs w:val="20"/>
        </w:rPr>
        <w:t xml:space="preserve"> l’acquisto di </w:t>
      </w:r>
      <w:r w:rsidR="00B43A0F" w:rsidRPr="00B43A0F">
        <w:rPr>
          <w:rFonts w:ascii="Tahoma" w:hAnsi="Tahoma" w:cs="Tahoma"/>
          <w:bCs/>
          <w:color w:val="424242"/>
          <w:sz w:val="20"/>
          <w:szCs w:val="20"/>
        </w:rPr>
        <w:t>materiale per il laboratorio ICP/EOS (apparecchiatura AVIO 200 della Perkin-Elmer</w:t>
      </w:r>
      <w:r w:rsidR="00FA5671" w:rsidRPr="00B43A0F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B43A0F">
        <w:rPr>
          <w:rFonts w:ascii="Tahoma" w:hAnsi="Tahoma" w:cs="Tahoma"/>
          <w:bCs/>
          <w:sz w:val="20"/>
          <w:szCs w:val="20"/>
        </w:rPr>
        <w:t xml:space="preserve">con nota del </w:t>
      </w:r>
      <w:r w:rsidR="00B43A0F" w:rsidRPr="00B43A0F">
        <w:rPr>
          <w:rFonts w:ascii="Tahoma" w:hAnsi="Tahoma" w:cs="Tahoma"/>
          <w:bCs/>
          <w:sz w:val="20"/>
          <w:szCs w:val="20"/>
        </w:rPr>
        <w:t>2</w:t>
      </w:r>
      <w:r w:rsidR="00A20426" w:rsidRPr="00B43A0F">
        <w:rPr>
          <w:rFonts w:ascii="Tahoma" w:hAnsi="Tahoma" w:cs="Tahoma"/>
          <w:bCs/>
          <w:sz w:val="20"/>
          <w:szCs w:val="20"/>
        </w:rPr>
        <w:t>8</w:t>
      </w:r>
      <w:r w:rsidR="000B3E11" w:rsidRPr="00B43A0F">
        <w:rPr>
          <w:rFonts w:ascii="Tahoma" w:hAnsi="Tahoma" w:cs="Tahoma"/>
          <w:bCs/>
          <w:sz w:val="20"/>
          <w:szCs w:val="20"/>
        </w:rPr>
        <w:t>/</w:t>
      </w:r>
      <w:r w:rsidR="00B43A0F" w:rsidRPr="00B43A0F">
        <w:rPr>
          <w:rFonts w:ascii="Tahoma" w:hAnsi="Tahoma" w:cs="Tahoma"/>
          <w:bCs/>
          <w:sz w:val="20"/>
          <w:szCs w:val="20"/>
        </w:rPr>
        <w:t>7</w:t>
      </w:r>
      <w:r w:rsidR="000B3E11" w:rsidRPr="00B43A0F">
        <w:rPr>
          <w:rFonts w:ascii="Tahoma" w:hAnsi="Tahoma" w:cs="Tahoma"/>
          <w:bCs/>
          <w:sz w:val="20"/>
          <w:szCs w:val="20"/>
        </w:rPr>
        <w:t>/2021</w:t>
      </w:r>
      <w:r w:rsidR="008C7D7E" w:rsidRPr="00B43A0F">
        <w:rPr>
          <w:rFonts w:ascii="Tahoma" w:hAnsi="Tahoma" w:cs="Tahoma"/>
          <w:bCs/>
          <w:sz w:val="20"/>
          <w:szCs w:val="20"/>
        </w:rPr>
        <w:t>;</w:t>
      </w:r>
    </w:p>
    <w:p w14:paraId="60013C5C" w14:textId="600EFF42" w:rsidR="001C677E" w:rsidRPr="001B6528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4CA2867B" w:rsidR="00756C64" w:rsidRPr="0051221D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51221D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51221D">
        <w:rPr>
          <w:rFonts w:ascii="Tahoma" w:hAnsi="Tahoma" w:cs="Tahoma"/>
          <w:bCs/>
          <w:sz w:val="20"/>
          <w:szCs w:val="20"/>
        </w:rPr>
        <w:t>serviz</w:t>
      </w:r>
      <w:r w:rsidR="002E343A" w:rsidRPr="0051221D">
        <w:rPr>
          <w:rFonts w:ascii="Tahoma" w:hAnsi="Tahoma" w:cs="Tahoma"/>
          <w:bCs/>
          <w:sz w:val="20"/>
          <w:szCs w:val="20"/>
        </w:rPr>
        <w:t>i</w:t>
      </w:r>
      <w:r w:rsidR="00B25D8F" w:rsidRPr="0051221D">
        <w:rPr>
          <w:rFonts w:ascii="Tahoma" w:hAnsi="Tahoma" w:cs="Tahoma"/>
          <w:bCs/>
          <w:sz w:val="20"/>
          <w:szCs w:val="20"/>
        </w:rPr>
        <w:t>o</w:t>
      </w:r>
      <w:r w:rsidR="00E7765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="00B43A0F">
        <w:rPr>
          <w:rFonts w:ascii="Tahoma" w:hAnsi="Tahoma" w:cs="Tahoma"/>
          <w:bCs/>
          <w:sz w:val="20"/>
          <w:szCs w:val="20"/>
        </w:rPr>
        <w:t xml:space="preserve">non </w:t>
      </w:r>
      <w:r w:rsidRPr="0051221D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51221D">
        <w:rPr>
          <w:rFonts w:ascii="Tahoma" w:hAnsi="Tahoma" w:cs="Tahoma"/>
          <w:bCs/>
          <w:sz w:val="20"/>
          <w:szCs w:val="20"/>
        </w:rPr>
        <w:t>;</w:t>
      </w:r>
      <w:r w:rsidR="00756C64" w:rsidRPr="0051221D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51221D">
        <w:rPr>
          <w:rFonts w:cs="Tahoma"/>
          <w:bCs/>
          <w:color w:val="000000"/>
          <w:sz w:val="20"/>
          <w:szCs w:val="20"/>
        </w:rPr>
        <w:t>VISTO</w:t>
      </w:r>
      <w:r w:rsidRPr="0051221D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51221D">
        <w:rPr>
          <w:rFonts w:cs="Tahoma"/>
          <w:bCs/>
          <w:sz w:val="20"/>
          <w:szCs w:val="20"/>
        </w:rPr>
        <w:t xml:space="preserve">CONSIDERATO </w:t>
      </w:r>
      <w:r w:rsidRPr="0051221D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2AE77BFB" w:rsidR="00756C64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CONSIDERATO </w:t>
      </w:r>
      <w:r w:rsidRPr="0051221D">
        <w:rPr>
          <w:rFonts w:ascii="Tahoma" w:hAnsi="Tahoma" w:cs="Tahoma"/>
          <w:bCs/>
          <w:sz w:val="20"/>
          <w:szCs w:val="20"/>
        </w:rPr>
        <w:tab/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che dalla ricerche effettuate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dal </w:t>
      </w:r>
      <w:r w:rsidR="005E1447" w:rsidRPr="00B43A0F">
        <w:rPr>
          <w:rFonts w:ascii="Tahoma" w:hAnsi="Tahoma" w:cs="Tahoma"/>
          <w:bCs/>
          <w:sz w:val="20"/>
          <w:szCs w:val="20"/>
        </w:rPr>
        <w:t xml:space="preserve">Sig. Enzo Monetti </w:t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5E1447">
        <w:rPr>
          <w:rFonts w:ascii="Tahoma" w:hAnsi="Tahoma" w:cs="Tahoma"/>
          <w:bCs/>
          <w:sz w:val="20"/>
          <w:szCs w:val="20"/>
        </w:rPr>
        <w:t xml:space="preserve">PERKIN-ELMER in quanto solo lei ha il materiale in quanto produttrice </w:t>
      </w:r>
      <w:r w:rsidR="000D538D" w:rsidRPr="00636603">
        <w:rPr>
          <w:rFonts w:ascii="Tahoma" w:hAnsi="Tahoma" w:cs="Tahoma"/>
          <w:bCs/>
          <w:sz w:val="20"/>
          <w:szCs w:val="20"/>
        </w:rPr>
        <w:t>;</w:t>
      </w:r>
    </w:p>
    <w:p w14:paraId="0C121AA9" w14:textId="5CFCFDFA" w:rsidR="004B4C90" w:rsidRPr="00636603" w:rsidRDefault="005E1447" w:rsidP="0032798E">
      <w:pPr>
        <w:pStyle w:val="Default"/>
        <w:numPr>
          <w:ilvl w:val="0"/>
          <w:numId w:val="23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PERKIN-ELMER 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p.iva </w:t>
      </w:r>
      <w:r>
        <w:rPr>
          <w:rFonts w:ascii="Tahoma" w:hAnsi="Tahoma" w:cs="Tahoma"/>
          <w:bCs/>
          <w:sz w:val="20"/>
          <w:szCs w:val="20"/>
        </w:rPr>
        <w:t>0</w:t>
      </w:r>
      <w:r w:rsidRPr="005E1447">
        <w:rPr>
          <w:rFonts w:ascii="Tahoma" w:hAnsi="Tahoma" w:cs="Tahoma"/>
          <w:sz w:val="20"/>
          <w:szCs w:val="20"/>
        </w:rPr>
        <w:t>0742090152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 </w:t>
      </w:r>
      <w:r w:rsidR="00C75B0B" w:rsidRPr="00636603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636603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636603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636603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 w:rsidR="0032798E" w:rsidRPr="00636603">
        <w:rPr>
          <w:rFonts w:ascii="Tahoma" w:hAnsi="Tahoma" w:cs="Tahoma"/>
          <w:bCs/>
          <w:color w:val="auto"/>
          <w:sz w:val="20"/>
          <w:szCs w:val="20"/>
        </w:rPr>
        <w:t>1</w:t>
      </w:r>
      <w:r>
        <w:rPr>
          <w:rFonts w:ascii="Tahoma" w:hAnsi="Tahoma" w:cs="Tahoma"/>
          <w:bCs/>
          <w:color w:val="auto"/>
          <w:sz w:val="20"/>
          <w:szCs w:val="20"/>
        </w:rPr>
        <w:t>061</w:t>
      </w:r>
      <w:r w:rsidR="009F6A58" w:rsidRPr="00636603">
        <w:rPr>
          <w:rFonts w:ascii="Tahoma" w:hAnsi="Tahoma" w:cs="Tahoma"/>
          <w:bCs/>
          <w:color w:val="auto"/>
          <w:sz w:val="20"/>
          <w:szCs w:val="20"/>
        </w:rPr>
        <w:t>,00</w:t>
      </w:r>
      <w:r w:rsidR="00395EB4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636603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636603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636603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636603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636603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2645E114" w14:textId="0A40650C" w:rsidR="00636603" w:rsidRDefault="005E1447" w:rsidP="00636603">
      <w:pPr>
        <w:pStyle w:val="Nessunaspaziatura"/>
        <w:ind w:left="1701" w:firstLine="142"/>
        <w:jc w:val="left"/>
        <w:rPr>
          <w:rFonts w:cs="Tahoma"/>
          <w:bCs/>
          <w:sz w:val="20"/>
          <w:szCs w:val="20"/>
          <w:lang w:eastAsia="it-IT"/>
        </w:rPr>
      </w:pPr>
      <w:r w:rsidRPr="005E1447">
        <w:rPr>
          <w:rFonts w:cs="Tahoma"/>
          <w:bCs/>
          <w:sz w:val="20"/>
          <w:szCs w:val="20"/>
          <w:lang w:eastAsia="it-IT"/>
        </w:rPr>
        <w:t>000024_Assegn_straord_DR_1771__2021_LABORATORI</w:t>
      </w:r>
    </w:p>
    <w:p w14:paraId="6371393A" w14:textId="77777777" w:rsidR="005E1447" w:rsidRPr="00636603" w:rsidRDefault="005E1447" w:rsidP="00636603">
      <w:pPr>
        <w:pStyle w:val="Nessunaspaziatura"/>
        <w:ind w:left="1701" w:firstLine="142"/>
        <w:jc w:val="left"/>
        <w:rPr>
          <w:rFonts w:cs="Tahoma"/>
          <w:sz w:val="20"/>
          <w:szCs w:val="20"/>
        </w:rPr>
      </w:pPr>
    </w:p>
    <w:p w14:paraId="262A37A3" w14:textId="32F568D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568180BC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5E1447">
        <w:rPr>
          <w:rFonts w:cs="Tahoma"/>
          <w:bCs/>
          <w:sz w:val="20"/>
          <w:szCs w:val="20"/>
        </w:rPr>
        <w:t xml:space="preserve">PERKIN-ELMER </w:t>
      </w:r>
      <w:r w:rsidR="005E1447" w:rsidRPr="00636603">
        <w:rPr>
          <w:rFonts w:cs="Tahoma"/>
          <w:bCs/>
          <w:sz w:val="20"/>
          <w:szCs w:val="20"/>
        </w:rPr>
        <w:t xml:space="preserve">p.iva </w:t>
      </w:r>
      <w:r w:rsidR="005E1447">
        <w:rPr>
          <w:rFonts w:cs="Tahoma"/>
          <w:bCs/>
          <w:sz w:val="20"/>
          <w:szCs w:val="20"/>
        </w:rPr>
        <w:t>0</w:t>
      </w:r>
      <w:r w:rsidR="005E1447" w:rsidRPr="005E1447">
        <w:rPr>
          <w:rFonts w:cs="Tahoma"/>
          <w:sz w:val="20"/>
          <w:szCs w:val="20"/>
          <w:lang w:eastAsia="it-IT"/>
        </w:rPr>
        <w:t>0742090152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791896EC" w:rsidR="006A4B23" w:rsidRPr="00636603" w:rsidRDefault="00D608E9" w:rsidP="00636603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bCs/>
          <w:sz w:val="20"/>
          <w:szCs w:val="20"/>
          <w:lang w:eastAsia="it-IT"/>
        </w:rPr>
      </w:pPr>
      <w:r w:rsidRPr="006A4B23">
        <w:rPr>
          <w:rFonts w:cs="Tahoma"/>
          <w:sz w:val="20"/>
          <w:szCs w:val="20"/>
        </w:rPr>
        <w:t>Di</w:t>
      </w:r>
      <w:r w:rsidR="00375228" w:rsidRPr="006A4B23">
        <w:rPr>
          <w:rFonts w:cs="Tahoma"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636603">
        <w:rPr>
          <w:rFonts w:cs="Tahoma"/>
          <w:sz w:val="20"/>
          <w:szCs w:val="20"/>
        </w:rPr>
        <w:t>1</w:t>
      </w:r>
      <w:r w:rsidR="00466A39">
        <w:rPr>
          <w:rFonts w:cs="Tahoma"/>
          <w:sz w:val="20"/>
          <w:szCs w:val="20"/>
        </w:rPr>
        <w:t>061</w:t>
      </w:r>
      <w:r w:rsidR="00CB353E">
        <w:rPr>
          <w:rFonts w:cs="Tahoma"/>
          <w:bCs/>
          <w:sz w:val="20"/>
          <w:szCs w:val="20"/>
        </w:rPr>
        <w:t>,00</w:t>
      </w:r>
      <w:r w:rsidR="00CB353E" w:rsidRPr="0051221D">
        <w:rPr>
          <w:rFonts w:cs="Tahoma"/>
          <w:bCs/>
          <w:sz w:val="20"/>
          <w:szCs w:val="20"/>
        </w:rPr>
        <w:t xml:space="preserve"> </w:t>
      </w:r>
      <w:r w:rsidR="0051221D" w:rsidRPr="0051221D">
        <w:rPr>
          <w:rFonts w:cs="Tahoma"/>
          <w:bCs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oltre IVA </w:t>
      </w:r>
      <w:r w:rsidR="00375228" w:rsidRPr="006A4B23">
        <w:rPr>
          <w:rFonts w:cs="Tahoma"/>
          <w:sz w:val="20"/>
          <w:szCs w:val="20"/>
        </w:rPr>
        <w:t xml:space="preserve">22% </w:t>
      </w:r>
      <w:r w:rsidRPr="006A4B23">
        <w:rPr>
          <w:rFonts w:cs="Tahoma"/>
          <w:sz w:val="20"/>
          <w:szCs w:val="20"/>
        </w:rPr>
        <w:t xml:space="preserve"> sul fondo </w:t>
      </w:r>
      <w:r w:rsidR="00F3047C" w:rsidRPr="006A4B23">
        <w:rPr>
          <w:rFonts w:cs="Tahoma"/>
          <w:sz w:val="20"/>
          <w:szCs w:val="20"/>
        </w:rPr>
        <w:t xml:space="preserve"> </w:t>
      </w:r>
      <w:r w:rsidR="00636603" w:rsidRPr="00636603">
        <w:rPr>
          <w:rFonts w:cs="Tahoma"/>
          <w:bCs/>
          <w:sz w:val="20"/>
          <w:szCs w:val="20"/>
          <w:lang w:eastAsia="it-IT"/>
        </w:rPr>
        <w:t>000024_Assegn_straord_DR_1771__2021_LABORATORI</w:t>
      </w:r>
      <w:r w:rsidR="006A4B23" w:rsidRPr="006A4B2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AF2DC" w14:textId="77777777" w:rsidR="00991511" w:rsidRDefault="00991511" w:rsidP="002558D8">
      <w:pPr>
        <w:spacing w:line="240" w:lineRule="auto"/>
      </w:pPr>
      <w:r>
        <w:separator/>
      </w:r>
    </w:p>
  </w:endnote>
  <w:endnote w:type="continuationSeparator" w:id="0">
    <w:p w14:paraId="7FB05190" w14:textId="77777777" w:rsidR="00991511" w:rsidRDefault="0099151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MT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0E330" w14:textId="77777777" w:rsidR="00991511" w:rsidRDefault="00991511" w:rsidP="002558D8">
      <w:pPr>
        <w:spacing w:line="240" w:lineRule="auto"/>
      </w:pPr>
      <w:r>
        <w:separator/>
      </w:r>
    </w:p>
  </w:footnote>
  <w:footnote w:type="continuationSeparator" w:id="0">
    <w:p w14:paraId="64F462CA" w14:textId="77777777" w:rsidR="00991511" w:rsidRDefault="0099151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105"/>
    <w:multiLevelType w:val="hybridMultilevel"/>
    <w:tmpl w:val="7BC49494"/>
    <w:lvl w:ilvl="0" w:tplc="0DA4C6F0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2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9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8"/>
  </w:num>
  <w:num w:numId="5">
    <w:abstractNumId w:val="20"/>
  </w:num>
  <w:num w:numId="6">
    <w:abstractNumId w:val="5"/>
  </w:num>
  <w:num w:numId="7">
    <w:abstractNumId w:val="3"/>
  </w:num>
  <w:num w:numId="8">
    <w:abstractNumId w:val="12"/>
  </w:num>
  <w:num w:numId="9">
    <w:abstractNumId w:val="19"/>
  </w:num>
  <w:num w:numId="10">
    <w:abstractNumId w:val="13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  <w:num w:numId="16">
    <w:abstractNumId w:val="22"/>
  </w:num>
  <w:num w:numId="17">
    <w:abstractNumId w:val="21"/>
  </w:num>
  <w:num w:numId="18">
    <w:abstractNumId w:val="15"/>
  </w:num>
  <w:num w:numId="19">
    <w:abstractNumId w:val="9"/>
  </w:num>
  <w:num w:numId="20">
    <w:abstractNumId w:val="0"/>
  </w:num>
  <w:num w:numId="21">
    <w:abstractNumId w:val="18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8E3"/>
    <w:rsid w:val="00077900"/>
    <w:rsid w:val="000832BD"/>
    <w:rsid w:val="000942BC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5A25"/>
    <w:rsid w:val="00131A14"/>
    <w:rsid w:val="00131A35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D5898"/>
    <w:rsid w:val="001E42E6"/>
    <w:rsid w:val="001E5E71"/>
    <w:rsid w:val="001E6668"/>
    <w:rsid w:val="002005D1"/>
    <w:rsid w:val="00206673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0494C"/>
    <w:rsid w:val="003127A5"/>
    <w:rsid w:val="00316948"/>
    <w:rsid w:val="00326537"/>
    <w:rsid w:val="003270C1"/>
    <w:rsid w:val="0032798E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442C"/>
    <w:rsid w:val="003850FE"/>
    <w:rsid w:val="00385613"/>
    <w:rsid w:val="003865CC"/>
    <w:rsid w:val="00391702"/>
    <w:rsid w:val="003923C3"/>
    <w:rsid w:val="003957AE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207E"/>
    <w:rsid w:val="00437118"/>
    <w:rsid w:val="00437526"/>
    <w:rsid w:val="004573CB"/>
    <w:rsid w:val="00464DD0"/>
    <w:rsid w:val="00466A39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0AC9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1447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6603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4112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141F7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1511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4E87"/>
    <w:rsid w:val="009C5B0A"/>
    <w:rsid w:val="009D3B6E"/>
    <w:rsid w:val="009D5FEF"/>
    <w:rsid w:val="009E16CE"/>
    <w:rsid w:val="009E273E"/>
    <w:rsid w:val="009E3A98"/>
    <w:rsid w:val="009F667F"/>
    <w:rsid w:val="009F6A58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0426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3864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3A0F"/>
    <w:rsid w:val="00B46C4C"/>
    <w:rsid w:val="00B51278"/>
    <w:rsid w:val="00B534CC"/>
    <w:rsid w:val="00B6363C"/>
    <w:rsid w:val="00B66A2B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0723A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5680F"/>
    <w:rsid w:val="00C728FD"/>
    <w:rsid w:val="00C73A41"/>
    <w:rsid w:val="00C73AD7"/>
    <w:rsid w:val="00C744F6"/>
    <w:rsid w:val="00C74DFB"/>
    <w:rsid w:val="00C75B0B"/>
    <w:rsid w:val="00C77CA5"/>
    <w:rsid w:val="00C81AE4"/>
    <w:rsid w:val="00C90ED7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B353E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A5671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9405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2022-01-13T13:24:00Z</dcterms:created>
  <dcterms:modified xsi:type="dcterms:W3CDTF">2022-02-08T08:47:00Z</dcterms:modified>
</cp:coreProperties>
</file>