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7109FEF6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E55E84">
        <w:rPr>
          <w:rFonts w:cs="Tahoma"/>
          <w:b/>
          <w:bCs/>
          <w:sz w:val="20"/>
          <w:szCs w:val="20"/>
        </w:rPr>
        <w:t>10</w:t>
      </w:r>
      <w:r w:rsidR="0014216A">
        <w:rPr>
          <w:rFonts w:cs="Tahoma"/>
          <w:b/>
          <w:bCs/>
          <w:sz w:val="20"/>
          <w:szCs w:val="20"/>
        </w:rPr>
        <w:t>1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E55E84">
        <w:rPr>
          <w:rFonts w:cs="Tahoma"/>
          <w:b/>
          <w:bCs/>
          <w:sz w:val="20"/>
          <w:szCs w:val="20"/>
        </w:rPr>
        <w:t>15</w:t>
      </w:r>
      <w:r w:rsidR="00D40913">
        <w:rPr>
          <w:rFonts w:cs="Tahoma"/>
          <w:b/>
          <w:bCs/>
          <w:sz w:val="20"/>
          <w:szCs w:val="20"/>
        </w:rPr>
        <w:t>/</w:t>
      </w:r>
      <w:r w:rsidR="0099736F">
        <w:rPr>
          <w:rFonts w:cs="Tahoma"/>
          <w:b/>
          <w:bCs/>
          <w:sz w:val="20"/>
          <w:szCs w:val="20"/>
        </w:rPr>
        <w:t>07</w:t>
      </w:r>
      <w:r w:rsidR="00E55E84">
        <w:rPr>
          <w:rFonts w:cs="Tahoma"/>
          <w:b/>
          <w:bCs/>
          <w:sz w:val="20"/>
          <w:szCs w:val="20"/>
        </w:rPr>
        <w:t>/20</w:t>
      </w:r>
      <w:r w:rsidR="00600A8C">
        <w:rPr>
          <w:rFonts w:cs="Tahoma"/>
          <w:b/>
          <w:bCs/>
          <w:sz w:val="20"/>
          <w:szCs w:val="20"/>
        </w:rPr>
        <w:t>2</w:t>
      </w:r>
      <w:r w:rsidR="0099736F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73E8B12E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1C677E">
        <w:rPr>
          <w:rFonts w:cs="Tahoma"/>
          <w:b/>
          <w:bCs/>
          <w:color w:val="000000"/>
          <w:sz w:val="20"/>
          <w:szCs w:val="20"/>
        </w:rPr>
        <w:t>DT.D 66/2021 - A</w:t>
      </w:r>
      <w:r w:rsidR="001C677E" w:rsidRPr="001C677E">
        <w:rPr>
          <w:rFonts w:cs="Tahoma"/>
          <w:b/>
          <w:bCs/>
          <w:color w:val="000000"/>
          <w:sz w:val="20"/>
          <w:szCs w:val="20"/>
        </w:rPr>
        <w:t>ffidamento per l’acquisto di “hardware informatico” per le esigenze della Ricerca del DiSTAR - Determina a contrarre e nomina RUP ai sensi del D.Lgs 50/16. CIG: ZF031869FB</w:t>
      </w:r>
      <w:r w:rsidR="001C677E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E55E84">
        <w:rPr>
          <w:rFonts w:cs="Tahoma"/>
          <w:b/>
          <w:bCs/>
          <w:color w:val="000000"/>
          <w:sz w:val="20"/>
          <w:szCs w:val="20"/>
        </w:rPr>
        <w:t>–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E55E84">
        <w:rPr>
          <w:rFonts w:cs="Tahoma"/>
          <w:b/>
          <w:bCs/>
          <w:color w:val="000000"/>
          <w:sz w:val="20"/>
          <w:szCs w:val="20"/>
        </w:rPr>
        <w:t>Revoca della determina e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 xml:space="preserve">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 xml:space="preserve">del D.Lgs 50/16. 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1D40652B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4A75D40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552D26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  <w:t>la Legge n.241 del 7 agosto 1990 e s.m.i., ed in particolare gli artt. 5 e 6;</w:t>
      </w:r>
    </w:p>
    <w:p w14:paraId="755D869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  <w:t>il Regolamento di Ateneo per l’Amministrazione, la Finanza e la Contabilità, della Federico II emanato con D.R. n.2138 del 16/6/2015 e ss.mm.ii;</w:t>
      </w:r>
    </w:p>
    <w:p w14:paraId="20002C6A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487C34C5" w14:textId="77777777" w:rsidR="001C677E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 per le esigenze del</w:t>
      </w:r>
      <w:r>
        <w:rPr>
          <w:rFonts w:cs="Tahoma"/>
          <w:bCs/>
          <w:sz w:val="20"/>
          <w:szCs w:val="20"/>
        </w:rPr>
        <w:t>la ricerca,</w:t>
      </w:r>
      <w:r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>
        <w:rPr>
          <w:rFonts w:cs="Tahoma"/>
          <w:bCs/>
          <w:sz w:val="20"/>
          <w:szCs w:val="20"/>
        </w:rPr>
        <w:t>“</w:t>
      </w:r>
      <w:r w:rsidRPr="00460487">
        <w:rPr>
          <w:rFonts w:cs="Tahoma"/>
          <w:bCs/>
          <w:sz w:val="20"/>
          <w:szCs w:val="20"/>
        </w:rPr>
        <w:t>000024_DOTTORATO_DI_RICERCA_34_II_ANNUALITA</w:t>
      </w:r>
      <w:r>
        <w:rPr>
          <w:rFonts w:cs="Tahoma"/>
          <w:bCs/>
          <w:sz w:val="20"/>
          <w:szCs w:val="20"/>
        </w:rPr>
        <w:t>”</w:t>
      </w:r>
      <w:bookmarkEnd w:id="1"/>
      <w:r w:rsidRPr="006845E7">
        <w:rPr>
          <w:rFonts w:cs="Tahoma"/>
          <w:bCs/>
          <w:sz w:val="20"/>
          <w:szCs w:val="20"/>
        </w:rPr>
        <w:t xml:space="preserve"> </w:t>
      </w:r>
      <w:bookmarkEnd w:id="2"/>
      <w:r w:rsidRPr="006845E7">
        <w:rPr>
          <w:rFonts w:cs="Tahoma"/>
          <w:bCs/>
          <w:sz w:val="20"/>
          <w:szCs w:val="20"/>
        </w:rPr>
        <w:t xml:space="preserve">come manifestate </w:t>
      </w:r>
      <w:r>
        <w:rPr>
          <w:rFonts w:cs="Tahoma"/>
          <w:bCs/>
          <w:sz w:val="20"/>
          <w:szCs w:val="20"/>
        </w:rPr>
        <w:t xml:space="preserve">dalla dott.ssa Bruna Cariddi con nota del 22/04/2021 </w:t>
      </w:r>
      <w:r w:rsidRPr="006845E7">
        <w:rPr>
          <w:rFonts w:cs="Tahoma"/>
          <w:bCs/>
          <w:sz w:val="20"/>
          <w:szCs w:val="20"/>
        </w:rPr>
        <w:t>si rende necessario</w:t>
      </w:r>
      <w:r>
        <w:rPr>
          <w:rFonts w:cs="Tahoma"/>
          <w:bCs/>
          <w:sz w:val="20"/>
          <w:szCs w:val="20"/>
        </w:rPr>
        <w:t xml:space="preserve"> acquistare dei  “</w:t>
      </w:r>
      <w:r w:rsidRPr="00460487">
        <w:rPr>
          <w:rFonts w:cs="Tahoma"/>
          <w:bCs/>
          <w:sz w:val="20"/>
          <w:szCs w:val="20"/>
        </w:rPr>
        <w:t>prodotti informatici</w:t>
      </w:r>
      <w:r>
        <w:rPr>
          <w:rFonts w:cs="Tahoma"/>
          <w:bCs/>
          <w:sz w:val="20"/>
          <w:szCs w:val="20"/>
        </w:rPr>
        <w:t xml:space="preserve">”; </w:t>
      </w:r>
    </w:p>
    <w:p w14:paraId="60013C5C" w14:textId="77777777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 xml:space="preserve">che, non sono presenti convenzioni CONSIP attive, aventi ad oggetto </w:t>
      </w:r>
      <w:r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A758A9D" w14:textId="77777777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ab/>
        <w:t xml:space="preserve">che il </w:t>
      </w:r>
      <w:r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7A535FCE" w14:textId="77777777" w:rsidR="001C677E" w:rsidRPr="00F763E2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6B8F5992" w14:textId="77777777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Pr="006845E7">
        <w:rPr>
          <w:sz w:val="20"/>
          <w:szCs w:val="20"/>
        </w:rPr>
        <w:tab/>
        <w:t>che la scelta del contraente può essere effettuata utilizzando il criterio del minor prezzo ai sensi dell’art.95, comma 4, del D.Lgs. 50/2016;</w:t>
      </w:r>
    </w:p>
    <w:p w14:paraId="756C1A11" w14:textId="77777777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 dalla ricerca effettuata sul MePA sono stati individuati i preventivi di varie ditte fra le quali la ditta</w:t>
      </w:r>
      <w:bookmarkStart w:id="3" w:name="_Hlk12868325"/>
      <w:bookmarkStart w:id="4" w:name="_Hlk13136065"/>
      <w:bookmarkStart w:id="5" w:name="_Hlk493241687"/>
      <w:r>
        <w:rPr>
          <w:rFonts w:cs="Tahoma"/>
          <w:bCs/>
          <w:sz w:val="20"/>
          <w:szCs w:val="20"/>
        </w:rPr>
        <w:t xml:space="preserve"> </w:t>
      </w:r>
      <w:bookmarkStart w:id="6" w:name="_Hlk76994220"/>
      <w:bookmarkEnd w:id="3"/>
      <w:bookmarkEnd w:id="4"/>
      <w:r w:rsidRPr="00733334">
        <w:rPr>
          <w:rFonts w:cs="Tahoma"/>
          <w:bCs/>
          <w:sz w:val="20"/>
          <w:szCs w:val="20"/>
        </w:rPr>
        <w:t>ESSESHOP DI SOFIA FABIO</w:t>
      </w:r>
      <w:r>
        <w:rPr>
          <w:rFonts w:cs="Tahoma"/>
          <w:bCs/>
          <w:sz w:val="20"/>
          <w:szCs w:val="20"/>
        </w:rPr>
        <w:t xml:space="preserve"> – Milazzo (ME) – p.i. </w:t>
      </w:r>
      <w:r w:rsidRPr="00733334">
        <w:rPr>
          <w:rFonts w:cs="Tahoma"/>
          <w:bCs/>
          <w:sz w:val="20"/>
          <w:szCs w:val="20"/>
        </w:rPr>
        <w:t>02797670839</w:t>
      </w:r>
      <w:bookmarkEnd w:id="6"/>
      <w:r w:rsidRPr="006845E7">
        <w:rPr>
          <w:rFonts w:cs="Tahoma"/>
          <w:bCs/>
          <w:sz w:val="20"/>
          <w:szCs w:val="20"/>
        </w:rPr>
        <w:t xml:space="preserve">, </w:t>
      </w:r>
      <w:bookmarkEnd w:id="5"/>
      <w:r w:rsidRPr="006845E7">
        <w:rPr>
          <w:rFonts w:cs="Tahoma"/>
          <w:bCs/>
          <w:sz w:val="20"/>
          <w:szCs w:val="20"/>
        </w:rPr>
        <w:t xml:space="preserve">la quale richiede il prezzo più basso, pari a € </w:t>
      </w:r>
      <w:bookmarkStart w:id="7" w:name="_Hlk75789654"/>
      <w:r w:rsidRPr="00733334">
        <w:rPr>
          <w:rFonts w:cs="Tahoma"/>
          <w:bCs/>
          <w:sz w:val="20"/>
          <w:szCs w:val="20"/>
        </w:rPr>
        <w:t>411,39</w:t>
      </w:r>
      <w:r w:rsidRPr="006845E7">
        <w:rPr>
          <w:rFonts w:cs="Tahoma"/>
          <w:bCs/>
          <w:sz w:val="20"/>
          <w:szCs w:val="20"/>
        </w:rPr>
        <w:t xml:space="preserve"> </w:t>
      </w:r>
      <w:bookmarkEnd w:id="7"/>
      <w:r>
        <w:rPr>
          <w:rFonts w:cs="Tahoma"/>
          <w:bCs/>
          <w:sz w:val="20"/>
          <w:szCs w:val="20"/>
        </w:rPr>
        <w:t>+ IVA</w:t>
      </w:r>
      <w:r w:rsidRPr="006845E7">
        <w:rPr>
          <w:sz w:val="20"/>
          <w:szCs w:val="20"/>
        </w:rPr>
        <w:t>;</w:t>
      </w:r>
    </w:p>
    <w:p w14:paraId="4F30EAE5" w14:textId="77777777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Pr="006845E7">
        <w:rPr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Pr="006845E7">
        <w:rPr>
          <w:sz w:val="20"/>
          <w:szCs w:val="20"/>
        </w:rPr>
        <w:t xml:space="preserve"> la spesa trova copertura con imputazione a </w:t>
      </w:r>
      <w:bookmarkStart w:id="8" w:name="_Hlk519763245"/>
      <w:bookmarkStart w:id="9" w:name="_Hlk962116"/>
      <w:r w:rsidRPr="00FC4734">
        <w:rPr>
          <w:sz w:val="20"/>
          <w:szCs w:val="20"/>
        </w:rPr>
        <w:t>“</w:t>
      </w:r>
      <w:bookmarkStart w:id="10" w:name="_Hlk76994266"/>
      <w:r w:rsidRPr="00733334">
        <w:rPr>
          <w:sz w:val="20"/>
          <w:szCs w:val="20"/>
        </w:rPr>
        <w:t>000024_DOTTORATO_DI_RICERCA_34_II_ANNUALITA</w:t>
      </w:r>
      <w:bookmarkEnd w:id="10"/>
      <w:r w:rsidRPr="00FC4734">
        <w:rPr>
          <w:sz w:val="20"/>
          <w:szCs w:val="20"/>
        </w:rPr>
        <w:t>”</w:t>
      </w:r>
    </w:p>
    <w:bookmarkEnd w:id="8"/>
    <w:bookmarkEnd w:id="9"/>
    <w:p w14:paraId="22B0429D" w14:textId="77777777" w:rsidR="001C677E" w:rsidRDefault="001C677E" w:rsidP="001C677E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3404B335" w14:textId="77777777" w:rsidR="001C677E" w:rsidRDefault="001C677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005B4F10" w14:textId="2BC43BB7" w:rsidR="00B672A8" w:rsidRPr="00E55E84" w:rsidRDefault="00B672A8" w:rsidP="00E55E84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E55E84">
        <w:rPr>
          <w:sz w:val="20"/>
          <w:szCs w:val="20"/>
        </w:rPr>
        <w:t xml:space="preserve">revocare l’affidamento dell’acquisto del bene </w:t>
      </w:r>
      <w:r w:rsidRPr="006845E7">
        <w:rPr>
          <w:sz w:val="20"/>
          <w:szCs w:val="20"/>
        </w:rPr>
        <w:t xml:space="preserve">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77375C" w:rsidRPr="0077375C">
        <w:rPr>
          <w:sz w:val="20"/>
          <w:szCs w:val="20"/>
        </w:rPr>
        <w:t>ESSESHOP DI SOFIA FABIO – Milazzo (ME) – p.i. 02797670839</w:t>
      </w:r>
      <w:r w:rsidR="00FF55A3">
        <w:rPr>
          <w:rFonts w:cs="Tahoma"/>
          <w:bCs/>
          <w:sz w:val="20"/>
          <w:szCs w:val="20"/>
        </w:rPr>
        <w:t xml:space="preserve"> </w:t>
      </w:r>
      <w:r w:rsidR="00E55E84">
        <w:rPr>
          <w:rFonts w:cs="Tahoma"/>
          <w:bCs/>
          <w:sz w:val="20"/>
          <w:szCs w:val="20"/>
        </w:rPr>
        <w:t xml:space="preserve">perché l’acquisto non è stato eseguito </w:t>
      </w:r>
      <w:r w:rsidR="0077375C">
        <w:rPr>
          <w:rFonts w:cs="Tahoma"/>
          <w:bCs/>
          <w:sz w:val="20"/>
          <w:szCs w:val="20"/>
        </w:rPr>
        <w:t xml:space="preserve">per </w:t>
      </w:r>
      <w:r w:rsidR="0077375C" w:rsidRPr="0077375C">
        <w:rPr>
          <w:rFonts w:cs="Tahoma"/>
          <w:bCs/>
          <w:sz w:val="20"/>
          <w:szCs w:val="20"/>
        </w:rPr>
        <w:t>riconsiderazione delle necessità informatiche</w:t>
      </w:r>
      <w:r w:rsidR="005F5C41">
        <w:rPr>
          <w:rFonts w:cs="Tahoma"/>
          <w:bCs/>
          <w:sz w:val="20"/>
          <w:szCs w:val="20"/>
        </w:rPr>
        <w:t>.</w:t>
      </w:r>
    </w:p>
    <w:p w14:paraId="49F4CFBC" w14:textId="6F522C2C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2918CD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B0658" w14:textId="77777777" w:rsidR="00693C4C" w:rsidRDefault="00693C4C" w:rsidP="002558D8">
      <w:pPr>
        <w:spacing w:line="240" w:lineRule="auto"/>
      </w:pPr>
      <w:r>
        <w:separator/>
      </w:r>
    </w:p>
  </w:endnote>
  <w:endnote w:type="continuationSeparator" w:id="0">
    <w:p w14:paraId="6921F873" w14:textId="77777777" w:rsidR="00693C4C" w:rsidRDefault="00693C4C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F8A27" w14:textId="77777777" w:rsidR="00693C4C" w:rsidRDefault="00693C4C" w:rsidP="002558D8">
      <w:pPr>
        <w:spacing w:line="240" w:lineRule="auto"/>
      </w:pPr>
      <w:r>
        <w:separator/>
      </w:r>
    </w:p>
  </w:footnote>
  <w:footnote w:type="continuationSeparator" w:id="0">
    <w:p w14:paraId="249B13EA" w14:textId="77777777" w:rsidR="00693C4C" w:rsidRDefault="00693C4C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216A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C677E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918CD"/>
    <w:rsid w:val="002A15E7"/>
    <w:rsid w:val="002A2485"/>
    <w:rsid w:val="002A67E9"/>
    <w:rsid w:val="002B21C4"/>
    <w:rsid w:val="002B598F"/>
    <w:rsid w:val="002B674B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496C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5C41"/>
    <w:rsid w:val="005F797B"/>
    <w:rsid w:val="00600A8C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3C4C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5EF"/>
    <w:rsid w:val="00715EC8"/>
    <w:rsid w:val="007174AF"/>
    <w:rsid w:val="00720281"/>
    <w:rsid w:val="007453CB"/>
    <w:rsid w:val="007457A8"/>
    <w:rsid w:val="007527FA"/>
    <w:rsid w:val="00753676"/>
    <w:rsid w:val="0076665F"/>
    <w:rsid w:val="0077375C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335F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36F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273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12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0A30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6442A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55E84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07B2DD-802B-4383-87E5-E4E9FA256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2752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100</cp:revision>
  <cp:lastPrinted>2018-11-05T08:22:00Z</cp:lastPrinted>
  <dcterms:created xsi:type="dcterms:W3CDTF">2018-06-08T10:34:00Z</dcterms:created>
  <dcterms:modified xsi:type="dcterms:W3CDTF">2021-11-17T10:52:00Z</dcterms:modified>
</cp:coreProperties>
</file>