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7D984D2E" w14:textId="77777777" w:rsidR="004E06A7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</w:p>
    <w:p w14:paraId="33092E47" w14:textId="1746934E" w:rsidR="00883764" w:rsidRPr="009D0993" w:rsidRDefault="00616B1E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>dip.medic.molecol.biotecmedic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@pec.unina.it</w:t>
      </w:r>
    </w:p>
    <w:p w14:paraId="02411BE2" w14:textId="77C382B2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 xml:space="preserve">– Dipartimento di </w:t>
      </w:r>
      <w:r w:rsidR="004E06A7">
        <w:rPr>
          <w:rFonts w:asciiTheme="minorHAnsi" w:hAnsiTheme="minorHAnsi"/>
          <w:b/>
        </w:rPr>
        <w:t>Medicina Molecolare e Biotecnologie Mediche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27FF0706" w14:textId="043C28E8" w:rsidR="000042FA" w:rsidRPr="001004F7" w:rsidRDefault="00F94D03" w:rsidP="00616B1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0042FA" w:rsidRPr="001004F7">
        <w:rPr>
          <w:rFonts w:cstheme="minorHAnsi"/>
          <w:b/>
          <w:sz w:val="24"/>
          <w:szCs w:val="24"/>
        </w:rPr>
        <w:t xml:space="preserve">AVVISO PUBBLICO ESPLORATIVO PER MANIFESTAZIONE DI INTERESSE PER L’INDIVIDUAZIONE DI OPERATORI ECONOMICI QUALIFICATI DA INVITARE ALLA PROCEDURA PER L’AFFIDAMENTO DELLA </w:t>
      </w:r>
      <w:r w:rsidR="00616B1E">
        <w:rPr>
          <w:rFonts w:cstheme="minorHAnsi"/>
          <w:b/>
          <w:sz w:val="24"/>
          <w:szCs w:val="24"/>
        </w:rPr>
        <w:t xml:space="preserve">FORNITURA </w:t>
      </w:r>
      <w:r w:rsidR="00616B1E" w:rsidRPr="00616B1E">
        <w:rPr>
          <w:rFonts w:cstheme="minorHAnsi"/>
          <w:b/>
          <w:bCs/>
          <w:sz w:val="24"/>
          <w:szCs w:val="24"/>
        </w:rPr>
        <w:t xml:space="preserve">di </w:t>
      </w:r>
      <w:r w:rsidR="00C9774D" w:rsidRPr="00C9774D">
        <w:rPr>
          <w:rFonts w:cstheme="minorHAnsi"/>
          <w:b/>
          <w:bCs/>
          <w:sz w:val="24"/>
          <w:szCs w:val="24"/>
        </w:rPr>
        <w:t xml:space="preserve">10X </w:t>
      </w:r>
      <w:proofErr w:type="spellStart"/>
      <w:r w:rsidR="00C9774D" w:rsidRPr="00C9774D">
        <w:rPr>
          <w:rFonts w:cstheme="minorHAnsi"/>
          <w:b/>
          <w:bCs/>
          <w:sz w:val="24"/>
          <w:szCs w:val="24"/>
        </w:rPr>
        <w:t>Chromium</w:t>
      </w:r>
      <w:proofErr w:type="spellEnd"/>
      <w:r w:rsidR="00C9774D" w:rsidRPr="00C9774D">
        <w:rPr>
          <w:rFonts w:cstheme="minorHAnsi"/>
          <w:b/>
          <w:bCs/>
          <w:sz w:val="24"/>
          <w:szCs w:val="24"/>
        </w:rPr>
        <w:t xml:space="preserve"> Controller</w:t>
      </w:r>
      <w:r w:rsidR="000042FA" w:rsidRPr="001004F7">
        <w:rPr>
          <w:rFonts w:cstheme="minorHAnsi"/>
          <w:b/>
          <w:sz w:val="24"/>
          <w:szCs w:val="24"/>
        </w:rPr>
        <w:t xml:space="preserve">- DIPARTIMENTO DI </w:t>
      </w:r>
      <w:r w:rsidR="004E06A7">
        <w:rPr>
          <w:rFonts w:cstheme="minorHAnsi"/>
          <w:b/>
          <w:sz w:val="24"/>
          <w:szCs w:val="24"/>
        </w:rPr>
        <w:t>MEDICINA MOLECOLARE E BIOTECNOLOGIE MEDICHE</w:t>
      </w:r>
      <w:r w:rsidR="000042FA" w:rsidRPr="001004F7">
        <w:rPr>
          <w:rFonts w:cstheme="minorHAnsi"/>
          <w:b/>
          <w:sz w:val="24"/>
          <w:szCs w:val="24"/>
        </w:rPr>
        <w:t xml:space="preserve"> DELL’UNIVERSITÀ DEGLI STUDI DI NAPOLI FEDERICO II – VIA PANSINI, 5 – NAPOLI</w:t>
      </w: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</w:t>
      </w:r>
      <w:proofErr w:type="gramStart"/>
      <w:r w:rsidR="00C65899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</w:t>
      </w:r>
      <w:proofErr w:type="gramStart"/>
      <w:r w:rsidR="00C65899" w:rsidRPr="009D0993">
        <w:rPr>
          <w:rFonts w:asciiTheme="minorHAnsi" w:hAnsiTheme="minorHAnsi"/>
        </w:rPr>
        <w:t xml:space="preserve">a  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</w:t>
      </w:r>
      <w:proofErr w:type="gramStart"/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.</w:t>
      </w:r>
      <w:proofErr w:type="gramEnd"/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in qualità di</w:t>
      </w:r>
      <w:r w:rsidR="0010160D" w:rsidRPr="00220BC7">
        <w:rPr>
          <w:rFonts w:asciiTheme="minorHAnsi" w:hAnsiTheme="minorHAnsi"/>
        </w:rPr>
        <w:t xml:space="preserve"> ……………………………………</w:t>
      </w:r>
      <w:proofErr w:type="gramStart"/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proofErr w:type="gramEnd"/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0BC7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220BC7">
        <w:rPr>
          <w:sz w:val="24"/>
          <w:szCs w:val="24"/>
        </w:rPr>
        <w:t xml:space="preserve">autorizzato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</w:t>
      </w:r>
      <w:proofErr w:type="gramStart"/>
      <w:r w:rsidR="00883764" w:rsidRPr="00220BC7">
        <w:rPr>
          <w:sz w:val="24"/>
          <w:szCs w:val="24"/>
        </w:rPr>
        <w:t>…...</w:t>
      </w:r>
      <w:r w:rsidR="00C65899" w:rsidRPr="00220BC7">
        <w:rPr>
          <w:sz w:val="24"/>
          <w:szCs w:val="24"/>
        </w:rPr>
        <w:t>.</w:t>
      </w:r>
      <w:proofErr w:type="gramEnd"/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avente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 xml:space="preserve">……, </w:t>
      </w:r>
      <w:proofErr w:type="spellStart"/>
      <w:r w:rsidR="00883764" w:rsidRPr="00220BC7">
        <w:rPr>
          <w:rFonts w:asciiTheme="minorHAnsi" w:hAnsiTheme="minorHAnsi"/>
        </w:rPr>
        <w:t>Prov</w:t>
      </w:r>
      <w:proofErr w:type="spellEnd"/>
      <w:r w:rsidR="00883764" w:rsidRPr="00220BC7">
        <w:rPr>
          <w:rFonts w:asciiTheme="minorHAnsi" w:hAnsiTheme="minorHAnsi"/>
        </w:rPr>
        <w:t xml:space="preserve">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proofErr w:type="gramStart"/>
      <w:r w:rsidR="00A3261F">
        <w:rPr>
          <w:rFonts w:asciiTheme="minorHAnsi" w:hAnsiTheme="minorHAnsi"/>
        </w:rPr>
        <w:t>…….</w:t>
      </w:r>
      <w:proofErr w:type="gramEnd"/>
      <w:r w:rsidR="00A3261F"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</w:t>
      </w:r>
      <w:proofErr w:type="gramStart"/>
      <w:r w:rsidR="0010160D">
        <w:rPr>
          <w:rFonts w:asciiTheme="minorHAnsi" w:hAnsiTheme="minorHAnsi"/>
        </w:rPr>
        <w:t>…</w:t>
      </w:r>
      <w:r w:rsidR="00A3261F">
        <w:rPr>
          <w:rFonts w:asciiTheme="minorHAnsi" w:hAnsiTheme="minorHAnsi"/>
        </w:rPr>
        <w:t>….</w:t>
      </w:r>
      <w:proofErr w:type="gramEnd"/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9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38AB6492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23F3045B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in possesso dei requisiti generali di cui all’art. 80 del </w:t>
      </w:r>
      <w:proofErr w:type="spellStart"/>
      <w:r w:rsidRPr="00BC5548">
        <w:rPr>
          <w:rFonts w:cs="Times New Roman"/>
          <w:color w:val="000000"/>
          <w:sz w:val="24"/>
          <w:szCs w:val="24"/>
        </w:rPr>
        <w:t>D.Lgs.</w:t>
      </w:r>
      <w:proofErr w:type="spellEnd"/>
      <w:r w:rsidRPr="00BC5548">
        <w:rPr>
          <w:rFonts w:cs="Times New Roman"/>
          <w:color w:val="000000"/>
          <w:sz w:val="24"/>
          <w:szCs w:val="24"/>
        </w:rPr>
        <w:t xml:space="preserve"> 50/2016, 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1C543139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si riserva di interrompere in qualsiasi momento, per ragioni di esclusiva competenza, il procedimento avviato senza che i soggetti richiedenti possano vantare alcuna pretesa;</w:t>
      </w:r>
    </w:p>
    <w:p w14:paraId="30BFF18C" w14:textId="12DBA6F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dichiarazione non costituisce prova di possesso dei requisiti generali richiesti per l’affidamento della procedura, i quali dovranno essere 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nei modi di legge in occasione della successiva procedura negoziata di affidamento;</w:t>
      </w:r>
    </w:p>
    <w:p w14:paraId="4EA25735" w14:textId="63BDC9F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disponibilità a fornire </w:t>
      </w:r>
      <w:r w:rsidR="004E06A7">
        <w:rPr>
          <w:rFonts w:cs="Times New Roman"/>
          <w:color w:val="000000"/>
          <w:sz w:val="24"/>
          <w:szCs w:val="24"/>
        </w:rPr>
        <w:t>la strumentazione</w:t>
      </w:r>
      <w:r w:rsidRPr="00BC5548">
        <w:rPr>
          <w:rFonts w:cs="Times New Roman"/>
          <w:color w:val="000000"/>
          <w:sz w:val="24"/>
          <w:szCs w:val="24"/>
        </w:rPr>
        <w:t>;</w:t>
      </w:r>
    </w:p>
    <w:p w14:paraId="44F873CE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lastRenderedPageBreak/>
        <w:t xml:space="preserve">la compatibilità dei prodotti offerti all’attrezzatura indicata; </w:t>
      </w:r>
    </w:p>
    <w:p w14:paraId="0A7F80BA" w14:textId="67D7D7B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che l’operatore si renderà garante nei confronti del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 xml:space="preserve">per danni provocati a cose e/o persone, imputabili alla non effettiva compatibilità dei prodotti offerti. </w:t>
      </w:r>
    </w:p>
    <w:p w14:paraId="587A1FB5" w14:textId="5D710E9C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</w:t>
      </w:r>
      <w:r w:rsidR="000F432E" w:rsidRPr="00BC5548">
        <w:rPr>
          <w:rFonts w:cs="Times New Roman"/>
          <w:color w:val="000000"/>
          <w:sz w:val="24"/>
          <w:szCs w:val="24"/>
        </w:rPr>
        <w:t>disponibile a</w:t>
      </w:r>
      <w:r w:rsidRPr="00BC5548">
        <w:rPr>
          <w:rFonts w:cs="Times New Roman"/>
          <w:color w:val="000000"/>
          <w:sz w:val="24"/>
          <w:szCs w:val="24"/>
        </w:rPr>
        <w:t xml:space="preserve"> sostenere gli oneri della procedura di validazione, come indicato nell’avviso;</w:t>
      </w:r>
    </w:p>
    <w:p w14:paraId="601F4F2C" w14:textId="5C1E583B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5FB5ED1A" w14:textId="77777777" w:rsidR="00BC5548" w:rsidRPr="00BC5548" w:rsidRDefault="00BC5548" w:rsidP="00BC5548">
      <w:pPr>
        <w:suppressAutoHyphens/>
        <w:spacing w:before="180" w:line="360" w:lineRule="auto"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6155DCDA" w14:textId="77777777" w:rsidR="00BC5548" w:rsidRP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2A5C" w14:textId="77777777" w:rsidR="00963F0D" w:rsidRDefault="00963F0D" w:rsidP="002F48F3">
      <w:pPr>
        <w:spacing w:after="0" w:line="240" w:lineRule="auto"/>
      </w:pPr>
      <w:r>
        <w:separator/>
      </w:r>
    </w:p>
  </w:endnote>
  <w:endnote w:type="continuationSeparator" w:id="0">
    <w:p w14:paraId="6355AA8D" w14:textId="77777777" w:rsidR="00963F0D" w:rsidRDefault="00963F0D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D6B3" w14:textId="77777777" w:rsidR="00963F0D" w:rsidRDefault="00963F0D" w:rsidP="002F48F3">
      <w:pPr>
        <w:spacing w:after="0" w:line="240" w:lineRule="auto"/>
      </w:pPr>
      <w:r>
        <w:separator/>
      </w:r>
    </w:p>
  </w:footnote>
  <w:footnote w:type="continuationSeparator" w:id="0">
    <w:p w14:paraId="2733E5F9" w14:textId="77777777" w:rsidR="00963F0D" w:rsidRDefault="00963F0D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042FA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20BC7"/>
    <w:rsid w:val="00247BA3"/>
    <w:rsid w:val="00252ABB"/>
    <w:rsid w:val="00290B47"/>
    <w:rsid w:val="002F48F3"/>
    <w:rsid w:val="003755DE"/>
    <w:rsid w:val="0041751E"/>
    <w:rsid w:val="00467FEF"/>
    <w:rsid w:val="004E06A7"/>
    <w:rsid w:val="00521383"/>
    <w:rsid w:val="00561057"/>
    <w:rsid w:val="0060757D"/>
    <w:rsid w:val="00616B1E"/>
    <w:rsid w:val="00645E2C"/>
    <w:rsid w:val="006463FE"/>
    <w:rsid w:val="006B5CC9"/>
    <w:rsid w:val="006E2034"/>
    <w:rsid w:val="0072426A"/>
    <w:rsid w:val="00735ACB"/>
    <w:rsid w:val="00782996"/>
    <w:rsid w:val="007C67B9"/>
    <w:rsid w:val="008579F6"/>
    <w:rsid w:val="00883764"/>
    <w:rsid w:val="008C0D57"/>
    <w:rsid w:val="00960A5D"/>
    <w:rsid w:val="00963F0D"/>
    <w:rsid w:val="009934FF"/>
    <w:rsid w:val="009B7CFE"/>
    <w:rsid w:val="009D0993"/>
    <w:rsid w:val="009D1CC3"/>
    <w:rsid w:val="00A10B69"/>
    <w:rsid w:val="00A3261F"/>
    <w:rsid w:val="00A35357"/>
    <w:rsid w:val="00A75701"/>
    <w:rsid w:val="00AA3A36"/>
    <w:rsid w:val="00AB33CB"/>
    <w:rsid w:val="00AF33AC"/>
    <w:rsid w:val="00B06072"/>
    <w:rsid w:val="00B1156E"/>
    <w:rsid w:val="00B51FAD"/>
    <w:rsid w:val="00BC3194"/>
    <w:rsid w:val="00BC5548"/>
    <w:rsid w:val="00C01CCF"/>
    <w:rsid w:val="00C12392"/>
    <w:rsid w:val="00C26A96"/>
    <w:rsid w:val="00C615E7"/>
    <w:rsid w:val="00C65899"/>
    <w:rsid w:val="00C9774D"/>
    <w:rsid w:val="00CB27B7"/>
    <w:rsid w:val="00D10ED2"/>
    <w:rsid w:val="00E615DF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E670-1A6D-41DD-8746-333BF9AE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Reale</cp:lastModifiedBy>
  <cp:revision>2</cp:revision>
  <dcterms:created xsi:type="dcterms:W3CDTF">2021-06-18T12:16:00Z</dcterms:created>
  <dcterms:modified xsi:type="dcterms:W3CDTF">2021-06-18T12:16:00Z</dcterms:modified>
</cp:coreProperties>
</file>