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67BD46A" w:rsidR="007C34AB" w:rsidRPr="001424C9" w:rsidRDefault="007C34AB" w:rsidP="007C34AB">
      <w:pPr>
        <w:ind w:right="417"/>
        <w:rPr>
          <w:rFonts w:eastAsia="Calibri" w:cstheme="minorHAnsi"/>
          <w:b/>
        </w:rPr>
      </w:pPr>
      <w:r w:rsidRPr="001424C9">
        <w:rPr>
          <w:rFonts w:eastAsia="Calibri" w:cstheme="minorHAnsi"/>
          <w:b/>
        </w:rPr>
        <w:t xml:space="preserve">DETERMINA N. </w:t>
      </w:r>
      <w:r w:rsidR="001A0A99">
        <w:rPr>
          <w:rFonts w:eastAsia="Calibri" w:cstheme="minorHAnsi"/>
          <w:b/>
        </w:rPr>
        <w:t>650</w:t>
      </w:r>
      <w:r w:rsidRPr="001424C9">
        <w:rPr>
          <w:rFonts w:eastAsia="Calibri" w:cstheme="minorHAnsi"/>
          <w:b/>
        </w:rPr>
        <w:t xml:space="preserve"> DEL </w:t>
      </w:r>
      <w:r w:rsidR="001A0A99">
        <w:rPr>
          <w:rFonts w:eastAsia="Calibri" w:cstheme="minorHAnsi"/>
          <w:b/>
        </w:rPr>
        <w:t>03/11</w:t>
      </w:r>
      <w:r w:rsidRPr="001424C9">
        <w:rPr>
          <w:rFonts w:eastAsia="Calibri" w:cstheme="minorHAnsi"/>
          <w:b/>
        </w:rPr>
        <w:t>/202</w:t>
      </w:r>
      <w:r w:rsidR="00D22D33" w:rsidRPr="001424C9">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3D9709E1"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proofErr w:type="spellStart"/>
            <w:r w:rsidR="001A0A99" w:rsidRPr="001A0A99">
              <w:rPr>
                <w:rFonts w:eastAsia="Calibri" w:cstheme="minorHAnsi"/>
                <w:b/>
                <w:bCs/>
              </w:rPr>
              <w:t>ChromiumController&amp;NextGEMAccessorykit</w:t>
            </w:r>
            <w:proofErr w:type="spellEnd"/>
            <w:r w:rsidR="001A0A99" w:rsidRPr="001A0A99">
              <w:rPr>
                <w:rFonts w:eastAsia="Calibri" w:cstheme="minorHAnsi"/>
                <w:b/>
                <w:bCs/>
              </w:rPr>
              <w:t xml:space="preserve"> </w:t>
            </w:r>
            <w:r w:rsidRPr="00D11708">
              <w:rPr>
                <w:rFonts w:eastAsia="Calibri" w:cstheme="minorHAnsi"/>
                <w:b/>
                <w:bCs/>
              </w:rPr>
              <w:t xml:space="preserve">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1A0A99" w:rsidRPr="001A0A99">
              <w:rPr>
                <w:rFonts w:eastAsia="Calibri" w:cstheme="minorHAnsi"/>
                <w:b/>
                <w:bCs/>
              </w:rPr>
              <w:t>1871488</w:t>
            </w:r>
            <w:r w:rsidR="001A0A99">
              <w:rPr>
                <w:rFonts w:eastAsia="Calibri" w:cstheme="minorHAnsi"/>
                <w:b/>
                <w:bCs/>
              </w:rPr>
              <w:t xml:space="preserve"> </w:t>
            </w:r>
            <w:r w:rsidR="002F0C8E">
              <w:rPr>
                <w:rFonts w:eastAsia="Calibri" w:cstheme="minorHAnsi"/>
                <w:b/>
                <w:bCs/>
              </w:rPr>
              <w:t xml:space="preserve">del </w:t>
            </w:r>
            <w:r w:rsidR="001A0A99">
              <w:rPr>
                <w:rFonts w:eastAsia="Calibri" w:cstheme="minorHAnsi"/>
                <w:b/>
                <w:bCs/>
              </w:rPr>
              <w:t>18/10</w:t>
            </w:r>
            <w:r w:rsidR="002F0C8E" w:rsidRPr="00120FEC">
              <w:rPr>
                <w:rFonts w:eastAsia="Calibri" w:cstheme="minorHAnsi"/>
                <w:b/>
                <w:bCs/>
              </w:rPr>
              <w:t>/2021</w:t>
            </w:r>
            <w:r w:rsidRPr="00120FEC">
              <w:rPr>
                <w:rFonts w:eastAsia="Calibri" w:cstheme="minorHAnsi"/>
                <w:b/>
                <w:bCs/>
              </w:rPr>
              <w:t>, per</w:t>
            </w:r>
            <w:r w:rsidRPr="00D11708">
              <w:rPr>
                <w:rFonts w:eastAsia="Calibri" w:cstheme="minorHAnsi"/>
                <w:b/>
                <w:bCs/>
              </w:rPr>
              <w:t xml:space="preserve"> un importo contrattuale pari a € </w:t>
            </w:r>
            <w:r w:rsidR="001A0A99">
              <w:rPr>
                <w:rFonts w:eastAsia="Calibri" w:cstheme="minorHAnsi"/>
                <w:b/>
                <w:bCs/>
              </w:rPr>
              <w:t>87.752,00</w:t>
            </w:r>
            <w:r w:rsidRPr="00D11708">
              <w:rPr>
                <w:rFonts w:eastAsia="Calibri" w:cstheme="minorHAnsi"/>
                <w:b/>
                <w:bCs/>
              </w:rPr>
              <w:t xml:space="preserve"> (IVA esclusa), CIG </w:t>
            </w:r>
            <w:r w:rsidR="001A0A99" w:rsidRPr="001A0A99">
              <w:rPr>
                <w:rFonts w:eastAsia="Calibri" w:cstheme="minorHAnsi"/>
                <w:b/>
                <w:bCs/>
              </w:rPr>
              <w:t>8911864ECF</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7AFB9EE" w14:textId="77777777"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34E4483B" w14:textId="17AA9F58" w:rsidR="007F6DEC" w:rsidRDefault="007F6DEC">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7F6DEC" w14:paraId="5FA3B5A7" w14:textId="77777777" w:rsidTr="00C168E5">
        <w:tc>
          <w:tcPr>
            <w:tcW w:w="2003" w:type="dxa"/>
          </w:tcPr>
          <w:p w14:paraId="52427900" w14:textId="6877F529" w:rsidR="007F6DEC" w:rsidRDefault="007F6DEC" w:rsidP="007F6DEC">
            <w:pPr>
              <w:spacing w:line="256" w:lineRule="auto"/>
              <w:rPr>
                <w:rFonts w:eastAsia="Calibri" w:cstheme="minorHAnsi"/>
                <w:b/>
              </w:rPr>
            </w:pPr>
            <w:r>
              <w:rPr>
                <w:rFonts w:eastAsia="Calibri" w:cstheme="minorHAnsi"/>
                <w:b/>
              </w:rPr>
              <w:t>VISTO</w:t>
            </w:r>
          </w:p>
        </w:tc>
        <w:tc>
          <w:tcPr>
            <w:tcW w:w="7868" w:type="dxa"/>
          </w:tcPr>
          <w:p w14:paraId="5B28D249" w14:textId="5D051FF4" w:rsidR="007F6DEC" w:rsidRDefault="007F6DEC" w:rsidP="007F6DEC">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sidRPr="006A392F">
              <w:rPr>
                <w:rFonts w:ascii="Calibri" w:eastAsia="Calibri" w:hAnsi="Calibri" w:cs="Calibri"/>
              </w:rPr>
              <w:t xml:space="preserve"> ….</w:t>
            </w:r>
            <w:proofErr w:type="gramEnd"/>
            <w:r w:rsidRPr="006A392F">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481819D4" w14:textId="77777777" w:rsidR="007F6DEC" w:rsidRDefault="007F6DEC" w:rsidP="007F6DEC">
            <w:pPr>
              <w:spacing w:line="256" w:lineRule="auto"/>
              <w:ind w:left="-57"/>
              <w:jc w:val="both"/>
              <w:rPr>
                <w:rFonts w:eastAsia="Calibri" w:cstheme="minorHAnsi"/>
              </w:rPr>
            </w:pPr>
          </w:p>
        </w:tc>
      </w:tr>
      <w:tr w:rsidR="007F6DEC" w14:paraId="7BACE112" w14:textId="77777777" w:rsidTr="00C168E5">
        <w:tc>
          <w:tcPr>
            <w:tcW w:w="2003" w:type="dxa"/>
            <w:hideMark/>
          </w:tcPr>
          <w:p w14:paraId="3E932B46" w14:textId="77777777" w:rsidR="007F6DEC" w:rsidRDefault="007F6DEC" w:rsidP="007F6DEC">
            <w:pPr>
              <w:spacing w:line="256" w:lineRule="auto"/>
              <w:rPr>
                <w:rFonts w:eastAsia="Calibri" w:cstheme="minorHAnsi"/>
              </w:rPr>
            </w:pPr>
            <w:r>
              <w:rPr>
                <w:rFonts w:eastAsia="Calibri" w:cstheme="minorHAnsi"/>
                <w:b/>
              </w:rPr>
              <w:t xml:space="preserve"> VISTO</w:t>
            </w:r>
          </w:p>
        </w:tc>
        <w:tc>
          <w:tcPr>
            <w:tcW w:w="7868" w:type="dxa"/>
            <w:hideMark/>
          </w:tcPr>
          <w:p w14:paraId="2EEFE93C" w14:textId="77777777" w:rsidR="007F6DEC" w:rsidRDefault="007F6DEC" w:rsidP="007F6DEC">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7F6DEC" w:rsidRDefault="007F6DEC" w:rsidP="007F6DEC">
            <w:pPr>
              <w:spacing w:line="256" w:lineRule="auto"/>
              <w:jc w:val="both"/>
              <w:rPr>
                <w:rFonts w:eastAsia="Calibri" w:cstheme="minorHAnsi"/>
              </w:rPr>
            </w:pPr>
          </w:p>
        </w:tc>
      </w:tr>
      <w:tr w:rsidR="007F6DEC" w14:paraId="5BA55DE3" w14:textId="77777777" w:rsidTr="00C168E5">
        <w:tc>
          <w:tcPr>
            <w:tcW w:w="2003" w:type="dxa"/>
            <w:hideMark/>
          </w:tcPr>
          <w:p w14:paraId="32436FAB"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7F6DEC" w:rsidRDefault="007F6DEC" w:rsidP="007F6DEC">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w:t>
            </w:r>
            <w:r>
              <w:rPr>
                <w:rFonts w:ascii="Calibri" w:eastAsia="Calibri" w:hAnsi="Calibri" w:cs="Calibri"/>
                <w:i/>
              </w:rPr>
              <w:lastRenderedPageBreak/>
              <w:t>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7F6DEC" w:rsidRDefault="007F6DEC" w:rsidP="007F6DEC">
            <w:pPr>
              <w:spacing w:line="256" w:lineRule="auto"/>
              <w:jc w:val="both"/>
              <w:rPr>
                <w:rFonts w:eastAsia="Calibri" w:cstheme="minorHAnsi"/>
              </w:rPr>
            </w:pPr>
          </w:p>
        </w:tc>
      </w:tr>
      <w:tr w:rsidR="007F6DEC" w14:paraId="4110AD40" w14:textId="77777777" w:rsidTr="00C168E5">
        <w:tc>
          <w:tcPr>
            <w:tcW w:w="2003" w:type="dxa"/>
            <w:hideMark/>
          </w:tcPr>
          <w:p w14:paraId="720FC3D9" w14:textId="77777777" w:rsidR="007F6DEC" w:rsidRDefault="007F6DEC" w:rsidP="007F6DEC">
            <w:pPr>
              <w:spacing w:line="256" w:lineRule="auto"/>
              <w:rPr>
                <w:rFonts w:eastAsia="Calibri" w:cstheme="minorHAnsi"/>
                <w:b/>
              </w:rPr>
            </w:pPr>
            <w:r>
              <w:rPr>
                <w:rFonts w:eastAsia="Calibri" w:cstheme="minorHAnsi"/>
                <w:b/>
              </w:rPr>
              <w:t>VISTO</w:t>
            </w:r>
          </w:p>
        </w:tc>
        <w:tc>
          <w:tcPr>
            <w:tcW w:w="7868" w:type="dxa"/>
            <w:hideMark/>
          </w:tcPr>
          <w:p w14:paraId="61D95BBC" w14:textId="77777777" w:rsidR="007F6DEC" w:rsidRDefault="007F6DEC" w:rsidP="007F6DEC">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7F6DEC" w:rsidRDefault="007F6DEC" w:rsidP="007F6DEC">
            <w:pPr>
              <w:spacing w:line="256" w:lineRule="auto"/>
              <w:jc w:val="both"/>
              <w:rPr>
                <w:rFonts w:asciiTheme="minorHAnsi" w:eastAsia="Calibri" w:hAnsiTheme="minorHAnsi" w:cstheme="minorHAnsi"/>
              </w:rPr>
            </w:pPr>
          </w:p>
        </w:tc>
      </w:tr>
      <w:tr w:rsidR="007F6DEC" w14:paraId="2D94976A" w14:textId="77777777" w:rsidTr="00C168E5">
        <w:tc>
          <w:tcPr>
            <w:tcW w:w="2003" w:type="dxa"/>
            <w:hideMark/>
          </w:tcPr>
          <w:p w14:paraId="37D338DB" w14:textId="77777777" w:rsidR="007F6DEC" w:rsidRDefault="007F6DEC" w:rsidP="007F6DEC">
            <w:pPr>
              <w:spacing w:line="256" w:lineRule="auto"/>
              <w:rPr>
                <w:rFonts w:eastAsia="Calibri" w:cstheme="minorHAnsi"/>
                <w:b/>
              </w:rPr>
            </w:pPr>
            <w:r>
              <w:rPr>
                <w:rFonts w:eastAsia="Calibri" w:cstheme="minorHAnsi"/>
                <w:b/>
              </w:rPr>
              <w:t>VISTE</w:t>
            </w:r>
          </w:p>
        </w:tc>
        <w:tc>
          <w:tcPr>
            <w:tcW w:w="7868" w:type="dxa"/>
            <w:hideMark/>
          </w:tcPr>
          <w:p w14:paraId="3D3903C6" w14:textId="77777777" w:rsidR="007F6DEC" w:rsidRDefault="007F6DEC" w:rsidP="007F6DEC">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7F6DEC" w:rsidRDefault="007F6DEC" w:rsidP="007F6DEC">
            <w:pPr>
              <w:spacing w:line="256" w:lineRule="auto"/>
              <w:ind w:left="-57"/>
              <w:jc w:val="both"/>
              <w:rPr>
                <w:rFonts w:asciiTheme="minorHAnsi" w:eastAsia="Calibri" w:hAnsiTheme="minorHAnsi" w:cstheme="minorHAnsi"/>
              </w:rPr>
            </w:pPr>
          </w:p>
        </w:tc>
      </w:tr>
      <w:tr w:rsidR="007F6DEC" w14:paraId="6C8CFDFA" w14:textId="77777777" w:rsidTr="00C168E5">
        <w:tc>
          <w:tcPr>
            <w:tcW w:w="2003" w:type="dxa"/>
            <w:hideMark/>
          </w:tcPr>
          <w:p w14:paraId="38818D9B"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7F6DEC" w:rsidRDefault="007F6DEC" w:rsidP="007F6DEC">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7F6DEC" w:rsidRDefault="007F6DEC" w:rsidP="007F6DEC">
            <w:pPr>
              <w:spacing w:line="256" w:lineRule="auto"/>
              <w:ind w:left="-57"/>
              <w:jc w:val="both"/>
              <w:rPr>
                <w:rFonts w:asciiTheme="minorHAnsi" w:eastAsia="Calibri" w:hAnsiTheme="minorHAnsi" w:cstheme="minorHAnsi"/>
              </w:rPr>
            </w:pPr>
          </w:p>
        </w:tc>
      </w:tr>
      <w:tr w:rsidR="007F6DEC" w14:paraId="38198877" w14:textId="77777777" w:rsidTr="00C168E5">
        <w:tc>
          <w:tcPr>
            <w:tcW w:w="2003" w:type="dxa"/>
            <w:hideMark/>
          </w:tcPr>
          <w:p w14:paraId="77F84F63"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7F6DEC" w:rsidRDefault="007F6DEC" w:rsidP="007F6DEC">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7F6DEC" w:rsidRDefault="007F6DEC" w:rsidP="007F6DEC">
            <w:pPr>
              <w:spacing w:line="256" w:lineRule="auto"/>
              <w:ind w:left="-57"/>
              <w:jc w:val="both"/>
              <w:rPr>
                <w:rFonts w:eastAsia="Calibri" w:cstheme="minorHAnsi"/>
              </w:rPr>
            </w:pPr>
          </w:p>
        </w:tc>
      </w:tr>
      <w:tr w:rsidR="007F6DEC" w14:paraId="18DE5129" w14:textId="77777777" w:rsidTr="00C168E5">
        <w:tc>
          <w:tcPr>
            <w:tcW w:w="2003" w:type="dxa"/>
            <w:hideMark/>
          </w:tcPr>
          <w:p w14:paraId="33EF5E29"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7F6DEC" w:rsidRDefault="007F6DEC" w:rsidP="007F6DEC">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7F6DEC" w:rsidRDefault="007F6DEC" w:rsidP="007F6DEC">
            <w:pPr>
              <w:spacing w:line="256" w:lineRule="auto"/>
              <w:ind w:left="-57"/>
              <w:jc w:val="both"/>
              <w:rPr>
                <w:rFonts w:asciiTheme="minorHAnsi" w:eastAsia="Calibri" w:hAnsiTheme="minorHAnsi" w:cstheme="minorHAnsi"/>
              </w:rPr>
            </w:pPr>
          </w:p>
        </w:tc>
      </w:tr>
      <w:tr w:rsidR="007F6DEC" w14:paraId="344DD2E6" w14:textId="77777777" w:rsidTr="00C168E5">
        <w:tc>
          <w:tcPr>
            <w:tcW w:w="2003" w:type="dxa"/>
            <w:hideMark/>
          </w:tcPr>
          <w:p w14:paraId="1B4EA4E4" w14:textId="5F7E9E78" w:rsidR="007F6DEC" w:rsidRDefault="007F6DEC" w:rsidP="007F6DEC">
            <w:pPr>
              <w:spacing w:line="256" w:lineRule="auto"/>
              <w:rPr>
                <w:rFonts w:eastAsia="Calibri" w:cstheme="minorHAnsi"/>
                <w:b/>
              </w:rPr>
            </w:pPr>
            <w:r>
              <w:rPr>
                <w:rFonts w:eastAsia="Calibri" w:cstheme="minorHAnsi"/>
                <w:b/>
              </w:rPr>
              <w:t xml:space="preserve">VISTA </w:t>
            </w:r>
          </w:p>
        </w:tc>
        <w:tc>
          <w:tcPr>
            <w:tcW w:w="7868" w:type="dxa"/>
            <w:hideMark/>
          </w:tcPr>
          <w:p w14:paraId="33188E8E" w14:textId="16882542" w:rsidR="007F6DEC" w:rsidRDefault="007F6DEC" w:rsidP="007F6DEC">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 xml:space="preserve">prof. </w:t>
            </w:r>
            <w:r w:rsidR="001A0A99">
              <w:rPr>
                <w:rFonts w:ascii="Calibri" w:eastAsia="Times New Roman" w:hAnsi="Calibri" w:cs="Calibri"/>
                <w:b/>
                <w:bCs/>
                <w:szCs w:val="24"/>
              </w:rPr>
              <w:t>Baldini</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1A0A99" w:rsidRPr="001A0A99">
              <w:rPr>
                <w:rFonts w:ascii="Calibri" w:eastAsia="Times New Roman" w:hAnsi="Calibri" w:cs="Calibri"/>
                <w:b/>
                <w:bCs/>
                <w:szCs w:val="24"/>
              </w:rPr>
              <w:t xml:space="preserve">10x </w:t>
            </w:r>
            <w:proofErr w:type="spellStart"/>
            <w:r w:rsidR="001A0A99" w:rsidRPr="001A0A99">
              <w:rPr>
                <w:rFonts w:ascii="Calibri" w:eastAsia="Times New Roman" w:hAnsi="Calibri" w:cs="Calibri"/>
                <w:b/>
                <w:bCs/>
                <w:szCs w:val="24"/>
              </w:rPr>
              <w:t>Genomics</w:t>
            </w:r>
            <w:proofErr w:type="spellEnd"/>
            <w:r w:rsidR="001A0A99">
              <w:rPr>
                <w:rFonts w:ascii="Calibri" w:eastAsia="Times New Roman" w:hAnsi="Calibri" w:cs="Calibri"/>
                <w:b/>
                <w:bCs/>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7F6DEC" w:rsidRDefault="007F6DEC" w:rsidP="007F6DEC">
            <w:pPr>
              <w:spacing w:line="256" w:lineRule="auto"/>
              <w:ind w:left="-57"/>
              <w:jc w:val="both"/>
              <w:rPr>
                <w:rFonts w:asciiTheme="minorHAnsi" w:eastAsia="Calibri" w:hAnsiTheme="minorHAnsi" w:cstheme="minorHAnsi"/>
              </w:rPr>
            </w:pPr>
          </w:p>
        </w:tc>
      </w:tr>
      <w:tr w:rsidR="001A0A99" w14:paraId="2FF042FD" w14:textId="77777777" w:rsidTr="00C168E5">
        <w:tc>
          <w:tcPr>
            <w:tcW w:w="2003" w:type="dxa"/>
          </w:tcPr>
          <w:p w14:paraId="1D601524" w14:textId="7C425E53" w:rsidR="001A0A99" w:rsidRDefault="001A0A99" w:rsidP="007F6DEC">
            <w:pPr>
              <w:spacing w:line="256" w:lineRule="auto"/>
              <w:rPr>
                <w:rFonts w:eastAsia="Calibri" w:cstheme="minorHAnsi"/>
                <w:b/>
              </w:rPr>
            </w:pPr>
            <w:r>
              <w:rPr>
                <w:rFonts w:eastAsia="Calibri" w:cstheme="minorHAnsi"/>
                <w:b/>
              </w:rPr>
              <w:lastRenderedPageBreak/>
              <w:t xml:space="preserve">CONSIDERATO </w:t>
            </w:r>
          </w:p>
        </w:tc>
        <w:tc>
          <w:tcPr>
            <w:tcW w:w="7868" w:type="dxa"/>
          </w:tcPr>
          <w:p w14:paraId="0A17D3DB" w14:textId="244E7B76" w:rsidR="001A0A99" w:rsidRDefault="00730DB1" w:rsidP="007F6DEC">
            <w:pPr>
              <w:autoSpaceDE w:val="0"/>
              <w:autoSpaceDN w:val="0"/>
              <w:adjustRightInd w:val="0"/>
              <w:jc w:val="both"/>
              <w:rPr>
                <w:rFonts w:ascii="Calibri" w:eastAsia="Times New Roman" w:hAnsi="Calibri" w:cs="Calibri"/>
                <w:szCs w:val="24"/>
              </w:rPr>
            </w:pPr>
            <w:r>
              <w:rPr>
                <w:rFonts w:ascii="Calibri" w:eastAsia="Times New Roman" w:hAnsi="Calibri" w:cs="Calibri"/>
                <w:szCs w:val="24"/>
              </w:rPr>
              <w:t>c</w:t>
            </w:r>
            <w:r w:rsidR="001A0A99">
              <w:rPr>
                <w:rFonts w:ascii="Calibri" w:eastAsia="Times New Roman" w:hAnsi="Calibri" w:cs="Calibri"/>
                <w:szCs w:val="24"/>
              </w:rPr>
              <w:t xml:space="preserve">he sul sito </w:t>
            </w:r>
            <w:r w:rsidRPr="00730DB1">
              <w:rPr>
                <w:rFonts w:ascii="Calibri" w:eastAsia="Times New Roman" w:hAnsi="Calibri" w:cs="Calibri"/>
                <w:szCs w:val="24"/>
              </w:rPr>
              <w:t>internet dell’Università degli Studi di Napoli Federico II</w:t>
            </w:r>
            <w:r>
              <w:rPr>
                <w:rFonts w:ascii="Calibri" w:eastAsia="Times New Roman" w:hAnsi="Calibri" w:cs="Calibri"/>
                <w:szCs w:val="24"/>
              </w:rPr>
              <w:t xml:space="preserve"> è stato pubblicato un avviso esplorativo al quale, </w:t>
            </w:r>
            <w:r w:rsidRPr="00730DB1">
              <w:rPr>
                <w:rFonts w:ascii="Calibri" w:eastAsia="Times New Roman" w:hAnsi="Calibri" w:cs="Calibri"/>
                <w:szCs w:val="24"/>
              </w:rPr>
              <w:t xml:space="preserve">allo scadere del termine per la presentazione di manifestazioni di interesse ha manifestato il proprio interesse e la propria competenza tecnica ad effettuare la fornitura in oggetto soltanto la società </w:t>
            </w:r>
            <w:r w:rsidRPr="00730DB1">
              <w:rPr>
                <w:rFonts w:ascii="Calibri" w:eastAsia="Times New Roman" w:hAnsi="Calibri" w:cs="Calibri"/>
                <w:b/>
                <w:bCs/>
                <w:szCs w:val="24"/>
              </w:rPr>
              <w:t>CARLO ERBA REAGENTS</w:t>
            </w:r>
            <w:r w:rsidRPr="00730DB1">
              <w:rPr>
                <w:rFonts w:ascii="Calibri" w:eastAsia="Times New Roman" w:hAnsi="Calibri" w:cs="Calibri"/>
                <w:szCs w:val="24"/>
              </w:rPr>
              <w:t>, trasmettendo la documentazione richiesta nell’avviso</w:t>
            </w:r>
          </w:p>
        </w:tc>
        <w:tc>
          <w:tcPr>
            <w:tcW w:w="9623" w:type="dxa"/>
          </w:tcPr>
          <w:p w14:paraId="4F2740DD" w14:textId="77777777" w:rsidR="001A0A99" w:rsidRDefault="001A0A99" w:rsidP="007F6DEC">
            <w:pPr>
              <w:spacing w:line="256" w:lineRule="auto"/>
              <w:ind w:left="-57"/>
              <w:jc w:val="both"/>
              <w:rPr>
                <w:rFonts w:asciiTheme="minorHAnsi" w:eastAsia="Calibri" w:hAnsiTheme="minorHAnsi" w:cstheme="minorHAnsi"/>
              </w:rPr>
            </w:pPr>
          </w:p>
        </w:tc>
      </w:tr>
      <w:tr w:rsidR="007F6DEC" w14:paraId="522A8C18" w14:textId="77777777" w:rsidTr="00C168E5">
        <w:tc>
          <w:tcPr>
            <w:tcW w:w="2003" w:type="dxa"/>
            <w:hideMark/>
          </w:tcPr>
          <w:p w14:paraId="28A08391" w14:textId="77777777" w:rsidR="007F6DEC" w:rsidRDefault="007F6DEC" w:rsidP="007F6DEC">
            <w:pPr>
              <w:spacing w:line="256" w:lineRule="auto"/>
              <w:rPr>
                <w:rFonts w:eastAsia="Calibri" w:cstheme="minorHAnsi"/>
                <w:b/>
              </w:rPr>
            </w:pPr>
            <w:r>
              <w:rPr>
                <w:rFonts w:eastAsia="Calibri" w:cstheme="minorHAnsi"/>
                <w:b/>
              </w:rPr>
              <w:t xml:space="preserve">DATO ATTO </w:t>
            </w:r>
          </w:p>
        </w:tc>
        <w:tc>
          <w:tcPr>
            <w:tcW w:w="7868" w:type="dxa"/>
            <w:hideMark/>
          </w:tcPr>
          <w:p w14:paraId="30E42C7D" w14:textId="691AB0B2" w:rsidR="007F6DEC" w:rsidRDefault="007F6DEC" w:rsidP="007F6DEC">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w:t>
            </w:r>
            <w:proofErr w:type="gramStart"/>
            <w:r>
              <w:rPr>
                <w:rFonts w:ascii="Calibri" w:eastAsia="Calibri" w:hAnsi="Calibri" w:cs="Calibri"/>
                <w:bCs/>
              </w:rPr>
              <w:t xml:space="preserve">di  </w:t>
            </w:r>
            <w:proofErr w:type="spellStart"/>
            <w:r w:rsidR="002609FF" w:rsidRPr="001A0A99">
              <w:rPr>
                <w:rFonts w:eastAsia="Calibri" w:cstheme="minorHAnsi"/>
                <w:b/>
                <w:bCs/>
              </w:rPr>
              <w:t>ChromiumController</w:t>
            </w:r>
            <w:proofErr w:type="gramEnd"/>
            <w:r w:rsidR="002609FF" w:rsidRPr="001A0A99">
              <w:rPr>
                <w:rFonts w:eastAsia="Calibri" w:cstheme="minorHAnsi"/>
                <w:b/>
                <w:bCs/>
              </w:rPr>
              <w:t>&amp;NextGEMAccessorykit</w:t>
            </w:r>
            <w:proofErr w:type="spellEnd"/>
            <w:r w:rsidR="002609FF" w:rsidRPr="001A0A99">
              <w:rPr>
                <w:rFonts w:eastAsia="Calibri" w:cstheme="minorHAnsi"/>
                <w:b/>
                <w:bCs/>
              </w:rPr>
              <w:t xml:space="preserve"> </w:t>
            </w:r>
            <w:r>
              <w:rPr>
                <w:rFonts w:eastAsia="Calibri" w:cstheme="minorHAnsi"/>
                <w:b/>
                <w:bCs/>
              </w:rPr>
              <w:t>COME DA RICHIESTA IN ALLEGATO</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2609FF" w:rsidRPr="00730DB1">
              <w:rPr>
                <w:rFonts w:ascii="Calibri" w:eastAsia="Times New Roman" w:hAnsi="Calibri" w:cs="Calibri"/>
                <w:b/>
                <w:bCs/>
                <w:szCs w:val="24"/>
              </w:rPr>
              <w:t>CARLO ERBA REAGENTS</w:t>
            </w:r>
            <w:r>
              <w:rPr>
                <w:rFonts w:ascii="Calibri" w:eastAsia="Times New Roman" w:hAnsi="Calibri" w:cs="Calibri"/>
                <w:b/>
                <w:bCs/>
                <w:szCs w:val="24"/>
              </w:rPr>
              <w:t>,</w:t>
            </w:r>
          </w:p>
        </w:tc>
        <w:tc>
          <w:tcPr>
            <w:tcW w:w="9623" w:type="dxa"/>
          </w:tcPr>
          <w:p w14:paraId="3C8B96F2" w14:textId="77777777" w:rsidR="007F6DEC" w:rsidRDefault="007F6DEC" w:rsidP="007F6DEC">
            <w:pPr>
              <w:spacing w:line="256" w:lineRule="auto"/>
              <w:ind w:left="-57"/>
              <w:jc w:val="both"/>
              <w:rPr>
                <w:rFonts w:asciiTheme="minorHAnsi" w:eastAsia="Calibri" w:hAnsiTheme="minorHAnsi" w:cstheme="minorHAnsi"/>
              </w:rPr>
            </w:pPr>
          </w:p>
        </w:tc>
      </w:tr>
      <w:tr w:rsidR="007F6DEC" w14:paraId="61184A24" w14:textId="77777777" w:rsidTr="00C168E5">
        <w:tc>
          <w:tcPr>
            <w:tcW w:w="2003" w:type="dxa"/>
            <w:hideMark/>
          </w:tcPr>
          <w:p w14:paraId="454D47D0"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40C8E143" w14:textId="52CACD99" w:rsidR="007F6DEC" w:rsidRDefault="007F6DEC" w:rsidP="007F6DEC">
            <w:pPr>
              <w:spacing w:line="256" w:lineRule="auto"/>
              <w:jc w:val="both"/>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w:t>
            </w:r>
            <w:r>
              <w:rPr>
                <w:rFonts w:ascii="Calibri" w:eastAsia="Calibri" w:hAnsi="Calibri" w:cs="Calibri"/>
                <w:bCs/>
              </w:rPr>
              <w:t xml:space="preserve"> (si allega dichiarazione del richiedente);</w:t>
            </w:r>
          </w:p>
        </w:tc>
        <w:tc>
          <w:tcPr>
            <w:tcW w:w="9623" w:type="dxa"/>
          </w:tcPr>
          <w:p w14:paraId="757693FD" w14:textId="77777777" w:rsidR="007F6DEC" w:rsidRDefault="007F6DEC" w:rsidP="007F6DEC">
            <w:pPr>
              <w:spacing w:line="256" w:lineRule="auto"/>
              <w:ind w:left="-57"/>
              <w:jc w:val="both"/>
              <w:rPr>
                <w:rFonts w:asciiTheme="minorHAnsi" w:eastAsia="Calibri" w:hAnsiTheme="minorHAnsi" w:cstheme="minorHAnsi"/>
              </w:rPr>
            </w:pPr>
          </w:p>
        </w:tc>
      </w:tr>
      <w:tr w:rsidR="007F6DEC" w14:paraId="36215534" w14:textId="77777777" w:rsidTr="00C168E5">
        <w:tc>
          <w:tcPr>
            <w:tcW w:w="2003" w:type="dxa"/>
            <w:hideMark/>
          </w:tcPr>
          <w:p w14:paraId="7BE14361" w14:textId="77777777" w:rsidR="007F6DEC" w:rsidRDefault="007F6DEC" w:rsidP="007F6DEC">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7F6DEC" w:rsidRDefault="007F6DEC" w:rsidP="007F6DEC">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7F6DEC" w:rsidRDefault="007F6DEC" w:rsidP="007F6DEC">
            <w:pPr>
              <w:spacing w:line="256" w:lineRule="auto"/>
              <w:ind w:left="-57"/>
              <w:jc w:val="both"/>
              <w:rPr>
                <w:rFonts w:asciiTheme="minorHAnsi" w:eastAsia="Calibri" w:hAnsiTheme="minorHAnsi" w:cstheme="minorHAnsi"/>
              </w:rPr>
            </w:pPr>
          </w:p>
        </w:tc>
      </w:tr>
      <w:tr w:rsidR="007F6DEC" w14:paraId="0607A421" w14:textId="77777777" w:rsidTr="00C168E5">
        <w:tc>
          <w:tcPr>
            <w:tcW w:w="2003" w:type="dxa"/>
            <w:hideMark/>
          </w:tcPr>
          <w:p w14:paraId="37CE8D13" w14:textId="77777777" w:rsidR="007F6DEC" w:rsidRDefault="007F6DEC" w:rsidP="007F6DEC">
            <w:pPr>
              <w:widowControl w:val="0"/>
              <w:spacing w:line="256" w:lineRule="auto"/>
              <w:jc w:val="both"/>
              <w:rPr>
                <w:rFonts w:cstheme="minorHAnsi"/>
                <w:b/>
              </w:rPr>
            </w:pPr>
            <w:r>
              <w:rPr>
                <w:rFonts w:cstheme="minorHAnsi"/>
                <w:b/>
              </w:rPr>
              <w:t>VERIFICATO</w:t>
            </w:r>
          </w:p>
        </w:tc>
        <w:tc>
          <w:tcPr>
            <w:tcW w:w="7868" w:type="dxa"/>
            <w:hideMark/>
          </w:tcPr>
          <w:p w14:paraId="0A06DBEF" w14:textId="7AB5FDC2" w:rsidR="007F6DEC" w:rsidRDefault="007F6DEC" w:rsidP="007F6DEC">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7F6DEC" w:rsidRDefault="007F6DEC" w:rsidP="007F6DEC">
            <w:pPr>
              <w:widowControl w:val="0"/>
              <w:spacing w:line="256" w:lineRule="auto"/>
              <w:jc w:val="both"/>
              <w:rPr>
                <w:rFonts w:asciiTheme="minorHAnsi" w:hAnsiTheme="minorHAnsi" w:cstheme="minorHAnsi"/>
              </w:rPr>
            </w:pPr>
          </w:p>
        </w:tc>
      </w:tr>
      <w:tr w:rsidR="007F6DEC" w14:paraId="35A60D36" w14:textId="77777777" w:rsidTr="00C168E5">
        <w:tc>
          <w:tcPr>
            <w:tcW w:w="2003" w:type="dxa"/>
            <w:hideMark/>
          </w:tcPr>
          <w:p w14:paraId="6E302B86" w14:textId="77777777" w:rsidR="007F6DEC" w:rsidRDefault="007F6DEC" w:rsidP="007F6DEC">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7F6DEC" w:rsidRDefault="007F6DEC" w:rsidP="007F6DEC">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7F6DEC" w:rsidRDefault="007F6DEC" w:rsidP="007F6DEC">
            <w:pPr>
              <w:widowControl w:val="0"/>
              <w:spacing w:line="256" w:lineRule="auto"/>
              <w:jc w:val="both"/>
              <w:rPr>
                <w:rFonts w:cstheme="minorHAnsi"/>
              </w:rPr>
            </w:pPr>
          </w:p>
        </w:tc>
      </w:tr>
      <w:tr w:rsidR="007F6DEC" w14:paraId="6982C8E8" w14:textId="77777777" w:rsidTr="00C168E5">
        <w:tc>
          <w:tcPr>
            <w:tcW w:w="2003" w:type="dxa"/>
            <w:hideMark/>
          </w:tcPr>
          <w:p w14:paraId="1ABE39BE"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7F6DEC" w:rsidRDefault="007F6DEC" w:rsidP="007F6DEC">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7F6DEC" w:rsidRDefault="007F6DEC" w:rsidP="007F6DEC">
            <w:pPr>
              <w:spacing w:line="256" w:lineRule="auto"/>
              <w:ind w:left="-57"/>
              <w:jc w:val="both"/>
              <w:rPr>
                <w:rFonts w:eastAsia="Calibri" w:cstheme="minorHAnsi"/>
              </w:rPr>
            </w:pPr>
          </w:p>
        </w:tc>
      </w:tr>
      <w:tr w:rsidR="007F6DEC" w14:paraId="54BF9578" w14:textId="77777777" w:rsidTr="00C168E5">
        <w:tc>
          <w:tcPr>
            <w:tcW w:w="2003" w:type="dxa"/>
            <w:hideMark/>
          </w:tcPr>
          <w:p w14:paraId="59624D3D"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7F6DEC" w:rsidRDefault="007F6DEC" w:rsidP="007F6DEC">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7F6DEC" w:rsidRDefault="007F6DEC" w:rsidP="007F6DEC">
            <w:pPr>
              <w:spacing w:line="256" w:lineRule="auto"/>
              <w:ind w:left="-57"/>
              <w:jc w:val="both"/>
              <w:rPr>
                <w:rFonts w:eastAsia="Calibri" w:cstheme="minorHAnsi"/>
              </w:rPr>
            </w:pPr>
          </w:p>
        </w:tc>
      </w:tr>
      <w:tr w:rsidR="007F6DEC" w14:paraId="23483FF9" w14:textId="77777777" w:rsidTr="00C168E5">
        <w:tc>
          <w:tcPr>
            <w:tcW w:w="2003" w:type="dxa"/>
            <w:hideMark/>
          </w:tcPr>
          <w:p w14:paraId="3C434CB7"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7F6DEC" w:rsidRDefault="007F6DEC" w:rsidP="007F6DEC">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7F6DEC" w:rsidRDefault="007F6DEC" w:rsidP="007F6DEC">
            <w:pPr>
              <w:spacing w:line="256" w:lineRule="auto"/>
              <w:ind w:left="-57"/>
              <w:jc w:val="both"/>
              <w:rPr>
                <w:rFonts w:eastAsia="Calibri" w:cstheme="minorHAnsi"/>
              </w:rPr>
            </w:pPr>
          </w:p>
        </w:tc>
      </w:tr>
      <w:tr w:rsidR="007F6DEC" w14:paraId="0486331F" w14:textId="77777777" w:rsidTr="00C168E5">
        <w:trPr>
          <w:trHeight w:val="404"/>
        </w:trPr>
        <w:tc>
          <w:tcPr>
            <w:tcW w:w="2003" w:type="dxa"/>
            <w:hideMark/>
          </w:tcPr>
          <w:p w14:paraId="25CB0355" w14:textId="77777777" w:rsidR="007F6DEC" w:rsidRDefault="007F6DEC" w:rsidP="007F6DEC">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7F6DEC" w:rsidRDefault="007F6DEC" w:rsidP="007F6DEC">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7F6DEC" w:rsidRDefault="007F6DEC" w:rsidP="007F6DEC">
            <w:pPr>
              <w:spacing w:line="256" w:lineRule="auto"/>
              <w:ind w:left="-57"/>
              <w:jc w:val="both"/>
              <w:rPr>
                <w:rFonts w:eastAsia="Calibri" w:cstheme="minorHAnsi"/>
              </w:rPr>
            </w:pPr>
          </w:p>
        </w:tc>
      </w:tr>
      <w:tr w:rsidR="007F6DEC" w14:paraId="668DE8A9" w14:textId="77777777" w:rsidTr="00C168E5">
        <w:trPr>
          <w:trHeight w:val="1041"/>
        </w:trPr>
        <w:tc>
          <w:tcPr>
            <w:tcW w:w="2003" w:type="dxa"/>
            <w:hideMark/>
          </w:tcPr>
          <w:p w14:paraId="696B62EA"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57BE8CCA" w14:textId="7DC5F1E6" w:rsidR="007F6DEC" w:rsidRDefault="007F6DEC" w:rsidP="007F6DEC">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2609FF">
              <w:rPr>
                <w:rFonts w:cstheme="minorHAnsi"/>
                <w:b/>
                <w:bCs/>
              </w:rPr>
              <w:t>87.752,00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7F6DEC" w:rsidRDefault="007F6DEC" w:rsidP="007F6DEC">
            <w:pPr>
              <w:spacing w:line="256" w:lineRule="auto"/>
              <w:ind w:left="-57"/>
              <w:jc w:val="both"/>
              <w:rPr>
                <w:rFonts w:eastAsia="Calibri" w:cstheme="minorHAnsi"/>
              </w:rPr>
            </w:pPr>
          </w:p>
        </w:tc>
      </w:tr>
      <w:tr w:rsidR="007F6DEC" w14:paraId="69743476" w14:textId="77777777" w:rsidTr="00C168E5">
        <w:tc>
          <w:tcPr>
            <w:tcW w:w="2003" w:type="dxa"/>
            <w:hideMark/>
          </w:tcPr>
          <w:p w14:paraId="3B27EDC7" w14:textId="77777777" w:rsidR="007F6DEC" w:rsidRDefault="007F6DEC" w:rsidP="007F6DEC">
            <w:pPr>
              <w:spacing w:line="256" w:lineRule="auto"/>
              <w:rPr>
                <w:rFonts w:eastAsia="Calibri" w:cstheme="minorHAnsi"/>
                <w:b/>
              </w:rPr>
            </w:pPr>
            <w:r>
              <w:rPr>
                <w:rFonts w:eastAsia="Calibri" w:cstheme="minorHAnsi"/>
                <w:b/>
              </w:rPr>
              <w:t>TENUTO CONTO</w:t>
            </w:r>
          </w:p>
        </w:tc>
        <w:tc>
          <w:tcPr>
            <w:tcW w:w="7868" w:type="dxa"/>
            <w:hideMark/>
          </w:tcPr>
          <w:p w14:paraId="05D9ADE8" w14:textId="306AC8F8" w:rsidR="007F6DEC" w:rsidRDefault="007F6DEC" w:rsidP="007F6DEC">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della comprovata solidità del fornitore e in considerazione del seguente miglioramento del prezzo</w:t>
            </w:r>
            <w:r w:rsidR="001424C9">
              <w:rPr>
                <w:rFonts w:eastAsia="Calibri" w:cstheme="minorHAnsi"/>
              </w:rPr>
              <w:t xml:space="preserve"> (40,68%)</w:t>
            </w:r>
            <w:r>
              <w:rPr>
                <w:rFonts w:eastAsia="Calibri" w:cstheme="minorHAnsi"/>
              </w:rPr>
              <w:t xml:space="preserve"> da parte dell’Operatore in virtù di quanto previsto dall’ultimo comma del succitato art. 103;</w:t>
            </w:r>
          </w:p>
        </w:tc>
        <w:tc>
          <w:tcPr>
            <w:tcW w:w="9623" w:type="dxa"/>
          </w:tcPr>
          <w:p w14:paraId="0AF1631E" w14:textId="77777777" w:rsidR="007F6DEC" w:rsidRDefault="007F6DEC" w:rsidP="007F6DEC">
            <w:pPr>
              <w:spacing w:line="256" w:lineRule="auto"/>
              <w:ind w:left="-57"/>
              <w:jc w:val="both"/>
              <w:rPr>
                <w:rFonts w:eastAsia="Calibri" w:cstheme="minorHAnsi"/>
              </w:rPr>
            </w:pPr>
          </w:p>
        </w:tc>
      </w:tr>
      <w:tr w:rsidR="007F6DEC" w14:paraId="25CC38B0" w14:textId="77777777" w:rsidTr="00C168E5">
        <w:tc>
          <w:tcPr>
            <w:tcW w:w="2003" w:type="dxa"/>
            <w:hideMark/>
          </w:tcPr>
          <w:p w14:paraId="2A0D8669"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7F6DEC" w:rsidRDefault="007F6DEC" w:rsidP="007F6DEC">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7F6DEC" w:rsidRDefault="007F6DEC" w:rsidP="007F6DEC">
            <w:pPr>
              <w:spacing w:line="256" w:lineRule="auto"/>
              <w:ind w:left="-57"/>
              <w:jc w:val="both"/>
              <w:rPr>
                <w:rFonts w:eastAsia="Calibri" w:cstheme="minorHAnsi"/>
              </w:rPr>
            </w:pPr>
          </w:p>
        </w:tc>
      </w:tr>
      <w:tr w:rsidR="007F6DEC" w14:paraId="5B16A3E1" w14:textId="77777777" w:rsidTr="00C168E5">
        <w:tc>
          <w:tcPr>
            <w:tcW w:w="2003" w:type="dxa"/>
            <w:hideMark/>
          </w:tcPr>
          <w:p w14:paraId="26A77109" w14:textId="77777777" w:rsidR="007F6DEC" w:rsidRDefault="007F6DEC" w:rsidP="007F6DEC">
            <w:pPr>
              <w:spacing w:line="256" w:lineRule="auto"/>
              <w:rPr>
                <w:rFonts w:eastAsia="Calibri" w:cstheme="minorHAnsi"/>
                <w:b/>
              </w:rPr>
            </w:pPr>
            <w:r>
              <w:rPr>
                <w:rFonts w:cstheme="minorHAnsi"/>
                <w:b/>
                <w:bCs/>
              </w:rPr>
              <w:t>CONSIDERATO</w:t>
            </w:r>
          </w:p>
        </w:tc>
        <w:tc>
          <w:tcPr>
            <w:tcW w:w="7868" w:type="dxa"/>
            <w:hideMark/>
          </w:tcPr>
          <w:p w14:paraId="00A8297C" w14:textId="77777777" w:rsidR="007F6DEC" w:rsidRDefault="007F6DEC" w:rsidP="007F6DEC">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7F6DEC" w:rsidRDefault="007F6DEC" w:rsidP="007F6DEC">
            <w:pPr>
              <w:spacing w:line="256" w:lineRule="auto"/>
              <w:ind w:left="-57"/>
              <w:jc w:val="both"/>
              <w:rPr>
                <w:rFonts w:cstheme="minorHAnsi"/>
                <w:bCs/>
              </w:rPr>
            </w:pPr>
          </w:p>
        </w:tc>
      </w:tr>
      <w:tr w:rsidR="007F6DEC" w14:paraId="55054B5B" w14:textId="77777777" w:rsidTr="00C168E5">
        <w:tc>
          <w:tcPr>
            <w:tcW w:w="2003" w:type="dxa"/>
            <w:hideMark/>
          </w:tcPr>
          <w:p w14:paraId="0E99CA61" w14:textId="77777777" w:rsidR="007F6DEC" w:rsidRDefault="007F6DEC" w:rsidP="007F6DEC">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7F6DEC" w:rsidRDefault="007F6DEC" w:rsidP="007F6DEC">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7F6DEC" w:rsidRDefault="007F6DEC" w:rsidP="007F6DEC">
            <w:pPr>
              <w:widowControl w:val="0"/>
              <w:spacing w:line="256" w:lineRule="auto"/>
              <w:jc w:val="both"/>
              <w:rPr>
                <w:rFonts w:eastAsia="Calibri" w:cstheme="minorHAnsi"/>
              </w:rPr>
            </w:pPr>
          </w:p>
        </w:tc>
      </w:tr>
      <w:tr w:rsidR="007F6DEC" w14:paraId="08EB83B5" w14:textId="77777777" w:rsidTr="00C168E5">
        <w:tc>
          <w:tcPr>
            <w:tcW w:w="2003" w:type="dxa"/>
            <w:hideMark/>
          </w:tcPr>
          <w:p w14:paraId="4728CC62" w14:textId="77777777" w:rsidR="007F6DEC" w:rsidRDefault="007F6DEC" w:rsidP="007F6DEC">
            <w:pPr>
              <w:spacing w:line="256" w:lineRule="auto"/>
              <w:rPr>
                <w:rFonts w:eastAsia="Calibri" w:cstheme="minorHAnsi"/>
                <w:b/>
              </w:rPr>
            </w:pPr>
            <w:r>
              <w:rPr>
                <w:rFonts w:eastAsia="Calibri" w:cstheme="minorHAnsi"/>
                <w:b/>
              </w:rPr>
              <w:t>VISTA</w:t>
            </w:r>
          </w:p>
        </w:tc>
        <w:tc>
          <w:tcPr>
            <w:tcW w:w="7868" w:type="dxa"/>
            <w:hideMark/>
          </w:tcPr>
          <w:p w14:paraId="03359BC7" w14:textId="77777777" w:rsidR="007F6DEC" w:rsidRDefault="007F6DEC" w:rsidP="007F6DEC">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7F6DEC" w:rsidRDefault="007F6DEC" w:rsidP="007F6DEC">
            <w:pPr>
              <w:spacing w:line="256" w:lineRule="auto"/>
              <w:ind w:left="-57"/>
              <w:jc w:val="both"/>
              <w:rPr>
                <w:rFonts w:eastAsia="Calibri" w:cstheme="minorHAnsi"/>
                <w:bCs/>
              </w:rPr>
            </w:pPr>
          </w:p>
        </w:tc>
      </w:tr>
      <w:tr w:rsidR="007F6DEC" w14:paraId="01405A9C" w14:textId="77777777" w:rsidTr="00F03390">
        <w:tc>
          <w:tcPr>
            <w:tcW w:w="2003" w:type="dxa"/>
          </w:tcPr>
          <w:p w14:paraId="4E286BA7" w14:textId="1937DFE2" w:rsidR="007F6DEC" w:rsidRDefault="007F6DEC" w:rsidP="007F6DEC">
            <w:pPr>
              <w:spacing w:line="256" w:lineRule="auto"/>
              <w:rPr>
                <w:rFonts w:eastAsia="Calibri" w:cstheme="minorHAnsi"/>
                <w:b/>
              </w:rPr>
            </w:pPr>
          </w:p>
        </w:tc>
        <w:tc>
          <w:tcPr>
            <w:tcW w:w="7868" w:type="dxa"/>
          </w:tcPr>
          <w:p w14:paraId="7FB6C8A5" w14:textId="4A076844" w:rsidR="007F6DEC" w:rsidRDefault="007F6DEC" w:rsidP="007F6DEC">
            <w:pPr>
              <w:spacing w:line="256" w:lineRule="auto"/>
              <w:ind w:left="-57"/>
              <w:jc w:val="both"/>
              <w:rPr>
                <w:rFonts w:eastAsia="Calibri" w:cstheme="minorHAnsi"/>
                <w:bCs/>
              </w:rPr>
            </w:pPr>
          </w:p>
        </w:tc>
        <w:tc>
          <w:tcPr>
            <w:tcW w:w="9623" w:type="dxa"/>
          </w:tcPr>
          <w:p w14:paraId="223C601F" w14:textId="77777777" w:rsidR="007F6DEC" w:rsidRDefault="007F6DEC" w:rsidP="007F6DEC">
            <w:pPr>
              <w:spacing w:line="256" w:lineRule="auto"/>
              <w:ind w:left="-57"/>
              <w:jc w:val="both"/>
              <w:rPr>
                <w:rFonts w:eastAsia="Calibri" w:cstheme="minorHAnsi"/>
                <w:bCs/>
              </w:rPr>
            </w:pPr>
          </w:p>
        </w:tc>
      </w:tr>
      <w:tr w:rsidR="007F6DEC" w14:paraId="606C2AF8" w14:textId="77777777" w:rsidTr="00C168E5">
        <w:tc>
          <w:tcPr>
            <w:tcW w:w="2003" w:type="dxa"/>
            <w:hideMark/>
          </w:tcPr>
          <w:p w14:paraId="1CE0C1E1" w14:textId="77777777" w:rsidR="007F6DEC" w:rsidRDefault="007F6DEC" w:rsidP="007F6DEC">
            <w:pPr>
              <w:spacing w:line="256" w:lineRule="auto"/>
              <w:rPr>
                <w:rFonts w:eastAsia="Calibri" w:cstheme="minorHAnsi"/>
                <w:b/>
              </w:rPr>
            </w:pPr>
            <w:r>
              <w:rPr>
                <w:rFonts w:eastAsia="Calibri" w:cstheme="minorHAnsi"/>
                <w:b/>
              </w:rPr>
              <w:t>VISTO</w:t>
            </w:r>
          </w:p>
        </w:tc>
        <w:tc>
          <w:tcPr>
            <w:tcW w:w="7868" w:type="dxa"/>
            <w:hideMark/>
          </w:tcPr>
          <w:p w14:paraId="757A98D9" w14:textId="77777777" w:rsidR="007F6DEC" w:rsidRDefault="007F6DEC" w:rsidP="007F6DEC">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7F6DEC" w:rsidRDefault="007F6DEC" w:rsidP="007F6DEC">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4DD87EC5"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r w:rsidR="007F6DEC">
        <w:rPr>
          <w:rFonts w:cstheme="minorHAnsi"/>
          <w:bCs/>
        </w:rPr>
        <w:t>ai sensi del</w:t>
      </w:r>
      <w:r w:rsidR="007F6DEC" w:rsidRPr="00FA6A35">
        <w:rPr>
          <w:rFonts w:cstheme="minorHAnsi"/>
          <w:bCs/>
        </w:rPr>
        <w:t xml:space="preserve">l’art 1, comma 2, </w:t>
      </w:r>
      <w:proofErr w:type="spellStart"/>
      <w:r w:rsidR="007F6DEC" w:rsidRPr="00FA6A35">
        <w:rPr>
          <w:rFonts w:cstheme="minorHAnsi"/>
          <w:bCs/>
        </w:rPr>
        <w:t>lett</w:t>
      </w:r>
      <w:proofErr w:type="spellEnd"/>
      <w:r w:rsidR="007F6DEC" w:rsidRPr="00FA6A35">
        <w:rPr>
          <w:rFonts w:cstheme="minorHAnsi"/>
          <w:bCs/>
        </w:rPr>
        <w:t xml:space="preserve"> a) del DL 76 del 16/07/2022</w:t>
      </w:r>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sidR="00617141">
        <w:rPr>
          <w:b/>
          <w:bCs/>
        </w:rPr>
        <w:t xml:space="preserve">, </w:t>
      </w:r>
      <w:r w:rsidR="00617141" w:rsidRPr="00617141">
        <w:rPr>
          <w:b/>
          <w:bCs/>
        </w:rPr>
        <w:t>MATERIALE DI CONSUMO PER LABORATORIO</w:t>
      </w:r>
      <w:r w:rsidR="00617141">
        <w:rPr>
          <w:b/>
          <w:bCs/>
        </w:rPr>
        <w:t xml:space="preserve"> E </w:t>
      </w:r>
      <w:r w:rsidR="00617141" w:rsidRPr="00617141">
        <w:rPr>
          <w:b/>
          <w:bCs/>
        </w:rPr>
        <w:t>ALTRE SPESE PER SERVIZI</w:t>
      </w:r>
      <w:r>
        <w:rPr>
          <w:rFonts w:cstheme="minorHAnsi"/>
          <w:bCs/>
        </w:rPr>
        <w:t xml:space="preserve"> all’operatore economico </w:t>
      </w:r>
      <w:r w:rsidR="002609FF" w:rsidRPr="00730DB1">
        <w:rPr>
          <w:rFonts w:eastAsia="Times New Roman" w:cs="Calibri"/>
          <w:b/>
          <w:bCs/>
          <w:szCs w:val="24"/>
        </w:rPr>
        <w:t>CARLO ERBA REAGENTS</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2609FF">
        <w:rPr>
          <w:rFonts w:cstheme="minorHAnsi"/>
          <w:b/>
        </w:rPr>
        <w:t>107,057,44</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2609FF">
        <w:rPr>
          <w:rFonts w:cstheme="minorHAnsi"/>
          <w:b/>
        </w:rPr>
        <w:t>87.752,00</w:t>
      </w:r>
      <w:r w:rsidRPr="0097177A">
        <w:rPr>
          <w:rFonts w:cstheme="minorHAnsi"/>
          <w:b/>
        </w:rPr>
        <w:t xml:space="preserve"> + IVA pari a € </w:t>
      </w:r>
      <w:r w:rsidR="002609FF">
        <w:rPr>
          <w:rFonts w:cstheme="minorHAnsi"/>
          <w:b/>
        </w:rPr>
        <w:t>19.305,44</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52526ED2"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sidR="00617141">
        <w:t xml:space="preserve">- </w:t>
      </w:r>
      <w:r w:rsidR="00617141" w:rsidRPr="00617141">
        <w:t>CA.04.40.05.01.01</w:t>
      </w:r>
      <w:r w:rsidR="00617141">
        <w:t xml:space="preserve"> - </w:t>
      </w:r>
      <w:bookmarkStart w:id="0" w:name="_Hlk61874153"/>
      <w:r w:rsidR="00617141">
        <w:t>CA.04.41.04.06.07</w:t>
      </w:r>
      <w:bookmarkEnd w:id="0"/>
      <w:r w:rsidR="00617141">
        <w:t xml:space="preserve">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0FEC"/>
    <w:rsid w:val="00133D4E"/>
    <w:rsid w:val="00141678"/>
    <w:rsid w:val="001424C9"/>
    <w:rsid w:val="00150E31"/>
    <w:rsid w:val="0016047F"/>
    <w:rsid w:val="001610BD"/>
    <w:rsid w:val="00162362"/>
    <w:rsid w:val="001A0A99"/>
    <w:rsid w:val="001A2127"/>
    <w:rsid w:val="001B2932"/>
    <w:rsid w:val="001B4389"/>
    <w:rsid w:val="001C05AA"/>
    <w:rsid w:val="001C22C9"/>
    <w:rsid w:val="001D29A9"/>
    <w:rsid w:val="001E2B59"/>
    <w:rsid w:val="002007C8"/>
    <w:rsid w:val="00207415"/>
    <w:rsid w:val="00217E50"/>
    <w:rsid w:val="00225D68"/>
    <w:rsid w:val="002263E3"/>
    <w:rsid w:val="0022759B"/>
    <w:rsid w:val="002276C4"/>
    <w:rsid w:val="002357FE"/>
    <w:rsid w:val="00241213"/>
    <w:rsid w:val="00245161"/>
    <w:rsid w:val="002609FF"/>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4737F"/>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17141"/>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00E7F"/>
    <w:rsid w:val="00730DB1"/>
    <w:rsid w:val="0073414A"/>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7F6DEC"/>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A1A19"/>
    <w:rsid w:val="008C1C55"/>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2E00"/>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64CF"/>
    <w:rsid w:val="00EF5CA5"/>
    <w:rsid w:val="00EF704E"/>
    <w:rsid w:val="00F0112D"/>
    <w:rsid w:val="00F03390"/>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 w:id="209493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1640</Words>
  <Characters>9862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2021-04-20T10:17:00Z</cp:lastPrinted>
  <dcterms:created xsi:type="dcterms:W3CDTF">2021-11-03T11:18:00Z</dcterms:created>
  <dcterms:modified xsi:type="dcterms:W3CDTF">2021-11-03T11:59:00Z</dcterms:modified>
</cp:coreProperties>
</file>