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F4763B1" w:rsidR="007C34AB" w:rsidRPr="00386BC4" w:rsidRDefault="007C34AB" w:rsidP="007C34AB">
      <w:pPr>
        <w:ind w:right="417"/>
        <w:rPr>
          <w:rFonts w:eastAsia="Calibri" w:cstheme="minorHAnsi"/>
          <w:b/>
        </w:rPr>
      </w:pPr>
      <w:r w:rsidRPr="00386BC4">
        <w:rPr>
          <w:rFonts w:eastAsia="Calibri" w:cstheme="minorHAnsi"/>
          <w:b/>
        </w:rPr>
        <w:t xml:space="preserve">DETERMINA N. </w:t>
      </w:r>
      <w:r w:rsidR="00386BC4" w:rsidRPr="00386BC4">
        <w:rPr>
          <w:rFonts w:eastAsia="Calibri" w:cstheme="minorHAnsi"/>
          <w:b/>
        </w:rPr>
        <w:t>543</w:t>
      </w:r>
      <w:r w:rsidRPr="00386BC4">
        <w:rPr>
          <w:rFonts w:eastAsia="Calibri" w:cstheme="minorHAnsi"/>
          <w:b/>
        </w:rPr>
        <w:t xml:space="preserve"> DEL </w:t>
      </w:r>
      <w:r w:rsidR="00386BC4" w:rsidRPr="00386BC4">
        <w:rPr>
          <w:rFonts w:eastAsia="Calibri" w:cstheme="minorHAnsi"/>
          <w:b/>
        </w:rPr>
        <w:t>28/09</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17771894"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Pr>
                <w:rFonts w:eastAsia="Calibri" w:cstheme="minorHAnsi"/>
                <w:b/>
                <w:bCs/>
              </w:rPr>
              <w:t xml:space="preserve">N. 2 </w:t>
            </w:r>
            <w:r w:rsidR="00DF7CB6" w:rsidRPr="00DF7CB6">
              <w:rPr>
                <w:rFonts w:eastAsia="Calibri" w:cstheme="minorHAnsi"/>
                <w:b/>
                <w:bCs/>
              </w:rPr>
              <w:t>Bioruptor Plus for 1.5ml and 15ml tubes</w:t>
            </w:r>
            <w:r w:rsidR="00DF7CB6">
              <w:rPr>
                <w:rFonts w:eastAsia="Calibri" w:cstheme="minorHAnsi"/>
                <w:b/>
                <w:bCs/>
              </w:rPr>
              <w:t xml:space="preserve"> e n. 2 </w:t>
            </w:r>
            <w:r w:rsidR="00DF7CB6" w:rsidRPr="00DF7CB6">
              <w:rPr>
                <w:rFonts w:eastAsia="Calibri" w:cstheme="minorHAnsi"/>
                <w:b/>
                <w:bCs/>
              </w:rPr>
              <w:t>Tube Holder</w:t>
            </w:r>
            <w:r w:rsidRPr="00D11708">
              <w:rPr>
                <w:rFonts w:eastAsia="Calibri" w:cstheme="minorHAnsi"/>
                <w:b/>
                <w:bCs/>
              </w:rPr>
              <w:t xml:space="preserve"> ai sensi dell’art. 36, comma 2, lettera a) del D.Lgs. 50/2016, mediante Trattativa Diretta sul Mercato Elettronico della Pubblica Amministrazione (MEPA)</w:t>
            </w:r>
            <w:r w:rsidR="002F0C8E">
              <w:rPr>
                <w:rFonts w:eastAsia="Calibri" w:cstheme="minorHAnsi"/>
                <w:b/>
                <w:bCs/>
              </w:rPr>
              <w:t xml:space="preserve"> n. </w:t>
            </w:r>
            <w:r w:rsidR="00DF7CB6" w:rsidRPr="00DF7CB6">
              <w:rPr>
                <w:rFonts w:eastAsia="Calibri" w:cstheme="minorHAnsi"/>
                <w:b/>
                <w:bCs/>
              </w:rPr>
              <w:t>1832202</w:t>
            </w:r>
            <w:r w:rsidR="00DF7CB6">
              <w:rPr>
                <w:rFonts w:eastAsia="Calibri" w:cstheme="minorHAnsi"/>
                <w:b/>
                <w:bCs/>
              </w:rPr>
              <w:t xml:space="preserve"> </w:t>
            </w:r>
            <w:r w:rsidR="002F0C8E">
              <w:rPr>
                <w:rFonts w:eastAsia="Calibri" w:cstheme="minorHAnsi"/>
                <w:b/>
                <w:bCs/>
              </w:rPr>
              <w:t xml:space="preserve">del </w:t>
            </w:r>
            <w:r w:rsidR="006A392F" w:rsidRPr="006A392F">
              <w:rPr>
                <w:rFonts w:eastAsia="Calibri" w:cstheme="minorHAnsi"/>
                <w:b/>
                <w:bCs/>
              </w:rPr>
              <w:t>21</w:t>
            </w:r>
            <w:r w:rsidR="002F0C8E" w:rsidRPr="006A392F">
              <w:rPr>
                <w:rFonts w:eastAsia="Calibri" w:cstheme="minorHAnsi"/>
                <w:b/>
                <w:bCs/>
              </w:rPr>
              <w:t>/09/2021</w:t>
            </w:r>
            <w:r w:rsidRPr="00D11708">
              <w:rPr>
                <w:rFonts w:eastAsia="Calibri" w:cstheme="minorHAnsi"/>
                <w:b/>
                <w:bCs/>
              </w:rPr>
              <w:t xml:space="preserve">, per un importo contrattuale pari a € </w:t>
            </w:r>
            <w:r w:rsidR="00DF7CB6">
              <w:rPr>
                <w:rFonts w:eastAsia="Calibri" w:cstheme="minorHAnsi"/>
                <w:b/>
                <w:bCs/>
              </w:rPr>
              <w:t>42.912</w:t>
            </w:r>
            <w:r>
              <w:rPr>
                <w:rFonts w:eastAsia="Calibri" w:cstheme="minorHAnsi"/>
                <w:b/>
                <w:bCs/>
              </w:rPr>
              <w:t>,00</w:t>
            </w:r>
            <w:r w:rsidRPr="00D11708">
              <w:rPr>
                <w:rFonts w:eastAsia="Calibri" w:cstheme="minorHAnsi"/>
                <w:b/>
                <w:bCs/>
              </w:rPr>
              <w:t xml:space="preserve"> (IVA esclusa), CIG </w:t>
            </w:r>
            <w:r w:rsidR="00DF7CB6" w:rsidRPr="00DF7CB6">
              <w:rPr>
                <w:rFonts w:eastAsia="Calibri" w:cstheme="minorHAnsi"/>
                <w:b/>
                <w:bCs/>
              </w:rPr>
              <w:t>8909242B12</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w:t>
            </w:r>
            <w:r>
              <w:rPr>
                <w:rFonts w:ascii="Calibri" w:eastAsia="Calibri" w:hAnsi="Calibri" w:cs="Calibri"/>
                <w:i/>
              </w:rPr>
              <w:lastRenderedPageBreak/>
              <w:t>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4AADA3FD"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937FA8" w:rsidRPr="00937FA8">
              <w:rPr>
                <w:rFonts w:ascii="Calibri" w:eastAsia="Times New Roman" w:hAnsi="Calibri" w:cs="Calibri"/>
                <w:b/>
                <w:bCs/>
                <w:szCs w:val="24"/>
              </w:rPr>
              <w:t>Diagenode</w:t>
            </w:r>
            <w:r>
              <w:rPr>
                <w:rFonts w:ascii="Calibri" w:eastAsia="Times New Roman" w:hAnsi="Calibri" w:cs="Calibri"/>
                <w:b/>
                <w:bCs/>
                <w:szCs w:val="24"/>
              </w:rPr>
              <w:t xml:space="preserve"> </w:t>
            </w:r>
            <w:r w:rsidRPr="00C168E5">
              <w:rPr>
                <w:rFonts w:ascii="Calibri" w:eastAsia="Times New Roman" w:hAnsi="Calibri" w:cs="Calibri"/>
                <w:szCs w:val="24"/>
              </w:rPr>
              <w:t xml:space="preserve">per le esigenze relative alle attività di </w:t>
            </w:r>
            <w:r w:rsidRPr="00C168E5">
              <w:rPr>
                <w:rFonts w:ascii="Calibri" w:eastAsia="Times New Roman" w:hAnsi="Calibri" w:cs="Calibri"/>
                <w:szCs w:val="24"/>
              </w:rPr>
              <w:lastRenderedPageBreak/>
              <w:t>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721BE2C0"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Pr>
                <w:rFonts w:eastAsia="Calibri" w:cstheme="minorHAnsi"/>
                <w:b/>
                <w:bCs/>
              </w:rPr>
              <w:t xml:space="preserve">N. 2 </w:t>
            </w:r>
            <w:r w:rsidRPr="00DF7CB6">
              <w:rPr>
                <w:rFonts w:eastAsia="Calibri" w:cstheme="minorHAnsi"/>
                <w:b/>
                <w:bCs/>
              </w:rPr>
              <w:t>Bioruptor Plus for 1.5ml and 15ml tubes</w:t>
            </w:r>
            <w:r>
              <w:rPr>
                <w:rFonts w:eastAsia="Calibri" w:cstheme="minorHAnsi"/>
                <w:b/>
                <w:bCs/>
              </w:rPr>
              <w:t xml:space="preserve"> e n. 2 </w:t>
            </w:r>
            <w:r w:rsidRPr="00DF7CB6">
              <w:rPr>
                <w:rFonts w:eastAsia="Calibri" w:cstheme="minorHAnsi"/>
                <w:b/>
                <w:bCs/>
              </w:rPr>
              <w:t>Tube Holder</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Pr="00DF7CB6">
              <w:rPr>
                <w:rFonts w:ascii="Calibri" w:eastAsia="Times New Roman" w:hAnsi="Calibri" w:cs="Calibri"/>
                <w:b/>
                <w:bCs/>
                <w:szCs w:val="24"/>
              </w:rPr>
              <w:t>BIOSENSE S.r.l.</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C168E5">
        <w:tc>
          <w:tcPr>
            <w:tcW w:w="2003"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40C8E143" w14:textId="1353AFC6" w:rsidR="006A392F" w:rsidRDefault="006A392F" w:rsidP="00937FA8">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937FA8">
              <w:rPr>
                <w:rFonts w:ascii="Calibri" w:eastAsia="Calibri" w:hAnsi="Calibri" w:cs="Calibri"/>
                <w:bCs/>
              </w:rPr>
              <w:t xml:space="preserve"> </w:t>
            </w:r>
            <w:r w:rsidR="00937FA8">
              <w:rPr>
                <w:rFonts w:ascii="Times-Roman" w:eastAsia="Times New Roman" w:hAnsi="Times-Roman" w:cs="Times-Roman"/>
                <w:szCs w:val="24"/>
              </w:rPr>
              <w:t>che non consentono</w:t>
            </w:r>
            <w:r w:rsidR="00937FA8">
              <w:rPr>
                <w:rFonts w:ascii="Times-Roman" w:eastAsia="Times New Roman" w:hAnsi="Times-Roman" w:cs="Times-Roman"/>
                <w:szCs w:val="24"/>
              </w:rPr>
              <w:t xml:space="preserve"> </w:t>
            </w:r>
            <w:r w:rsidR="00937FA8">
              <w:rPr>
                <w:rFonts w:ascii="Times-Roman" w:eastAsia="Times New Roman" w:hAnsi="Times-Roman" w:cs="Times-Roman"/>
                <w:szCs w:val="24"/>
              </w:rPr>
              <w:t>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36E8BDC0"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Pr="0097177A">
              <w:rPr>
                <w:rFonts w:eastAsia="Calibri" w:cstheme="minorHAnsi"/>
                <w:b/>
                <w:bCs/>
              </w:rPr>
              <w:t>DIA 7307 del 14/07/2021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390CDEA6"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Pr="00700E7F">
              <w:rPr>
                <w:rFonts w:cstheme="minorHAnsi"/>
                <w:b/>
                <w:bCs/>
              </w:rPr>
              <w:t>42.912,00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012B94DA"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 del </w:t>
            </w:r>
            <w:r w:rsidRPr="0097177A">
              <w:rPr>
                <w:rFonts w:eastAsia="Calibri" w:cstheme="minorHAnsi"/>
                <w:b/>
                <w:bCs/>
              </w:rPr>
              <w:t>20,28%,</w:t>
            </w:r>
            <w:r>
              <w:rPr>
                <w:rFonts w:eastAsia="Calibri" w:cstheme="minorHAnsi"/>
              </w:rPr>
              <w:t xml:space="preserv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1FBB3066"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97177A" w:rsidRPr="00DF7CB6">
        <w:rPr>
          <w:rFonts w:eastAsia="Times New Roman" w:cs="Calibri"/>
          <w:b/>
          <w:bCs/>
          <w:szCs w:val="24"/>
        </w:rPr>
        <w:t>BIOSENSE S.r.l.</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97177A" w:rsidRPr="0097177A">
        <w:rPr>
          <w:rFonts w:cstheme="minorHAnsi"/>
          <w:b/>
        </w:rPr>
        <w:t>52.352,64</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42.912,00</w:t>
      </w:r>
      <w:r w:rsidRPr="0097177A">
        <w:rPr>
          <w:rFonts w:cstheme="minorHAnsi"/>
          <w:b/>
        </w:rPr>
        <w:t xml:space="preserve"> + IVA pari a € </w:t>
      </w:r>
      <w:r w:rsidR="0097177A" w:rsidRPr="0097177A">
        <w:rPr>
          <w:rFonts w:cstheme="minorHAnsi"/>
          <w:b/>
        </w:rPr>
        <w:t>9.440,64</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Roman">
    <w:altName w:val="Times"/>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1659</Words>
  <Characters>9881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2021-09-28T14:43:00Z</dcterms:created>
  <dcterms:modified xsi:type="dcterms:W3CDTF">2021-09-28T16:27:00Z</dcterms:modified>
</cp:coreProperties>
</file>