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A8134" w14:textId="295D5116" w:rsidR="008524E0" w:rsidRPr="00C868E9" w:rsidRDefault="008524E0" w:rsidP="008524E0">
      <w:pPr>
        <w:rPr>
          <w:b/>
          <w:u w:val="single"/>
        </w:rPr>
      </w:pPr>
      <w:r w:rsidRPr="00C868E9">
        <w:rPr>
          <w:rFonts w:eastAsia="Calibri" w:cstheme="minorHAnsi"/>
          <w:b/>
          <w:bCs/>
          <w:u w:val="single"/>
        </w:rPr>
        <w:t xml:space="preserve">DETERMINA N. </w:t>
      </w:r>
      <w:r>
        <w:rPr>
          <w:rFonts w:eastAsia="Calibri" w:cstheme="minorHAnsi"/>
          <w:b/>
          <w:bCs/>
          <w:u w:val="single"/>
        </w:rPr>
        <w:t>798</w:t>
      </w:r>
      <w:r w:rsidRPr="00C868E9">
        <w:rPr>
          <w:rFonts w:eastAsia="Calibri" w:cstheme="minorHAnsi"/>
          <w:b/>
          <w:bCs/>
          <w:u w:val="single"/>
        </w:rPr>
        <w:t xml:space="preserve"> DEL </w:t>
      </w:r>
      <w:r>
        <w:rPr>
          <w:rFonts w:eastAsia="Calibri" w:cstheme="minorHAnsi"/>
          <w:b/>
          <w:bCs/>
          <w:u w:val="single"/>
        </w:rPr>
        <w:t>14/12</w:t>
      </w:r>
      <w:r w:rsidRPr="00C868E9">
        <w:rPr>
          <w:rFonts w:eastAsia="Calibri" w:cstheme="minorHAnsi"/>
          <w:b/>
          <w:bCs/>
          <w:u w:val="single"/>
        </w:rPr>
        <w:t>/202</w:t>
      </w:r>
      <w:r>
        <w:rPr>
          <w:rFonts w:eastAsia="Calibri" w:cstheme="minorHAnsi"/>
          <w:b/>
          <w:bCs/>
          <w:u w:val="single"/>
        </w:rPr>
        <w:t>1</w:t>
      </w:r>
    </w:p>
    <w:p w14:paraId="68AB7511" w14:textId="77777777" w:rsidR="008524E0" w:rsidRPr="00C868E9" w:rsidRDefault="008524E0" w:rsidP="008524E0">
      <w:pPr>
        <w:rPr>
          <w:rFonts w:eastAsia="Calibri" w:cstheme="minorHAnsi"/>
        </w:rPr>
      </w:pPr>
    </w:p>
    <w:p w14:paraId="14B6EA77" w14:textId="77777777" w:rsidR="008524E0" w:rsidRPr="00C868E9" w:rsidRDefault="008524E0" w:rsidP="008524E0">
      <w:pPr>
        <w:rPr>
          <w:rFonts w:eastAsia="Calibri" w:cstheme="minorHAnsi"/>
        </w:rPr>
      </w:pPr>
    </w:p>
    <w:tbl>
      <w:tblPr>
        <w:tblW w:w="9830" w:type="dxa"/>
        <w:tblInd w:w="-5" w:type="dxa"/>
        <w:tblLook w:val="04A0" w:firstRow="1" w:lastRow="0" w:firstColumn="1" w:lastColumn="0" w:noHBand="0" w:noVBand="1"/>
      </w:tblPr>
      <w:tblGrid>
        <w:gridCol w:w="1447"/>
        <w:gridCol w:w="8383"/>
      </w:tblGrid>
      <w:tr w:rsidR="008524E0" w:rsidRPr="00C868E9" w14:paraId="523D4801" w14:textId="77777777" w:rsidTr="00962E65">
        <w:trPr>
          <w:trHeight w:val="761"/>
        </w:trPr>
        <w:tc>
          <w:tcPr>
            <w:tcW w:w="1447" w:type="dxa"/>
            <w:shd w:val="clear" w:color="auto" w:fill="auto"/>
          </w:tcPr>
          <w:p w14:paraId="484D902D" w14:textId="77777777" w:rsidR="008524E0" w:rsidRPr="00C868E9" w:rsidRDefault="008524E0" w:rsidP="00962E65">
            <w:pPr>
              <w:autoSpaceDE w:val="0"/>
              <w:jc w:val="both"/>
              <w:rPr>
                <w:rFonts w:eastAsia="Calibri" w:cstheme="minorHAnsi"/>
                <w:b/>
                <w:bCs/>
                <w:iCs/>
              </w:rPr>
            </w:pPr>
            <w:r w:rsidRPr="00C868E9">
              <w:rPr>
                <w:rFonts w:eastAsia="Calibri" w:cstheme="minorHAnsi"/>
                <w:b/>
              </w:rPr>
              <w:t>Oggetto:</w:t>
            </w:r>
          </w:p>
        </w:tc>
        <w:tc>
          <w:tcPr>
            <w:tcW w:w="8383" w:type="dxa"/>
            <w:shd w:val="clear" w:color="auto" w:fill="auto"/>
          </w:tcPr>
          <w:p w14:paraId="62A0E9FC" w14:textId="12DCFC49" w:rsidR="008524E0" w:rsidRPr="00C868E9" w:rsidRDefault="008524E0" w:rsidP="00962E65">
            <w:pPr>
              <w:autoSpaceDE w:val="0"/>
              <w:jc w:val="both"/>
              <w:rPr>
                <w:rFonts w:eastAsia="Calibri" w:cstheme="minorHAnsi"/>
                <w:bCs/>
                <w:i/>
              </w:rPr>
            </w:pPr>
            <w:r w:rsidRPr="00C868E9">
              <w:rPr>
                <w:rFonts w:eastAsia="Calibri" w:cstheme="minorHAnsi"/>
                <w:b/>
                <w:bCs/>
              </w:rPr>
              <w:t xml:space="preserve">Determina per l’affidamento diretto di </w:t>
            </w:r>
            <w:r>
              <w:rPr>
                <w:rFonts w:eastAsia="Calibri" w:cstheme="minorHAnsi"/>
                <w:b/>
                <w:bCs/>
              </w:rPr>
              <w:t>HARDWARE</w:t>
            </w:r>
            <w:r w:rsidRPr="00C868E9">
              <w:rPr>
                <w:rFonts w:eastAsia="Calibri" w:cstheme="minorHAnsi"/>
                <w:b/>
                <w:bCs/>
              </w:rPr>
              <w:t xml:space="preserve">, </w:t>
            </w:r>
            <w:r w:rsidRPr="00B37283">
              <w:rPr>
                <w:rFonts w:eastAsia="Calibri" w:cstheme="minorHAnsi"/>
                <w:b/>
                <w:bCs/>
              </w:rPr>
              <w:t xml:space="preserve">ai sensi dell’art. 36, comma 2, lettera a) del D.Lgs. 50/2016, mediante Trattativa Diretta sul Mercato Elettronico della Pubblica Amministrazione (MEPA), per un importo contrattuale pari a € </w:t>
            </w:r>
            <w:r>
              <w:rPr>
                <w:rFonts w:eastAsia="Calibri" w:cstheme="minorHAnsi"/>
                <w:b/>
                <w:bCs/>
              </w:rPr>
              <w:t>7.387</w:t>
            </w:r>
            <w:r>
              <w:rPr>
                <w:rFonts w:eastAsia="Calibri" w:cstheme="minorHAnsi"/>
                <w:b/>
                <w:bCs/>
              </w:rPr>
              <w:t>,00</w:t>
            </w:r>
            <w:r w:rsidRPr="00C868E9">
              <w:rPr>
                <w:rFonts w:eastAsia="Calibri" w:cstheme="minorHAnsi"/>
                <w:b/>
                <w:bCs/>
              </w:rPr>
              <w:t xml:space="preserve"> (IVA esclusa), </w:t>
            </w:r>
            <w:r w:rsidRPr="00B37283">
              <w:rPr>
                <w:b/>
                <w:bCs/>
              </w:rPr>
              <w:t xml:space="preserve">CIG </w:t>
            </w:r>
            <w:r w:rsidRPr="008524E0">
              <w:rPr>
                <w:b/>
                <w:bCs/>
              </w:rPr>
              <w:t>Z11345FD43</w:t>
            </w:r>
            <w:r w:rsidRPr="00B37283">
              <w:rPr>
                <w:b/>
                <w:bCs/>
              </w:rPr>
              <w:t>, CUP:</w:t>
            </w:r>
            <w:r w:rsidRPr="00C868E9">
              <w:t xml:space="preserve"> </w:t>
            </w:r>
            <w:r w:rsidRPr="008524E0">
              <w:rPr>
                <w:b/>
                <w:bCs/>
              </w:rPr>
              <w:t>E65D18000840006</w:t>
            </w:r>
          </w:p>
        </w:tc>
      </w:tr>
    </w:tbl>
    <w:p w14:paraId="140037F1" w14:textId="77777777" w:rsidR="008524E0" w:rsidRDefault="008524E0" w:rsidP="008524E0">
      <w:pPr>
        <w:spacing w:before="240" w:after="240"/>
        <w:jc w:val="center"/>
        <w:rPr>
          <w:rFonts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1855"/>
        <w:gridCol w:w="7920"/>
        <w:gridCol w:w="9719"/>
      </w:tblGrid>
      <w:tr w:rsidR="008524E0" w:rsidRPr="00B37283" w14:paraId="7512B8A3" w14:textId="77777777" w:rsidTr="00962E65">
        <w:tc>
          <w:tcPr>
            <w:tcW w:w="1855" w:type="dxa"/>
            <w:hideMark/>
          </w:tcPr>
          <w:p w14:paraId="676EC967" w14:textId="77777777" w:rsidR="008524E0" w:rsidRPr="00B37283" w:rsidRDefault="008524E0" w:rsidP="00962E65">
            <w:pPr>
              <w:spacing w:line="256" w:lineRule="auto"/>
              <w:rPr>
                <w:rFonts w:eastAsia="Calibri" w:cstheme="minorHAnsi"/>
                <w:b/>
                <w:sz w:val="22"/>
                <w:szCs w:val="22"/>
              </w:rPr>
            </w:pPr>
            <w:r w:rsidRPr="00B37283">
              <w:rPr>
                <w:rFonts w:eastAsia="Calibri" w:cstheme="minorHAnsi"/>
                <w:b/>
                <w:sz w:val="22"/>
                <w:szCs w:val="22"/>
              </w:rPr>
              <w:t>VISTO</w:t>
            </w:r>
          </w:p>
        </w:tc>
        <w:tc>
          <w:tcPr>
            <w:tcW w:w="7920" w:type="dxa"/>
            <w:hideMark/>
          </w:tcPr>
          <w:p w14:paraId="20315EBE" w14:textId="77777777" w:rsidR="008524E0" w:rsidRPr="00B37283" w:rsidRDefault="008524E0" w:rsidP="00962E65">
            <w:pPr>
              <w:spacing w:line="256" w:lineRule="auto"/>
              <w:ind w:left="-57"/>
              <w:jc w:val="both"/>
              <w:rPr>
                <w:rFonts w:eastAsia="Calibri" w:cstheme="minorHAnsi"/>
                <w:sz w:val="22"/>
                <w:szCs w:val="22"/>
              </w:rPr>
            </w:pPr>
            <w:r w:rsidRPr="00B37283">
              <w:rPr>
                <w:rFonts w:ascii="Calibri" w:eastAsia="Calibri" w:hAnsi="Calibri" w:cs="Calibri"/>
                <w:sz w:val="22"/>
                <w:szCs w:val="22"/>
              </w:rPr>
              <w:t>il D. Lgs. 50 del 18 aprile 2016 e s.m.i.;</w:t>
            </w:r>
          </w:p>
        </w:tc>
        <w:tc>
          <w:tcPr>
            <w:tcW w:w="9719" w:type="dxa"/>
          </w:tcPr>
          <w:p w14:paraId="210C6F33" w14:textId="77777777" w:rsidR="008524E0" w:rsidRPr="00B37283" w:rsidRDefault="008524E0" w:rsidP="00962E65">
            <w:pPr>
              <w:spacing w:line="256" w:lineRule="auto"/>
              <w:ind w:left="-57"/>
              <w:jc w:val="both"/>
              <w:rPr>
                <w:rFonts w:eastAsia="Calibri" w:cstheme="minorHAnsi"/>
                <w:sz w:val="22"/>
                <w:szCs w:val="22"/>
              </w:rPr>
            </w:pPr>
          </w:p>
        </w:tc>
      </w:tr>
      <w:tr w:rsidR="008524E0" w:rsidRPr="00B37283" w14:paraId="66586EAB" w14:textId="77777777" w:rsidTr="00962E65">
        <w:tc>
          <w:tcPr>
            <w:tcW w:w="1855" w:type="dxa"/>
            <w:hideMark/>
          </w:tcPr>
          <w:p w14:paraId="6A423F7F" w14:textId="77777777" w:rsidR="008524E0" w:rsidRPr="00B37283" w:rsidRDefault="008524E0" w:rsidP="00962E65">
            <w:pPr>
              <w:spacing w:line="256" w:lineRule="auto"/>
              <w:rPr>
                <w:rFonts w:eastAsia="Calibri" w:cstheme="minorHAnsi"/>
                <w:sz w:val="22"/>
                <w:szCs w:val="22"/>
              </w:rPr>
            </w:pPr>
            <w:r w:rsidRPr="00B37283">
              <w:rPr>
                <w:rFonts w:eastAsia="Calibri" w:cstheme="minorHAnsi"/>
                <w:b/>
                <w:sz w:val="22"/>
                <w:szCs w:val="22"/>
              </w:rPr>
              <w:t xml:space="preserve"> VISTO</w:t>
            </w:r>
          </w:p>
        </w:tc>
        <w:tc>
          <w:tcPr>
            <w:tcW w:w="7920" w:type="dxa"/>
            <w:hideMark/>
          </w:tcPr>
          <w:p w14:paraId="0A8AD5C3" w14:textId="77777777" w:rsidR="008524E0" w:rsidRPr="008524E0" w:rsidRDefault="008524E0" w:rsidP="00962E65">
            <w:pPr>
              <w:spacing w:line="256" w:lineRule="auto"/>
              <w:jc w:val="both"/>
              <w:rPr>
                <w:rFonts w:ascii="Calibri" w:eastAsia="Calibri" w:hAnsi="Calibri" w:cs="Calibri"/>
                <w:sz w:val="22"/>
                <w:szCs w:val="22"/>
              </w:rPr>
            </w:pPr>
            <w:r w:rsidRPr="00B37283">
              <w:rPr>
                <w:rFonts w:ascii="Calibri" w:eastAsia="Calibri" w:hAnsi="Calibri" w:cs="Calibri"/>
                <w:sz w:val="22"/>
                <w:szCs w:val="22"/>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524E0">
              <w:rPr>
                <w:rFonts w:ascii="Calibri" w:eastAsia="Calibri" w:hAnsi="Calibri" w:cs="Calibri"/>
                <w:sz w:val="22"/>
                <w:szCs w:val="22"/>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719" w:type="dxa"/>
          </w:tcPr>
          <w:p w14:paraId="0B375F87" w14:textId="77777777" w:rsidR="008524E0" w:rsidRPr="00B37283" w:rsidRDefault="008524E0" w:rsidP="00962E65">
            <w:pPr>
              <w:spacing w:line="256" w:lineRule="auto"/>
              <w:jc w:val="both"/>
              <w:rPr>
                <w:rFonts w:eastAsia="Calibri" w:cstheme="minorHAnsi"/>
                <w:sz w:val="22"/>
                <w:szCs w:val="22"/>
              </w:rPr>
            </w:pPr>
          </w:p>
        </w:tc>
      </w:tr>
      <w:tr w:rsidR="008524E0" w:rsidRPr="00B37283" w14:paraId="33758742" w14:textId="77777777" w:rsidTr="00962E65">
        <w:tc>
          <w:tcPr>
            <w:tcW w:w="1855" w:type="dxa"/>
            <w:hideMark/>
          </w:tcPr>
          <w:p w14:paraId="699A91E7" w14:textId="77777777" w:rsidR="008524E0" w:rsidRPr="00B37283" w:rsidRDefault="008524E0" w:rsidP="00962E65">
            <w:pPr>
              <w:spacing w:line="256" w:lineRule="auto"/>
              <w:rPr>
                <w:rFonts w:eastAsia="Calibri" w:cstheme="minorHAnsi"/>
                <w:b/>
                <w:sz w:val="22"/>
                <w:szCs w:val="22"/>
              </w:rPr>
            </w:pPr>
            <w:r w:rsidRPr="00B37283">
              <w:rPr>
                <w:rFonts w:eastAsia="Calibri" w:cstheme="minorHAnsi"/>
                <w:b/>
                <w:sz w:val="22"/>
                <w:szCs w:val="22"/>
              </w:rPr>
              <w:t xml:space="preserve">VISTO </w:t>
            </w:r>
          </w:p>
        </w:tc>
        <w:tc>
          <w:tcPr>
            <w:tcW w:w="7920" w:type="dxa"/>
            <w:hideMark/>
          </w:tcPr>
          <w:p w14:paraId="69DC2774" w14:textId="77777777" w:rsidR="008524E0" w:rsidRPr="008524E0" w:rsidRDefault="008524E0" w:rsidP="00962E65">
            <w:pPr>
              <w:spacing w:line="256" w:lineRule="auto"/>
              <w:jc w:val="both"/>
              <w:rPr>
                <w:rFonts w:ascii="Calibri" w:eastAsia="Calibri" w:hAnsi="Calibri" w:cs="Calibri"/>
                <w:sz w:val="22"/>
                <w:szCs w:val="22"/>
              </w:rPr>
            </w:pPr>
            <w:r w:rsidRPr="00B37283">
              <w:rPr>
                <w:rFonts w:ascii="Calibri" w:eastAsia="Calibri" w:hAnsi="Calibri" w:cs="Calibri"/>
                <w:sz w:val="22"/>
                <w:szCs w:val="22"/>
              </w:rPr>
              <w:t>in particolare, l’art. 36, comma 2, lettera a) del citato decreto, il quale prevede che «</w:t>
            </w:r>
            <w:r w:rsidRPr="008524E0">
              <w:rPr>
                <w:rFonts w:ascii="Calibri" w:eastAsia="Calibri" w:hAnsi="Calibri" w:cs="Calibri"/>
                <w:sz w:val="22"/>
                <w:szCs w:val="22"/>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B37283">
              <w:rPr>
                <w:rFonts w:ascii="Calibri" w:eastAsia="Calibri" w:hAnsi="Calibri" w:cs="Calibri"/>
                <w:sz w:val="22"/>
                <w:szCs w:val="22"/>
              </w:rPr>
              <w:t xml:space="preserve"> […]»;</w:t>
            </w:r>
          </w:p>
        </w:tc>
        <w:tc>
          <w:tcPr>
            <w:tcW w:w="9719" w:type="dxa"/>
          </w:tcPr>
          <w:p w14:paraId="3DE2737E" w14:textId="77777777" w:rsidR="008524E0" w:rsidRPr="00B37283" w:rsidRDefault="008524E0" w:rsidP="00962E65">
            <w:pPr>
              <w:spacing w:line="256" w:lineRule="auto"/>
              <w:jc w:val="both"/>
              <w:rPr>
                <w:rFonts w:eastAsia="Calibri" w:cstheme="minorHAnsi"/>
                <w:sz w:val="22"/>
                <w:szCs w:val="22"/>
              </w:rPr>
            </w:pPr>
          </w:p>
        </w:tc>
      </w:tr>
      <w:tr w:rsidR="008524E0" w:rsidRPr="00B37283" w14:paraId="5FE544C0" w14:textId="77777777" w:rsidTr="00962E65">
        <w:tc>
          <w:tcPr>
            <w:tcW w:w="1855" w:type="dxa"/>
            <w:hideMark/>
          </w:tcPr>
          <w:p w14:paraId="3ED2CAB0" w14:textId="77777777" w:rsidR="008524E0" w:rsidRPr="00B37283" w:rsidRDefault="008524E0" w:rsidP="00962E65">
            <w:pPr>
              <w:spacing w:line="256" w:lineRule="auto"/>
              <w:rPr>
                <w:rFonts w:eastAsia="Calibri" w:cstheme="minorHAnsi"/>
                <w:b/>
                <w:sz w:val="22"/>
                <w:szCs w:val="22"/>
              </w:rPr>
            </w:pPr>
            <w:r w:rsidRPr="00B37283">
              <w:rPr>
                <w:rFonts w:eastAsia="Calibri" w:cstheme="minorHAnsi"/>
                <w:b/>
                <w:sz w:val="22"/>
                <w:szCs w:val="22"/>
              </w:rPr>
              <w:t>VISTO</w:t>
            </w:r>
          </w:p>
        </w:tc>
        <w:tc>
          <w:tcPr>
            <w:tcW w:w="7920" w:type="dxa"/>
            <w:hideMark/>
          </w:tcPr>
          <w:p w14:paraId="37B6A85E" w14:textId="77777777" w:rsidR="008524E0" w:rsidRPr="00B37283" w:rsidRDefault="008524E0" w:rsidP="00962E65">
            <w:pPr>
              <w:spacing w:line="256" w:lineRule="auto"/>
              <w:jc w:val="both"/>
              <w:rPr>
                <w:rFonts w:ascii="Calibri" w:eastAsia="Calibri" w:hAnsi="Calibri" w:cs="Calibri"/>
                <w:sz w:val="22"/>
                <w:szCs w:val="22"/>
              </w:rPr>
            </w:pPr>
            <w:r w:rsidRPr="008524E0">
              <w:rPr>
                <w:rFonts w:ascii="Calibri" w:eastAsia="Calibri" w:hAnsi="Calibri" w:cs="Calibri"/>
                <w:sz w:val="22"/>
                <w:szCs w:val="22"/>
              </w:rPr>
              <w:t>l’art. 36, comma 7 del D.Lgs. 50/2016, il quale prevede che «Con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c>
          <w:tcPr>
            <w:tcW w:w="9719" w:type="dxa"/>
          </w:tcPr>
          <w:p w14:paraId="7565DD3C" w14:textId="77777777" w:rsidR="008524E0" w:rsidRPr="00B37283" w:rsidRDefault="008524E0" w:rsidP="00962E65">
            <w:pPr>
              <w:spacing w:line="256" w:lineRule="auto"/>
              <w:jc w:val="both"/>
              <w:rPr>
                <w:rFonts w:asciiTheme="minorHAnsi" w:eastAsia="Calibri" w:hAnsiTheme="minorHAnsi" w:cstheme="minorHAnsi"/>
                <w:sz w:val="22"/>
                <w:szCs w:val="22"/>
              </w:rPr>
            </w:pPr>
          </w:p>
        </w:tc>
      </w:tr>
      <w:tr w:rsidR="008524E0" w:rsidRPr="00B37283" w14:paraId="468758E8" w14:textId="77777777" w:rsidTr="00962E65">
        <w:tc>
          <w:tcPr>
            <w:tcW w:w="1855" w:type="dxa"/>
            <w:hideMark/>
          </w:tcPr>
          <w:p w14:paraId="798B60A0" w14:textId="77777777" w:rsidR="008524E0" w:rsidRPr="00B37283" w:rsidRDefault="008524E0" w:rsidP="00962E65">
            <w:pPr>
              <w:spacing w:line="256" w:lineRule="auto"/>
              <w:rPr>
                <w:rFonts w:eastAsia="Calibri" w:cstheme="minorHAnsi"/>
                <w:b/>
                <w:sz w:val="22"/>
                <w:szCs w:val="22"/>
              </w:rPr>
            </w:pPr>
            <w:r w:rsidRPr="00B37283">
              <w:rPr>
                <w:rFonts w:eastAsia="Calibri" w:cstheme="minorHAnsi"/>
                <w:b/>
                <w:sz w:val="22"/>
                <w:szCs w:val="22"/>
              </w:rPr>
              <w:t>VISTE</w:t>
            </w:r>
          </w:p>
        </w:tc>
        <w:tc>
          <w:tcPr>
            <w:tcW w:w="7920" w:type="dxa"/>
            <w:hideMark/>
          </w:tcPr>
          <w:p w14:paraId="7306C306" w14:textId="77777777" w:rsidR="008524E0" w:rsidRPr="008524E0" w:rsidRDefault="008524E0" w:rsidP="00962E65">
            <w:pPr>
              <w:spacing w:line="256" w:lineRule="auto"/>
              <w:jc w:val="both"/>
              <w:rPr>
                <w:rFonts w:ascii="Calibri" w:eastAsia="Calibri" w:hAnsi="Calibri" w:cs="Calibri"/>
                <w:sz w:val="22"/>
                <w:szCs w:val="22"/>
              </w:rPr>
            </w:pPr>
            <w:r w:rsidRPr="00B37283">
              <w:rPr>
                <w:rFonts w:ascii="Calibri" w:eastAsia="Calibri" w:hAnsi="Calibri" w:cs="Calibri"/>
                <w:sz w:val="22"/>
                <w:szCs w:val="22"/>
              </w:rPr>
              <w:t>le Linee Guida ANAC n. 4, aggiornate al Decreto Legislativo 19 aprile 2017, n. 56 con delibera del Consiglio n. 206 del 1 marzo 2018, recanti «</w:t>
            </w:r>
            <w:r w:rsidRPr="008524E0">
              <w:rPr>
                <w:rFonts w:ascii="Calibri" w:eastAsia="Calibri" w:hAnsi="Calibri" w:cs="Calibri"/>
                <w:sz w:val="22"/>
                <w:szCs w:val="22"/>
              </w:rPr>
              <w:t>Procedure per l’affidamento dei contratti pubblici di importo inferiore alle soglie di rilevanza comunitaria, indagini di mercato e formazione e gestione degli elenchi di operatori economici</w:t>
            </w:r>
            <w:r w:rsidRPr="00B37283">
              <w:rPr>
                <w:rFonts w:ascii="Calibri" w:eastAsia="Calibri" w:hAnsi="Calibri" w:cs="Calibri"/>
                <w:sz w:val="22"/>
                <w:szCs w:val="22"/>
              </w:rPr>
              <w:t>», le quali hanno, tra l’altro, previsto che, ai fini della scelta dell’affidatario in via diretta, «[…]</w:t>
            </w:r>
            <w:r w:rsidRPr="008524E0">
              <w:rPr>
                <w:rFonts w:ascii="Calibri" w:eastAsia="Calibri" w:hAnsi="Calibri" w:cs="Calibri"/>
                <w:sz w:val="22"/>
                <w:szCs w:val="22"/>
              </w:rPr>
              <w:t xml:space="preserve"> la stazione appaltante può ricorrere alla comparazione dei listini di mercato, di offerte precedenti per commesse identiche o analoghe o all’analisi dei prezzi praticati ad altre </w:t>
            </w:r>
            <w:r w:rsidRPr="008524E0">
              <w:rPr>
                <w:rFonts w:ascii="Calibri" w:eastAsia="Calibri" w:hAnsi="Calibri" w:cs="Calibri"/>
                <w:sz w:val="22"/>
                <w:szCs w:val="22"/>
              </w:rPr>
              <w:lastRenderedPageBreak/>
              <w:t>amministrazioni.</w:t>
            </w:r>
            <w:r w:rsidRPr="00B37283">
              <w:rPr>
                <w:rFonts w:ascii="Calibri" w:eastAsia="Calibri" w:hAnsi="Calibri" w:cs="Calibri"/>
                <w:sz w:val="22"/>
                <w:szCs w:val="22"/>
              </w:rPr>
              <w:t xml:space="preserve"> </w:t>
            </w:r>
            <w:r w:rsidRPr="008524E0">
              <w:rPr>
                <w:rFonts w:ascii="Calibri" w:eastAsia="Calibri" w:hAnsi="Calibri" w:cs="Calibri"/>
                <w:sz w:val="22"/>
                <w:szCs w:val="22"/>
              </w:rPr>
              <w:t>In ogni caso, il confronto dei preventivi di spesa forniti da due o più operatori economici rappresenta una best practice anche alla luce del principio di concorrenza</w:t>
            </w:r>
            <w:r w:rsidRPr="00B37283">
              <w:rPr>
                <w:rFonts w:ascii="Calibri" w:eastAsia="Calibri" w:hAnsi="Calibri" w:cs="Calibri"/>
                <w:sz w:val="22"/>
                <w:szCs w:val="22"/>
              </w:rPr>
              <w:t>»;</w:t>
            </w:r>
          </w:p>
        </w:tc>
        <w:tc>
          <w:tcPr>
            <w:tcW w:w="9719" w:type="dxa"/>
          </w:tcPr>
          <w:p w14:paraId="6574A268" w14:textId="77777777" w:rsidR="008524E0" w:rsidRPr="00B37283" w:rsidRDefault="008524E0" w:rsidP="00962E65">
            <w:pPr>
              <w:spacing w:line="256" w:lineRule="auto"/>
              <w:ind w:left="-57"/>
              <w:jc w:val="both"/>
              <w:rPr>
                <w:rFonts w:asciiTheme="minorHAnsi" w:eastAsia="Calibri" w:hAnsiTheme="minorHAnsi" w:cstheme="minorHAnsi"/>
                <w:sz w:val="22"/>
                <w:szCs w:val="22"/>
              </w:rPr>
            </w:pPr>
          </w:p>
        </w:tc>
      </w:tr>
      <w:tr w:rsidR="008524E0" w:rsidRPr="00B37283" w14:paraId="56F201C8" w14:textId="77777777" w:rsidTr="00962E65">
        <w:tc>
          <w:tcPr>
            <w:tcW w:w="1855" w:type="dxa"/>
            <w:hideMark/>
          </w:tcPr>
          <w:p w14:paraId="516A900D" w14:textId="77777777" w:rsidR="008524E0" w:rsidRPr="00B37283" w:rsidRDefault="008524E0" w:rsidP="00962E65">
            <w:pPr>
              <w:spacing w:line="256" w:lineRule="auto"/>
              <w:rPr>
                <w:rFonts w:eastAsia="Calibri" w:cstheme="minorHAnsi"/>
                <w:b/>
                <w:sz w:val="22"/>
                <w:szCs w:val="22"/>
              </w:rPr>
            </w:pPr>
            <w:r w:rsidRPr="00B37283">
              <w:rPr>
                <w:rFonts w:eastAsia="Calibri" w:cstheme="minorHAnsi"/>
                <w:b/>
                <w:sz w:val="22"/>
                <w:szCs w:val="22"/>
              </w:rPr>
              <w:t xml:space="preserve">VISTO </w:t>
            </w:r>
          </w:p>
        </w:tc>
        <w:tc>
          <w:tcPr>
            <w:tcW w:w="7920" w:type="dxa"/>
            <w:hideMark/>
          </w:tcPr>
          <w:p w14:paraId="00251F6A" w14:textId="77777777" w:rsidR="008524E0" w:rsidRPr="008524E0" w:rsidRDefault="008524E0" w:rsidP="00962E65">
            <w:pPr>
              <w:spacing w:line="256" w:lineRule="auto"/>
              <w:jc w:val="both"/>
              <w:rPr>
                <w:rFonts w:ascii="Calibri" w:eastAsia="Calibri" w:hAnsi="Calibri" w:cs="Calibri"/>
                <w:sz w:val="22"/>
                <w:szCs w:val="22"/>
              </w:rPr>
            </w:pPr>
            <w:r w:rsidRPr="00B37283">
              <w:rPr>
                <w:rFonts w:ascii="Calibri" w:eastAsia="Calibri" w:hAnsi="Calibri" w:cs="Calibri"/>
                <w:sz w:val="22"/>
                <w:szCs w:val="22"/>
              </w:rPr>
              <w:t xml:space="preserve">l’art. 1, comma 449 della L. 296 del 2006, come modificato dall’art. 1, comma 495, L. n. 208 del 2015, che prevede che </w:t>
            </w:r>
            <w:r w:rsidRPr="008524E0">
              <w:rPr>
                <w:rFonts w:ascii="Calibri" w:eastAsia="Calibri" w:hAnsi="Calibri" w:cs="Calibri"/>
                <w:sz w:val="22"/>
                <w:szCs w:val="22"/>
              </w:rPr>
              <w:t>le istituzioni universitarie – tra gli altri - sono tenute ad approvvigionarsi utilizzando le Convenzioni stipulate da Consip S.p.A., previste dall’art. 26 della legge 488/2000 e s. .m.i.;</w:t>
            </w:r>
          </w:p>
        </w:tc>
        <w:tc>
          <w:tcPr>
            <w:tcW w:w="9719" w:type="dxa"/>
          </w:tcPr>
          <w:p w14:paraId="2B32CD12" w14:textId="77777777" w:rsidR="008524E0" w:rsidRPr="00B37283" w:rsidRDefault="008524E0" w:rsidP="00962E65">
            <w:pPr>
              <w:spacing w:line="256" w:lineRule="auto"/>
              <w:ind w:left="-57"/>
              <w:jc w:val="both"/>
              <w:rPr>
                <w:rFonts w:asciiTheme="minorHAnsi" w:eastAsia="Calibri" w:hAnsiTheme="minorHAnsi" w:cstheme="minorHAnsi"/>
                <w:sz w:val="22"/>
                <w:szCs w:val="22"/>
              </w:rPr>
            </w:pPr>
          </w:p>
        </w:tc>
      </w:tr>
      <w:tr w:rsidR="008524E0" w:rsidRPr="00B37283" w14:paraId="2BC87F1C" w14:textId="77777777" w:rsidTr="00962E65">
        <w:tc>
          <w:tcPr>
            <w:tcW w:w="1855" w:type="dxa"/>
          </w:tcPr>
          <w:p w14:paraId="1D3B4082" w14:textId="77777777" w:rsidR="008524E0" w:rsidRPr="00B37283" w:rsidRDefault="008524E0" w:rsidP="00962E65">
            <w:pPr>
              <w:spacing w:line="256" w:lineRule="auto"/>
              <w:rPr>
                <w:rFonts w:eastAsia="Calibri" w:cstheme="minorHAnsi"/>
                <w:b/>
                <w:sz w:val="22"/>
                <w:szCs w:val="22"/>
              </w:rPr>
            </w:pPr>
          </w:p>
        </w:tc>
        <w:tc>
          <w:tcPr>
            <w:tcW w:w="7920" w:type="dxa"/>
          </w:tcPr>
          <w:p w14:paraId="05266F75" w14:textId="77777777" w:rsidR="008524E0" w:rsidRPr="008524E0" w:rsidRDefault="008524E0" w:rsidP="00962E65">
            <w:pPr>
              <w:spacing w:line="256" w:lineRule="auto"/>
              <w:ind w:left="-57"/>
              <w:jc w:val="both"/>
              <w:rPr>
                <w:rFonts w:ascii="Calibri" w:eastAsia="Calibri" w:hAnsi="Calibri" w:cs="Calibri"/>
                <w:sz w:val="22"/>
                <w:szCs w:val="22"/>
              </w:rPr>
            </w:pPr>
          </w:p>
        </w:tc>
        <w:tc>
          <w:tcPr>
            <w:tcW w:w="9719" w:type="dxa"/>
          </w:tcPr>
          <w:p w14:paraId="2E8E7FC5" w14:textId="77777777" w:rsidR="008524E0" w:rsidRPr="00B37283" w:rsidRDefault="008524E0" w:rsidP="00962E65">
            <w:pPr>
              <w:spacing w:line="256" w:lineRule="auto"/>
              <w:ind w:left="-57"/>
              <w:jc w:val="both"/>
              <w:rPr>
                <w:rFonts w:eastAsia="Calibri" w:cstheme="minorHAnsi"/>
                <w:sz w:val="22"/>
                <w:szCs w:val="22"/>
              </w:rPr>
            </w:pPr>
          </w:p>
        </w:tc>
      </w:tr>
      <w:tr w:rsidR="008524E0" w:rsidRPr="00B37283" w14:paraId="28D9995F" w14:textId="77777777" w:rsidTr="00962E65">
        <w:tc>
          <w:tcPr>
            <w:tcW w:w="1855" w:type="dxa"/>
            <w:hideMark/>
          </w:tcPr>
          <w:p w14:paraId="45C12725" w14:textId="77777777" w:rsidR="008524E0" w:rsidRPr="00B37283" w:rsidRDefault="008524E0" w:rsidP="00962E65">
            <w:pPr>
              <w:spacing w:line="256" w:lineRule="auto"/>
              <w:rPr>
                <w:rFonts w:eastAsia="Calibri" w:cstheme="minorHAnsi"/>
                <w:b/>
                <w:sz w:val="22"/>
                <w:szCs w:val="22"/>
              </w:rPr>
            </w:pPr>
            <w:r w:rsidRPr="00B37283">
              <w:rPr>
                <w:rFonts w:eastAsia="Calibri" w:cstheme="minorHAnsi"/>
                <w:b/>
                <w:sz w:val="22"/>
                <w:szCs w:val="22"/>
              </w:rPr>
              <w:t>VISTA</w:t>
            </w:r>
          </w:p>
        </w:tc>
        <w:tc>
          <w:tcPr>
            <w:tcW w:w="7920" w:type="dxa"/>
            <w:hideMark/>
          </w:tcPr>
          <w:p w14:paraId="1E078558" w14:textId="77777777" w:rsidR="008524E0" w:rsidRPr="008524E0" w:rsidRDefault="008524E0" w:rsidP="00962E65">
            <w:pPr>
              <w:spacing w:line="256" w:lineRule="auto"/>
              <w:jc w:val="both"/>
              <w:rPr>
                <w:rFonts w:ascii="Calibri" w:eastAsia="Calibri" w:hAnsi="Calibri" w:cs="Calibri"/>
                <w:sz w:val="22"/>
                <w:szCs w:val="22"/>
              </w:rPr>
            </w:pPr>
            <w:r w:rsidRPr="00B37283">
              <w:rPr>
                <w:rFonts w:ascii="Calibri" w:eastAsia="Calibri" w:hAnsi="Calibri" w:cs="Calibri"/>
                <w:sz w:val="22"/>
                <w:szCs w:val="22"/>
              </w:rPr>
              <w:t>la Legge n. 208/2015 che, all'art.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c>
          <w:tcPr>
            <w:tcW w:w="9719" w:type="dxa"/>
          </w:tcPr>
          <w:p w14:paraId="21933EB6" w14:textId="77777777" w:rsidR="008524E0" w:rsidRPr="00B37283" w:rsidRDefault="008524E0" w:rsidP="00962E65">
            <w:pPr>
              <w:spacing w:line="256" w:lineRule="auto"/>
              <w:ind w:left="-57"/>
              <w:jc w:val="both"/>
              <w:rPr>
                <w:rFonts w:asciiTheme="minorHAnsi" w:eastAsia="Calibri" w:hAnsiTheme="minorHAnsi" w:cstheme="minorHAnsi"/>
                <w:sz w:val="22"/>
                <w:szCs w:val="22"/>
              </w:rPr>
            </w:pPr>
          </w:p>
        </w:tc>
      </w:tr>
      <w:tr w:rsidR="008524E0" w:rsidRPr="00B37283" w14:paraId="635D08B9" w14:textId="77777777" w:rsidTr="00962E65">
        <w:tc>
          <w:tcPr>
            <w:tcW w:w="1855" w:type="dxa"/>
            <w:hideMark/>
          </w:tcPr>
          <w:p w14:paraId="3EDD8F67" w14:textId="77777777" w:rsidR="008524E0" w:rsidRPr="00B37283" w:rsidRDefault="008524E0" w:rsidP="00962E65">
            <w:pPr>
              <w:spacing w:line="256" w:lineRule="auto"/>
              <w:rPr>
                <w:rFonts w:eastAsia="Calibri" w:cstheme="minorHAnsi"/>
                <w:b/>
                <w:sz w:val="22"/>
                <w:szCs w:val="22"/>
              </w:rPr>
            </w:pPr>
            <w:r w:rsidRPr="00B37283">
              <w:rPr>
                <w:rFonts w:eastAsia="Calibri" w:cstheme="minorHAnsi"/>
                <w:b/>
                <w:sz w:val="22"/>
                <w:szCs w:val="22"/>
              </w:rPr>
              <w:t>CONSIDERATO</w:t>
            </w:r>
          </w:p>
        </w:tc>
        <w:tc>
          <w:tcPr>
            <w:tcW w:w="7920" w:type="dxa"/>
            <w:hideMark/>
          </w:tcPr>
          <w:p w14:paraId="54D33D9B" w14:textId="77777777" w:rsidR="008524E0" w:rsidRPr="00B37283" w:rsidRDefault="008524E0" w:rsidP="00962E65">
            <w:pPr>
              <w:spacing w:line="256" w:lineRule="auto"/>
              <w:jc w:val="both"/>
              <w:rPr>
                <w:rFonts w:ascii="Calibri" w:eastAsia="Calibri" w:hAnsi="Calibri" w:cs="Calibri"/>
                <w:sz w:val="22"/>
                <w:szCs w:val="22"/>
              </w:rPr>
            </w:pPr>
            <w:r w:rsidRPr="008524E0">
              <w:rPr>
                <w:rFonts w:ascii="Calibri" w:eastAsia="Calibri" w:hAnsi="Calibri" w:cs="Calibri"/>
                <w:sz w:val="22"/>
                <w:szCs w:val="22"/>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719" w:type="dxa"/>
          </w:tcPr>
          <w:p w14:paraId="46EF3F52" w14:textId="77777777" w:rsidR="008524E0" w:rsidRPr="00B37283" w:rsidRDefault="008524E0" w:rsidP="00962E65">
            <w:pPr>
              <w:spacing w:line="256" w:lineRule="auto"/>
              <w:ind w:left="-57"/>
              <w:jc w:val="both"/>
              <w:rPr>
                <w:rFonts w:asciiTheme="minorHAnsi" w:eastAsia="Calibri" w:hAnsiTheme="minorHAnsi" w:cstheme="minorHAnsi"/>
                <w:sz w:val="22"/>
                <w:szCs w:val="22"/>
              </w:rPr>
            </w:pPr>
          </w:p>
        </w:tc>
      </w:tr>
      <w:tr w:rsidR="008524E0" w:rsidRPr="00B37283" w14:paraId="2329247A" w14:textId="77777777" w:rsidTr="00962E65">
        <w:tc>
          <w:tcPr>
            <w:tcW w:w="1855" w:type="dxa"/>
          </w:tcPr>
          <w:p w14:paraId="03249C8B" w14:textId="77777777" w:rsidR="008524E0" w:rsidRPr="00B37283" w:rsidRDefault="008524E0" w:rsidP="00962E65">
            <w:pPr>
              <w:spacing w:line="256" w:lineRule="auto"/>
              <w:rPr>
                <w:rFonts w:eastAsia="Calibri" w:cstheme="minorHAnsi"/>
                <w:b/>
                <w:sz w:val="22"/>
                <w:szCs w:val="22"/>
              </w:rPr>
            </w:pPr>
          </w:p>
        </w:tc>
        <w:tc>
          <w:tcPr>
            <w:tcW w:w="7920" w:type="dxa"/>
          </w:tcPr>
          <w:p w14:paraId="2E963339" w14:textId="77777777" w:rsidR="008524E0" w:rsidRPr="008524E0" w:rsidRDefault="008524E0" w:rsidP="00962E65">
            <w:pPr>
              <w:spacing w:line="256" w:lineRule="auto"/>
              <w:jc w:val="both"/>
              <w:rPr>
                <w:rFonts w:ascii="Calibri" w:eastAsia="Calibri" w:hAnsi="Calibri" w:cs="Calibri"/>
                <w:sz w:val="22"/>
                <w:szCs w:val="22"/>
              </w:rPr>
            </w:pPr>
          </w:p>
        </w:tc>
        <w:tc>
          <w:tcPr>
            <w:tcW w:w="9719" w:type="dxa"/>
          </w:tcPr>
          <w:p w14:paraId="5337EA6C" w14:textId="77777777" w:rsidR="008524E0" w:rsidRPr="00B37283" w:rsidRDefault="008524E0" w:rsidP="00962E65">
            <w:pPr>
              <w:spacing w:line="256" w:lineRule="auto"/>
              <w:ind w:left="-57"/>
              <w:jc w:val="both"/>
              <w:rPr>
                <w:rFonts w:asciiTheme="minorHAnsi" w:eastAsia="Calibri" w:hAnsiTheme="minorHAnsi" w:cstheme="minorHAnsi"/>
                <w:sz w:val="22"/>
                <w:szCs w:val="22"/>
              </w:rPr>
            </w:pPr>
          </w:p>
        </w:tc>
      </w:tr>
      <w:tr w:rsidR="008524E0" w:rsidRPr="00B37283" w14:paraId="5328304C" w14:textId="77777777" w:rsidTr="00962E65">
        <w:tc>
          <w:tcPr>
            <w:tcW w:w="1855" w:type="dxa"/>
            <w:hideMark/>
          </w:tcPr>
          <w:p w14:paraId="7C691DBB" w14:textId="77777777" w:rsidR="008524E0" w:rsidRPr="00B37283" w:rsidRDefault="008524E0" w:rsidP="00962E65">
            <w:pPr>
              <w:spacing w:line="256" w:lineRule="auto"/>
              <w:rPr>
                <w:rFonts w:eastAsia="Calibri" w:cstheme="minorHAnsi"/>
                <w:b/>
                <w:sz w:val="22"/>
                <w:szCs w:val="22"/>
              </w:rPr>
            </w:pPr>
            <w:r w:rsidRPr="00B37283">
              <w:rPr>
                <w:rFonts w:eastAsia="Calibri" w:cstheme="minorHAnsi"/>
                <w:b/>
                <w:sz w:val="22"/>
                <w:szCs w:val="22"/>
              </w:rPr>
              <w:t>VIST</w:t>
            </w:r>
            <w:r>
              <w:rPr>
                <w:rFonts w:eastAsia="Calibri" w:cstheme="minorHAnsi"/>
                <w:b/>
                <w:sz w:val="22"/>
                <w:szCs w:val="22"/>
              </w:rPr>
              <w:t>A</w:t>
            </w:r>
            <w:r w:rsidRPr="00B37283">
              <w:rPr>
                <w:rFonts w:eastAsia="Calibri" w:cstheme="minorHAnsi"/>
                <w:b/>
                <w:sz w:val="22"/>
                <w:szCs w:val="22"/>
              </w:rPr>
              <w:t xml:space="preserve"> </w:t>
            </w:r>
          </w:p>
        </w:tc>
        <w:tc>
          <w:tcPr>
            <w:tcW w:w="7920" w:type="dxa"/>
            <w:hideMark/>
          </w:tcPr>
          <w:p w14:paraId="67A67EB9" w14:textId="28A76EA2" w:rsidR="008524E0" w:rsidRPr="00840715" w:rsidRDefault="008524E0" w:rsidP="00962E65">
            <w:pPr>
              <w:spacing w:line="256" w:lineRule="auto"/>
              <w:jc w:val="both"/>
              <w:rPr>
                <w:rFonts w:ascii="Calibri" w:eastAsia="Calibri" w:hAnsi="Calibri" w:cs="Calibri"/>
                <w:sz w:val="22"/>
                <w:szCs w:val="22"/>
              </w:rPr>
            </w:pPr>
            <w:r>
              <w:rPr>
                <w:rFonts w:ascii="Calibri" w:eastAsia="Calibri" w:hAnsi="Calibri" w:cs="Calibri"/>
                <w:sz w:val="22"/>
                <w:szCs w:val="22"/>
              </w:rPr>
              <w:t xml:space="preserve">la necessità di acquistare n. </w:t>
            </w:r>
            <w:r>
              <w:rPr>
                <w:rFonts w:ascii="Calibri" w:eastAsia="Calibri" w:hAnsi="Calibri" w:cs="Calibri"/>
                <w:sz w:val="22"/>
                <w:szCs w:val="22"/>
              </w:rPr>
              <w:t>HARDWARE (COME DA SCHEDA TECNICA ALLEGATA ALLA TRATTATIVA)</w:t>
            </w:r>
            <w:r>
              <w:rPr>
                <w:rFonts w:ascii="Calibri" w:eastAsia="Calibri" w:hAnsi="Calibri" w:cs="Calibri"/>
                <w:sz w:val="22"/>
                <w:szCs w:val="22"/>
              </w:rPr>
              <w:t xml:space="preserve"> per le esigenze relative alle attività di ricerca da condurre nell’ambito del progetto </w:t>
            </w:r>
            <w:r w:rsidRPr="008524E0">
              <w:rPr>
                <w:rFonts w:ascii="Calibri" w:eastAsia="Calibri" w:hAnsi="Calibri" w:cs="Calibri"/>
                <w:b/>
                <w:bCs/>
                <w:sz w:val="22"/>
                <w:szCs w:val="22"/>
              </w:rPr>
              <w:t>000016_DIPMMBM_DIPARTIMENTI_DI_ECCELLENZA</w:t>
            </w:r>
          </w:p>
        </w:tc>
        <w:tc>
          <w:tcPr>
            <w:tcW w:w="9719" w:type="dxa"/>
          </w:tcPr>
          <w:p w14:paraId="79587FB5" w14:textId="77777777" w:rsidR="008524E0" w:rsidRPr="00B37283" w:rsidRDefault="008524E0" w:rsidP="00962E65">
            <w:pPr>
              <w:spacing w:line="256" w:lineRule="auto"/>
              <w:ind w:left="-57"/>
              <w:jc w:val="both"/>
              <w:rPr>
                <w:rFonts w:asciiTheme="minorHAnsi" w:eastAsia="Calibri" w:hAnsiTheme="minorHAnsi" w:cstheme="minorHAnsi"/>
                <w:sz w:val="22"/>
                <w:szCs w:val="22"/>
              </w:rPr>
            </w:pPr>
          </w:p>
        </w:tc>
      </w:tr>
      <w:tr w:rsidR="008524E0" w:rsidRPr="00B37283" w14:paraId="1C6AB13F" w14:textId="77777777" w:rsidTr="00962E65">
        <w:tc>
          <w:tcPr>
            <w:tcW w:w="1855" w:type="dxa"/>
            <w:hideMark/>
          </w:tcPr>
          <w:p w14:paraId="47D1C307" w14:textId="77777777" w:rsidR="008524E0" w:rsidRPr="00B37283" w:rsidRDefault="008524E0" w:rsidP="00962E65">
            <w:pPr>
              <w:spacing w:line="256" w:lineRule="auto"/>
              <w:rPr>
                <w:rFonts w:eastAsia="Calibri" w:cstheme="minorHAnsi"/>
                <w:b/>
                <w:sz w:val="22"/>
                <w:szCs w:val="22"/>
              </w:rPr>
            </w:pPr>
            <w:r w:rsidRPr="00B37283">
              <w:rPr>
                <w:rFonts w:eastAsia="Calibri" w:cstheme="minorHAnsi"/>
                <w:b/>
                <w:sz w:val="22"/>
                <w:szCs w:val="22"/>
              </w:rPr>
              <w:t xml:space="preserve">DATO ATTO </w:t>
            </w:r>
          </w:p>
        </w:tc>
        <w:tc>
          <w:tcPr>
            <w:tcW w:w="7920" w:type="dxa"/>
            <w:hideMark/>
          </w:tcPr>
          <w:p w14:paraId="5533C134" w14:textId="2632AD49" w:rsidR="008524E0" w:rsidRPr="008524E0" w:rsidRDefault="008524E0" w:rsidP="00962E65">
            <w:pPr>
              <w:spacing w:line="256" w:lineRule="auto"/>
              <w:jc w:val="both"/>
              <w:rPr>
                <w:rFonts w:ascii="Calibri" w:eastAsia="Calibri" w:hAnsi="Calibri" w:cs="Calibri"/>
                <w:sz w:val="22"/>
                <w:szCs w:val="22"/>
              </w:rPr>
            </w:pPr>
            <w:r w:rsidRPr="008524E0">
              <w:rPr>
                <w:rFonts w:ascii="Calibri" w:eastAsia="Calibri" w:hAnsi="Calibri" w:cs="Calibri"/>
                <w:sz w:val="22"/>
                <w:szCs w:val="22"/>
              </w:rPr>
              <w:t xml:space="preserve">pertanto, della necessità di affidare la fornitura dei personal computer, aventi le caratteristiche </w:t>
            </w:r>
            <w:r w:rsidR="00143F73" w:rsidRPr="00143F73">
              <w:rPr>
                <w:rFonts w:ascii="Calibri" w:eastAsia="Calibri" w:hAnsi="Calibri" w:cs="Calibri"/>
                <w:sz w:val="22"/>
                <w:szCs w:val="22"/>
              </w:rPr>
              <w:t>(COME DA SCHEDA TECNICA ALLEGATA ALLA TRATTATIVA)</w:t>
            </w:r>
          </w:p>
        </w:tc>
        <w:tc>
          <w:tcPr>
            <w:tcW w:w="9719" w:type="dxa"/>
          </w:tcPr>
          <w:p w14:paraId="3D87C3AE" w14:textId="77777777" w:rsidR="008524E0" w:rsidRPr="00B37283" w:rsidRDefault="008524E0" w:rsidP="00962E65">
            <w:pPr>
              <w:spacing w:line="256" w:lineRule="auto"/>
              <w:ind w:left="-57"/>
              <w:jc w:val="both"/>
              <w:rPr>
                <w:rFonts w:asciiTheme="minorHAnsi" w:eastAsia="Calibri" w:hAnsiTheme="minorHAnsi" w:cstheme="minorHAnsi"/>
                <w:sz w:val="22"/>
                <w:szCs w:val="22"/>
              </w:rPr>
            </w:pPr>
          </w:p>
        </w:tc>
      </w:tr>
      <w:tr w:rsidR="008524E0" w:rsidRPr="00B37283" w14:paraId="08CC6EB2" w14:textId="77777777" w:rsidTr="00962E65">
        <w:tc>
          <w:tcPr>
            <w:tcW w:w="1855" w:type="dxa"/>
          </w:tcPr>
          <w:p w14:paraId="441E78DB" w14:textId="77777777" w:rsidR="008524E0" w:rsidRPr="00B37283" w:rsidRDefault="008524E0" w:rsidP="00962E65">
            <w:pPr>
              <w:spacing w:line="256" w:lineRule="auto"/>
              <w:rPr>
                <w:rFonts w:eastAsia="Calibri" w:cstheme="minorHAnsi"/>
                <w:b/>
                <w:sz w:val="22"/>
                <w:szCs w:val="22"/>
              </w:rPr>
            </w:pPr>
          </w:p>
        </w:tc>
        <w:tc>
          <w:tcPr>
            <w:tcW w:w="7920" w:type="dxa"/>
          </w:tcPr>
          <w:p w14:paraId="600F4186" w14:textId="77777777" w:rsidR="008524E0" w:rsidRPr="008524E0" w:rsidRDefault="008524E0" w:rsidP="00962E65">
            <w:pPr>
              <w:spacing w:line="256" w:lineRule="auto"/>
              <w:jc w:val="both"/>
              <w:rPr>
                <w:rFonts w:ascii="Calibri" w:eastAsia="Calibri" w:hAnsi="Calibri" w:cs="Calibri"/>
                <w:sz w:val="22"/>
                <w:szCs w:val="22"/>
              </w:rPr>
            </w:pPr>
          </w:p>
        </w:tc>
        <w:tc>
          <w:tcPr>
            <w:tcW w:w="9719" w:type="dxa"/>
          </w:tcPr>
          <w:p w14:paraId="445194F6" w14:textId="77777777" w:rsidR="008524E0" w:rsidRPr="00B37283" w:rsidRDefault="008524E0" w:rsidP="00962E65">
            <w:pPr>
              <w:spacing w:line="256" w:lineRule="auto"/>
              <w:ind w:left="-57"/>
              <w:jc w:val="both"/>
              <w:rPr>
                <w:rFonts w:asciiTheme="minorHAnsi" w:eastAsia="Calibri" w:hAnsiTheme="minorHAnsi" w:cstheme="minorHAnsi"/>
                <w:sz w:val="22"/>
                <w:szCs w:val="22"/>
              </w:rPr>
            </w:pPr>
          </w:p>
        </w:tc>
      </w:tr>
      <w:tr w:rsidR="008524E0" w:rsidRPr="00B37283" w14:paraId="3B0AB958" w14:textId="77777777" w:rsidTr="00962E65">
        <w:tc>
          <w:tcPr>
            <w:tcW w:w="1855" w:type="dxa"/>
            <w:hideMark/>
          </w:tcPr>
          <w:p w14:paraId="25BF6786" w14:textId="77777777" w:rsidR="008524E0" w:rsidRPr="00B37283" w:rsidRDefault="008524E0" w:rsidP="00962E65">
            <w:pPr>
              <w:spacing w:line="256" w:lineRule="auto"/>
              <w:rPr>
                <w:rFonts w:eastAsia="Calibri" w:cstheme="minorHAnsi"/>
                <w:b/>
                <w:sz w:val="22"/>
                <w:szCs w:val="22"/>
              </w:rPr>
            </w:pPr>
            <w:r w:rsidRPr="00B37283">
              <w:rPr>
                <w:rFonts w:eastAsia="Calibri" w:cstheme="minorHAnsi"/>
                <w:b/>
                <w:sz w:val="22"/>
                <w:szCs w:val="22"/>
              </w:rPr>
              <w:t xml:space="preserve">DATO ATTO </w:t>
            </w:r>
          </w:p>
        </w:tc>
        <w:tc>
          <w:tcPr>
            <w:tcW w:w="7920" w:type="dxa"/>
            <w:hideMark/>
          </w:tcPr>
          <w:p w14:paraId="3AF356BF" w14:textId="5C650A72" w:rsidR="008524E0" w:rsidRPr="008524E0" w:rsidRDefault="008524E0" w:rsidP="00962E65">
            <w:pPr>
              <w:spacing w:line="256" w:lineRule="auto"/>
              <w:jc w:val="both"/>
              <w:rPr>
                <w:rFonts w:ascii="Calibri" w:eastAsia="Calibri" w:hAnsi="Calibri" w:cs="Calibri"/>
                <w:sz w:val="22"/>
                <w:szCs w:val="22"/>
              </w:rPr>
            </w:pPr>
            <w:r w:rsidRPr="00E51EC6">
              <w:rPr>
                <w:rFonts w:ascii="Calibri" w:eastAsia="Calibri" w:hAnsi="Calibri" w:cs="Calibri"/>
                <w:sz w:val="22"/>
                <w:szCs w:val="22"/>
              </w:rPr>
              <w:t xml:space="preserve">della non esistenza di Convenzioni Consip attive in merito a tale </w:t>
            </w:r>
            <w:r w:rsidR="00143F73">
              <w:rPr>
                <w:rFonts w:ascii="Calibri" w:eastAsia="Calibri" w:hAnsi="Calibri" w:cs="Calibri"/>
                <w:sz w:val="22"/>
                <w:szCs w:val="22"/>
              </w:rPr>
              <w:t>prodotto</w:t>
            </w:r>
          </w:p>
        </w:tc>
        <w:tc>
          <w:tcPr>
            <w:tcW w:w="9719" w:type="dxa"/>
          </w:tcPr>
          <w:p w14:paraId="2453B9C6" w14:textId="77777777" w:rsidR="008524E0" w:rsidRPr="00B37283" w:rsidRDefault="008524E0" w:rsidP="00962E65">
            <w:pPr>
              <w:spacing w:line="256" w:lineRule="auto"/>
              <w:ind w:left="-57"/>
              <w:jc w:val="both"/>
              <w:rPr>
                <w:rFonts w:asciiTheme="minorHAnsi" w:eastAsia="Calibri" w:hAnsiTheme="minorHAnsi" w:cstheme="minorHAnsi"/>
                <w:sz w:val="22"/>
                <w:szCs w:val="22"/>
              </w:rPr>
            </w:pPr>
          </w:p>
        </w:tc>
      </w:tr>
      <w:tr w:rsidR="008524E0" w:rsidRPr="00B37283" w14:paraId="5A6C1085" w14:textId="77777777" w:rsidTr="00962E65">
        <w:tc>
          <w:tcPr>
            <w:tcW w:w="1855" w:type="dxa"/>
            <w:hideMark/>
          </w:tcPr>
          <w:p w14:paraId="25754BB3" w14:textId="77777777" w:rsidR="008524E0" w:rsidRPr="00B37283" w:rsidRDefault="008524E0" w:rsidP="00962E65">
            <w:pPr>
              <w:widowControl w:val="0"/>
              <w:spacing w:line="256" w:lineRule="auto"/>
              <w:jc w:val="both"/>
              <w:rPr>
                <w:rFonts w:cstheme="minorHAnsi"/>
                <w:b/>
                <w:sz w:val="22"/>
                <w:szCs w:val="22"/>
              </w:rPr>
            </w:pPr>
            <w:r w:rsidRPr="00B37283">
              <w:rPr>
                <w:rFonts w:cstheme="minorHAnsi"/>
                <w:b/>
                <w:sz w:val="22"/>
                <w:szCs w:val="22"/>
              </w:rPr>
              <w:t>VERIFICATO</w:t>
            </w:r>
          </w:p>
        </w:tc>
        <w:tc>
          <w:tcPr>
            <w:tcW w:w="7920" w:type="dxa"/>
            <w:hideMark/>
          </w:tcPr>
          <w:p w14:paraId="1FE5C6A1" w14:textId="77777777" w:rsidR="008524E0" w:rsidRPr="00E51EC6" w:rsidRDefault="008524E0" w:rsidP="00962E65">
            <w:pPr>
              <w:spacing w:line="256" w:lineRule="auto"/>
              <w:jc w:val="both"/>
              <w:rPr>
                <w:rFonts w:ascii="Calibri" w:eastAsia="Calibri" w:hAnsi="Calibri" w:cs="Calibri"/>
                <w:sz w:val="22"/>
                <w:szCs w:val="22"/>
              </w:rPr>
            </w:pPr>
            <w:r w:rsidRPr="008524E0">
              <w:rPr>
                <w:rFonts w:ascii="Calibri" w:eastAsia="Calibri" w:hAnsi="Calibri" w:cs="Calibri"/>
                <w:sz w:val="22"/>
                <w:szCs w:val="22"/>
              </w:rPr>
              <w:t>a cura del Responsabile del Procedimento, che la fornitura è presente sul ME.PA;</w:t>
            </w:r>
            <w:r w:rsidRPr="00E51EC6">
              <w:rPr>
                <w:rFonts w:ascii="Calibri" w:eastAsia="Calibri" w:hAnsi="Calibri" w:cs="Calibri"/>
                <w:sz w:val="22"/>
                <w:szCs w:val="22"/>
              </w:rPr>
              <w:t xml:space="preserve"> </w:t>
            </w:r>
          </w:p>
        </w:tc>
        <w:tc>
          <w:tcPr>
            <w:tcW w:w="9719" w:type="dxa"/>
          </w:tcPr>
          <w:p w14:paraId="4D01D598" w14:textId="77777777" w:rsidR="008524E0" w:rsidRPr="00B37283" w:rsidRDefault="008524E0" w:rsidP="00962E65">
            <w:pPr>
              <w:widowControl w:val="0"/>
              <w:spacing w:line="256" w:lineRule="auto"/>
              <w:jc w:val="both"/>
              <w:rPr>
                <w:rFonts w:asciiTheme="minorHAnsi" w:hAnsiTheme="minorHAnsi" w:cstheme="minorHAnsi"/>
                <w:sz w:val="22"/>
                <w:szCs w:val="22"/>
              </w:rPr>
            </w:pPr>
          </w:p>
        </w:tc>
      </w:tr>
      <w:tr w:rsidR="008524E0" w:rsidRPr="00B37283" w14:paraId="17FE23E7" w14:textId="77777777" w:rsidTr="00962E65">
        <w:tc>
          <w:tcPr>
            <w:tcW w:w="1855" w:type="dxa"/>
            <w:hideMark/>
          </w:tcPr>
          <w:p w14:paraId="7EC29228" w14:textId="77777777" w:rsidR="008524E0" w:rsidRPr="00B37283" w:rsidRDefault="008524E0" w:rsidP="00962E65">
            <w:pPr>
              <w:widowControl w:val="0"/>
              <w:spacing w:line="256" w:lineRule="auto"/>
              <w:jc w:val="both"/>
              <w:rPr>
                <w:rFonts w:cstheme="minorHAnsi"/>
                <w:b/>
                <w:sz w:val="22"/>
                <w:szCs w:val="22"/>
              </w:rPr>
            </w:pPr>
            <w:r w:rsidRPr="00B37283">
              <w:rPr>
                <w:rFonts w:cstheme="minorHAnsi"/>
                <w:b/>
                <w:sz w:val="22"/>
                <w:szCs w:val="22"/>
              </w:rPr>
              <w:t>TENUTO CONTO</w:t>
            </w:r>
          </w:p>
        </w:tc>
        <w:tc>
          <w:tcPr>
            <w:tcW w:w="7920" w:type="dxa"/>
            <w:hideMark/>
          </w:tcPr>
          <w:p w14:paraId="096E128E" w14:textId="77777777" w:rsidR="008524E0" w:rsidRPr="008524E0" w:rsidRDefault="008524E0" w:rsidP="00962E65">
            <w:pPr>
              <w:spacing w:line="256" w:lineRule="auto"/>
              <w:jc w:val="both"/>
              <w:rPr>
                <w:rFonts w:ascii="Calibri" w:eastAsia="Calibri" w:hAnsi="Calibri" w:cs="Calibri"/>
                <w:sz w:val="22"/>
                <w:szCs w:val="22"/>
              </w:rPr>
            </w:pPr>
            <w:r w:rsidRPr="008524E0">
              <w:rPr>
                <w:rFonts w:ascii="Calibri" w:eastAsia="Calibri" w:hAnsi="Calibri" w:cs="Calibri"/>
                <w:sz w:val="22"/>
                <w:szCs w:val="22"/>
              </w:rPr>
              <w:t>del fatto che il predetto Responsabile del procedimento ha proposto di procedere all’acquisizione in discorso mediante lo strumento della Trattativa Diretta nell’ambito del Mercato elettronico della Pubblica Amministrazione (ME.PA);</w:t>
            </w:r>
          </w:p>
        </w:tc>
        <w:tc>
          <w:tcPr>
            <w:tcW w:w="9719" w:type="dxa"/>
          </w:tcPr>
          <w:p w14:paraId="5ECA752D" w14:textId="77777777" w:rsidR="008524E0" w:rsidRPr="00B37283" w:rsidRDefault="008524E0" w:rsidP="00962E65">
            <w:pPr>
              <w:widowControl w:val="0"/>
              <w:spacing w:line="256" w:lineRule="auto"/>
              <w:jc w:val="both"/>
              <w:rPr>
                <w:rFonts w:cstheme="minorHAnsi"/>
                <w:sz w:val="22"/>
                <w:szCs w:val="22"/>
              </w:rPr>
            </w:pPr>
          </w:p>
        </w:tc>
      </w:tr>
      <w:tr w:rsidR="008524E0" w:rsidRPr="00B37283" w14:paraId="64C17CA6" w14:textId="77777777" w:rsidTr="00962E65">
        <w:tc>
          <w:tcPr>
            <w:tcW w:w="1855" w:type="dxa"/>
          </w:tcPr>
          <w:p w14:paraId="0BB4259F" w14:textId="77777777" w:rsidR="008524E0" w:rsidRPr="00B37283" w:rsidRDefault="008524E0" w:rsidP="00962E65">
            <w:pPr>
              <w:widowControl w:val="0"/>
              <w:spacing w:line="256" w:lineRule="auto"/>
              <w:jc w:val="both"/>
              <w:rPr>
                <w:rFonts w:cstheme="minorHAnsi"/>
                <w:b/>
                <w:sz w:val="22"/>
                <w:szCs w:val="22"/>
              </w:rPr>
            </w:pPr>
          </w:p>
        </w:tc>
        <w:tc>
          <w:tcPr>
            <w:tcW w:w="7920" w:type="dxa"/>
          </w:tcPr>
          <w:p w14:paraId="1913E9EE" w14:textId="77777777" w:rsidR="008524E0" w:rsidRPr="008524E0" w:rsidRDefault="008524E0" w:rsidP="00962E65">
            <w:pPr>
              <w:spacing w:line="256" w:lineRule="auto"/>
              <w:jc w:val="both"/>
              <w:rPr>
                <w:rFonts w:ascii="Calibri" w:eastAsia="Calibri" w:hAnsi="Calibri" w:cs="Calibri"/>
                <w:sz w:val="22"/>
                <w:szCs w:val="22"/>
              </w:rPr>
            </w:pPr>
          </w:p>
        </w:tc>
        <w:tc>
          <w:tcPr>
            <w:tcW w:w="9719" w:type="dxa"/>
          </w:tcPr>
          <w:p w14:paraId="2C020689" w14:textId="77777777" w:rsidR="008524E0" w:rsidRPr="00B37283" w:rsidRDefault="008524E0" w:rsidP="00962E65">
            <w:pPr>
              <w:widowControl w:val="0"/>
              <w:spacing w:line="256" w:lineRule="auto"/>
              <w:jc w:val="both"/>
              <w:rPr>
                <w:rFonts w:cstheme="minorHAnsi"/>
                <w:sz w:val="22"/>
                <w:szCs w:val="22"/>
              </w:rPr>
            </w:pPr>
          </w:p>
        </w:tc>
      </w:tr>
      <w:tr w:rsidR="008524E0" w:rsidRPr="00B37283" w14:paraId="17AD78B4" w14:textId="77777777" w:rsidTr="00962E65">
        <w:tc>
          <w:tcPr>
            <w:tcW w:w="1855" w:type="dxa"/>
            <w:hideMark/>
          </w:tcPr>
          <w:p w14:paraId="6DD7E610" w14:textId="77777777" w:rsidR="008524E0" w:rsidRPr="00B37283" w:rsidRDefault="008524E0" w:rsidP="00962E65">
            <w:pPr>
              <w:spacing w:line="256" w:lineRule="auto"/>
              <w:rPr>
                <w:rFonts w:eastAsia="Calibri" w:cstheme="minorHAnsi"/>
                <w:b/>
                <w:sz w:val="22"/>
                <w:szCs w:val="22"/>
              </w:rPr>
            </w:pPr>
            <w:r w:rsidRPr="00B37283">
              <w:rPr>
                <w:rFonts w:eastAsia="Calibri" w:cstheme="minorHAnsi"/>
                <w:b/>
                <w:sz w:val="22"/>
                <w:szCs w:val="22"/>
              </w:rPr>
              <w:t>CONSIDERATO</w:t>
            </w:r>
          </w:p>
        </w:tc>
        <w:tc>
          <w:tcPr>
            <w:tcW w:w="7920" w:type="dxa"/>
            <w:hideMark/>
          </w:tcPr>
          <w:p w14:paraId="0EA1D406" w14:textId="03BF12E8" w:rsidR="008524E0" w:rsidRPr="008524E0" w:rsidRDefault="008524E0" w:rsidP="00962E65">
            <w:pPr>
              <w:spacing w:line="256" w:lineRule="auto"/>
              <w:ind w:left="-57"/>
              <w:jc w:val="both"/>
              <w:rPr>
                <w:rFonts w:ascii="Calibri" w:eastAsia="Calibri" w:hAnsi="Calibri" w:cs="Calibri"/>
                <w:sz w:val="22"/>
                <w:szCs w:val="22"/>
              </w:rPr>
            </w:pPr>
            <w:r w:rsidRPr="00B37283">
              <w:rPr>
                <w:rFonts w:ascii="Calibri" w:eastAsia="Calibri" w:hAnsi="Calibri" w:cs="Calibri"/>
                <w:sz w:val="22"/>
                <w:szCs w:val="22"/>
              </w:rPr>
              <w:t xml:space="preserve">di prevedere una durata contrattuale pari a </w:t>
            </w:r>
            <w:r w:rsidR="00143F73">
              <w:rPr>
                <w:rFonts w:ascii="Calibri" w:eastAsia="Calibri" w:hAnsi="Calibri" w:cs="Calibri"/>
                <w:sz w:val="22"/>
                <w:szCs w:val="22"/>
              </w:rPr>
              <w:t>6</w:t>
            </w:r>
            <w:r w:rsidRPr="00B37283">
              <w:rPr>
                <w:rFonts w:ascii="Calibri" w:eastAsia="Calibri" w:hAnsi="Calibri" w:cs="Calibri"/>
                <w:sz w:val="22"/>
                <w:szCs w:val="22"/>
              </w:rPr>
              <w:t xml:space="preserve"> mesi;</w:t>
            </w:r>
          </w:p>
        </w:tc>
        <w:tc>
          <w:tcPr>
            <w:tcW w:w="9719" w:type="dxa"/>
          </w:tcPr>
          <w:p w14:paraId="714FA658" w14:textId="77777777" w:rsidR="008524E0" w:rsidRPr="00B37283" w:rsidRDefault="008524E0" w:rsidP="00962E65">
            <w:pPr>
              <w:spacing w:line="256" w:lineRule="auto"/>
              <w:ind w:left="-57"/>
              <w:jc w:val="both"/>
              <w:rPr>
                <w:rFonts w:eastAsia="Calibri" w:cstheme="minorHAnsi"/>
                <w:sz w:val="22"/>
                <w:szCs w:val="22"/>
              </w:rPr>
            </w:pPr>
          </w:p>
        </w:tc>
      </w:tr>
      <w:tr w:rsidR="008524E0" w:rsidRPr="00B37283" w14:paraId="60FCFAD4" w14:textId="77777777" w:rsidTr="00962E65">
        <w:tc>
          <w:tcPr>
            <w:tcW w:w="1855" w:type="dxa"/>
            <w:hideMark/>
          </w:tcPr>
          <w:p w14:paraId="74FC593E" w14:textId="77777777" w:rsidR="008524E0" w:rsidRPr="00B37283" w:rsidRDefault="008524E0" w:rsidP="00962E65">
            <w:pPr>
              <w:spacing w:line="256" w:lineRule="auto"/>
              <w:rPr>
                <w:rFonts w:eastAsia="Calibri" w:cstheme="minorHAnsi"/>
                <w:b/>
                <w:sz w:val="22"/>
                <w:szCs w:val="22"/>
              </w:rPr>
            </w:pPr>
            <w:r w:rsidRPr="00B37283">
              <w:rPr>
                <w:rFonts w:eastAsia="Calibri" w:cstheme="minorHAnsi"/>
                <w:b/>
                <w:sz w:val="22"/>
                <w:szCs w:val="22"/>
              </w:rPr>
              <w:t>CONSIDERATO</w:t>
            </w:r>
          </w:p>
        </w:tc>
        <w:tc>
          <w:tcPr>
            <w:tcW w:w="7920" w:type="dxa"/>
            <w:hideMark/>
          </w:tcPr>
          <w:p w14:paraId="0FF8A726" w14:textId="77777777" w:rsidR="008524E0" w:rsidRPr="008524E0" w:rsidRDefault="008524E0" w:rsidP="00962E65">
            <w:pPr>
              <w:spacing w:line="288" w:lineRule="exact"/>
              <w:jc w:val="both"/>
              <w:rPr>
                <w:rFonts w:ascii="Calibri" w:eastAsia="Calibri" w:hAnsi="Calibri" w:cs="Calibri"/>
                <w:sz w:val="22"/>
                <w:szCs w:val="22"/>
              </w:rPr>
            </w:pPr>
            <w:r w:rsidRPr="008524E0">
              <w:rPr>
                <w:rFonts w:ascii="Calibri" w:eastAsia="Calibri" w:hAnsi="Calibri" w:cs="Calibri"/>
                <w:sz w:val="22"/>
                <w:szCs w:val="22"/>
              </w:rPr>
              <w:t xml:space="preserve">che la Trattativa diretta si configura come una modalità di negoziazione rivolta ad un unico operatore economico e semplificata rispetto alla  Richiesta di Offerta, in quanto utilizzabile esclusivamente nell’ambito di procedure che non devono necessariamente garantire pluralità di partecipazione; </w:t>
            </w:r>
          </w:p>
        </w:tc>
        <w:tc>
          <w:tcPr>
            <w:tcW w:w="9719" w:type="dxa"/>
          </w:tcPr>
          <w:p w14:paraId="51310797" w14:textId="77777777" w:rsidR="008524E0" w:rsidRPr="00B37283" w:rsidRDefault="008524E0" w:rsidP="00962E65">
            <w:pPr>
              <w:spacing w:line="256" w:lineRule="auto"/>
              <w:ind w:left="-57"/>
              <w:jc w:val="both"/>
              <w:rPr>
                <w:rFonts w:eastAsia="Calibri" w:cstheme="minorHAnsi"/>
                <w:sz w:val="22"/>
                <w:szCs w:val="22"/>
              </w:rPr>
            </w:pPr>
          </w:p>
        </w:tc>
      </w:tr>
      <w:tr w:rsidR="008524E0" w:rsidRPr="00B37283" w14:paraId="1A569684" w14:textId="77777777" w:rsidTr="00962E65">
        <w:tc>
          <w:tcPr>
            <w:tcW w:w="1855" w:type="dxa"/>
            <w:hideMark/>
          </w:tcPr>
          <w:p w14:paraId="642F8216" w14:textId="77777777" w:rsidR="008524E0" w:rsidRPr="00B37283" w:rsidRDefault="008524E0" w:rsidP="00962E65">
            <w:pPr>
              <w:spacing w:line="256" w:lineRule="auto"/>
              <w:rPr>
                <w:rFonts w:eastAsia="Calibri" w:cstheme="minorHAnsi"/>
                <w:b/>
                <w:sz w:val="22"/>
                <w:szCs w:val="22"/>
              </w:rPr>
            </w:pPr>
            <w:r w:rsidRPr="00B37283">
              <w:rPr>
                <w:rFonts w:eastAsia="Calibri" w:cstheme="minorHAnsi"/>
                <w:b/>
                <w:sz w:val="22"/>
                <w:szCs w:val="22"/>
              </w:rPr>
              <w:t>CONSIDERATO</w:t>
            </w:r>
          </w:p>
        </w:tc>
        <w:tc>
          <w:tcPr>
            <w:tcW w:w="7920" w:type="dxa"/>
            <w:hideMark/>
          </w:tcPr>
          <w:p w14:paraId="0D9E757D" w14:textId="0E574F4C" w:rsidR="008524E0" w:rsidRPr="00B37283" w:rsidRDefault="008524E0" w:rsidP="00143F73">
            <w:pPr>
              <w:spacing w:line="256" w:lineRule="auto"/>
              <w:ind w:left="-57"/>
              <w:jc w:val="both"/>
              <w:rPr>
                <w:rFonts w:ascii="Calibri" w:eastAsia="Calibri" w:hAnsi="Calibri" w:cs="Calibri"/>
                <w:sz w:val="22"/>
                <w:szCs w:val="22"/>
              </w:rPr>
            </w:pPr>
            <w:r w:rsidRPr="008524E0">
              <w:rPr>
                <w:rFonts w:ascii="Calibri" w:eastAsia="Calibri" w:hAnsi="Calibri" w:cs="Calibri"/>
                <w:sz w:val="22"/>
                <w:szCs w:val="22"/>
              </w:rPr>
              <w:t xml:space="preserve">che, a seguito di una indagine di mercato condotta mediante consultazione di elenchi e vetrine disponibili sul portale Consip Acquistinretepa, la fornitura maggiormente rispondenti ai fabbisogni dell’Amministrazione sono risultati esseri quelle dell’operatore </w:t>
            </w:r>
            <w:r w:rsidR="00143F73">
              <w:rPr>
                <w:rFonts w:ascii="ArialMT" w:eastAsia="Times New Roman" w:hAnsi="ArialMT" w:cs="ArialMT"/>
                <w:sz w:val="20"/>
              </w:rPr>
              <w:t>ERON</w:t>
            </w:r>
            <w:r w:rsidRPr="008524E0">
              <w:rPr>
                <w:rFonts w:ascii="Calibri" w:eastAsia="Calibri" w:hAnsi="Calibri" w:cs="Calibri"/>
                <w:sz w:val="22"/>
                <w:szCs w:val="22"/>
              </w:rPr>
              <w:t xml:space="preserve">, con sede in </w:t>
            </w:r>
            <w:r w:rsidR="00143F73" w:rsidRPr="00143F73">
              <w:rPr>
                <w:rFonts w:ascii="Calibri" w:eastAsia="Calibri" w:hAnsi="Calibri" w:cs="Calibri"/>
                <w:sz w:val="22"/>
                <w:szCs w:val="22"/>
              </w:rPr>
              <w:t>VIA NAPOLI 157</w:t>
            </w:r>
            <w:r w:rsidR="00143F73">
              <w:rPr>
                <w:rFonts w:ascii="Calibri" w:eastAsia="Calibri" w:hAnsi="Calibri" w:cs="Calibri"/>
                <w:sz w:val="22"/>
                <w:szCs w:val="22"/>
              </w:rPr>
              <w:t xml:space="preserve"> </w:t>
            </w:r>
            <w:r w:rsidR="00143F73" w:rsidRPr="00143F73">
              <w:rPr>
                <w:rFonts w:ascii="Calibri" w:eastAsia="Calibri" w:hAnsi="Calibri" w:cs="Calibri"/>
                <w:sz w:val="22"/>
                <w:szCs w:val="22"/>
              </w:rPr>
              <w:t>80013 CASALNUOVO DI NAPOLI (NA)</w:t>
            </w:r>
            <w:r w:rsidR="00143F73" w:rsidRPr="00143F73">
              <w:rPr>
                <w:rFonts w:ascii="Calibri" w:eastAsia="Calibri" w:hAnsi="Calibri" w:cs="Calibri"/>
                <w:sz w:val="22"/>
                <w:szCs w:val="22"/>
              </w:rPr>
              <w:t xml:space="preserve"> </w:t>
            </w:r>
            <w:r w:rsidRPr="008524E0">
              <w:rPr>
                <w:rFonts w:ascii="Calibri" w:eastAsia="Calibri" w:hAnsi="Calibri" w:cs="Calibri"/>
                <w:sz w:val="22"/>
                <w:szCs w:val="22"/>
              </w:rPr>
              <w:t xml:space="preserve">(partita Iva </w:t>
            </w:r>
            <w:r w:rsidR="00143F73" w:rsidRPr="00143F73">
              <w:rPr>
                <w:rFonts w:ascii="Calibri" w:eastAsia="Calibri" w:hAnsi="Calibri" w:cs="Calibri"/>
                <w:sz w:val="22"/>
                <w:szCs w:val="22"/>
              </w:rPr>
              <w:t>04909321210</w:t>
            </w:r>
            <w:r w:rsidRPr="008524E0">
              <w:rPr>
                <w:rFonts w:ascii="Calibri" w:eastAsia="Calibri" w:hAnsi="Calibri" w:cs="Calibri"/>
                <w:sz w:val="22"/>
                <w:szCs w:val="22"/>
              </w:rPr>
              <w:t>);</w:t>
            </w:r>
          </w:p>
        </w:tc>
        <w:tc>
          <w:tcPr>
            <w:tcW w:w="9719" w:type="dxa"/>
          </w:tcPr>
          <w:p w14:paraId="130DFAAE" w14:textId="77777777" w:rsidR="008524E0" w:rsidRPr="00B37283" w:rsidRDefault="008524E0" w:rsidP="00962E65">
            <w:pPr>
              <w:spacing w:line="256" w:lineRule="auto"/>
              <w:ind w:left="-57"/>
              <w:jc w:val="both"/>
              <w:rPr>
                <w:rFonts w:asciiTheme="minorHAnsi" w:eastAsia="Calibri" w:hAnsiTheme="minorHAnsi" w:cstheme="minorHAnsi"/>
                <w:sz w:val="22"/>
                <w:szCs w:val="22"/>
              </w:rPr>
            </w:pPr>
          </w:p>
        </w:tc>
      </w:tr>
      <w:tr w:rsidR="008524E0" w:rsidRPr="00B37283" w14:paraId="263D60B0" w14:textId="77777777" w:rsidTr="00962E65">
        <w:tc>
          <w:tcPr>
            <w:tcW w:w="1855" w:type="dxa"/>
            <w:hideMark/>
          </w:tcPr>
          <w:p w14:paraId="06D90D5D" w14:textId="77777777" w:rsidR="008524E0" w:rsidRPr="00B37283" w:rsidRDefault="008524E0" w:rsidP="00962E65">
            <w:pPr>
              <w:spacing w:line="256" w:lineRule="auto"/>
              <w:rPr>
                <w:rFonts w:eastAsia="Calibri" w:cstheme="minorHAnsi"/>
                <w:b/>
                <w:sz w:val="22"/>
                <w:szCs w:val="22"/>
              </w:rPr>
            </w:pPr>
            <w:r w:rsidRPr="00B37283">
              <w:rPr>
                <w:rFonts w:eastAsia="Calibri" w:cstheme="minorHAnsi"/>
                <w:b/>
                <w:sz w:val="22"/>
                <w:szCs w:val="22"/>
              </w:rPr>
              <w:t>CONSIDERATO</w:t>
            </w:r>
          </w:p>
        </w:tc>
        <w:tc>
          <w:tcPr>
            <w:tcW w:w="7920" w:type="dxa"/>
            <w:hideMark/>
          </w:tcPr>
          <w:p w14:paraId="4FE2603B" w14:textId="77777777" w:rsidR="008524E0" w:rsidRPr="008524E0" w:rsidRDefault="008524E0" w:rsidP="00962E65">
            <w:pPr>
              <w:spacing w:line="256" w:lineRule="auto"/>
              <w:ind w:left="-57"/>
              <w:jc w:val="both"/>
              <w:rPr>
                <w:rFonts w:ascii="Calibri" w:eastAsia="Calibri" w:hAnsi="Calibri" w:cs="Calibri"/>
                <w:sz w:val="22"/>
                <w:szCs w:val="22"/>
              </w:rPr>
            </w:pPr>
            <w:r w:rsidRPr="008524E0">
              <w:rPr>
                <w:rFonts w:ascii="Calibri" w:eastAsia="Calibri" w:hAnsi="Calibri" w:cs="Calibri"/>
                <w:sz w:val="22"/>
                <w:szCs w:val="22"/>
              </w:rPr>
              <w:t>che al suddetto operatore è stata, pertanto, invitata una proposta di negoziazione utilizzando lo strumento della Trattativa Diretta;</w:t>
            </w:r>
          </w:p>
        </w:tc>
        <w:tc>
          <w:tcPr>
            <w:tcW w:w="9719" w:type="dxa"/>
          </w:tcPr>
          <w:p w14:paraId="3A92A128" w14:textId="77777777" w:rsidR="008524E0" w:rsidRPr="00B37283" w:rsidRDefault="008524E0" w:rsidP="00962E65">
            <w:pPr>
              <w:spacing w:line="256" w:lineRule="auto"/>
              <w:ind w:left="-57"/>
              <w:jc w:val="both"/>
              <w:rPr>
                <w:rFonts w:eastAsia="Calibri" w:cstheme="minorHAnsi"/>
                <w:sz w:val="22"/>
                <w:szCs w:val="22"/>
              </w:rPr>
            </w:pPr>
          </w:p>
        </w:tc>
      </w:tr>
      <w:tr w:rsidR="008524E0" w:rsidRPr="00B37283" w14:paraId="31FF42FA" w14:textId="77777777" w:rsidTr="00962E65">
        <w:trPr>
          <w:trHeight w:val="404"/>
        </w:trPr>
        <w:tc>
          <w:tcPr>
            <w:tcW w:w="1855" w:type="dxa"/>
            <w:hideMark/>
          </w:tcPr>
          <w:p w14:paraId="1BB2FBA8" w14:textId="77777777" w:rsidR="008524E0" w:rsidRPr="00E51EC6" w:rsidRDefault="008524E0" w:rsidP="00962E65">
            <w:pPr>
              <w:spacing w:line="256" w:lineRule="auto"/>
              <w:rPr>
                <w:rFonts w:eastAsia="Calibri" w:cstheme="minorHAnsi"/>
                <w:b/>
                <w:sz w:val="22"/>
                <w:szCs w:val="22"/>
              </w:rPr>
            </w:pPr>
            <w:r w:rsidRPr="00E51EC6">
              <w:rPr>
                <w:rFonts w:eastAsia="Calibri" w:cstheme="minorHAnsi"/>
                <w:b/>
                <w:sz w:val="22"/>
                <w:szCs w:val="22"/>
              </w:rPr>
              <w:lastRenderedPageBreak/>
              <w:t>TENUTO CONTO</w:t>
            </w:r>
          </w:p>
        </w:tc>
        <w:tc>
          <w:tcPr>
            <w:tcW w:w="7920" w:type="dxa"/>
            <w:hideMark/>
          </w:tcPr>
          <w:p w14:paraId="3C6D2CF4" w14:textId="77777777" w:rsidR="008524E0" w:rsidRPr="008524E0" w:rsidRDefault="008524E0" w:rsidP="00962E65">
            <w:pPr>
              <w:spacing w:line="256" w:lineRule="auto"/>
              <w:ind w:left="-57"/>
              <w:jc w:val="both"/>
              <w:rPr>
                <w:rFonts w:ascii="Calibri" w:eastAsia="Calibri" w:hAnsi="Calibri" w:cs="Calibri"/>
                <w:sz w:val="22"/>
                <w:szCs w:val="22"/>
              </w:rPr>
            </w:pPr>
            <w:r w:rsidRPr="008524E0">
              <w:rPr>
                <w:rFonts w:ascii="Calibri" w:eastAsia="Calibri" w:hAnsi="Calibri" w:cs="Calibri"/>
                <w:sz w:val="22"/>
                <w:szCs w:val="22"/>
              </w:rPr>
              <w:t>che il suddetto operatore non costituisce l’affidatario uscente;</w:t>
            </w:r>
          </w:p>
        </w:tc>
        <w:tc>
          <w:tcPr>
            <w:tcW w:w="9719" w:type="dxa"/>
          </w:tcPr>
          <w:p w14:paraId="43626D13" w14:textId="77777777" w:rsidR="008524E0" w:rsidRPr="00B37283" w:rsidRDefault="008524E0" w:rsidP="00962E65">
            <w:pPr>
              <w:spacing w:line="256" w:lineRule="auto"/>
              <w:ind w:left="-57"/>
              <w:jc w:val="both"/>
              <w:rPr>
                <w:rFonts w:eastAsia="Calibri" w:cstheme="minorHAnsi"/>
                <w:sz w:val="22"/>
                <w:szCs w:val="22"/>
              </w:rPr>
            </w:pPr>
          </w:p>
        </w:tc>
      </w:tr>
      <w:tr w:rsidR="008524E0" w:rsidRPr="00B37283" w14:paraId="487828A4" w14:textId="77777777" w:rsidTr="00962E65">
        <w:trPr>
          <w:trHeight w:val="1041"/>
        </w:trPr>
        <w:tc>
          <w:tcPr>
            <w:tcW w:w="1855" w:type="dxa"/>
            <w:hideMark/>
          </w:tcPr>
          <w:p w14:paraId="28B938D4" w14:textId="77777777" w:rsidR="008524E0" w:rsidRPr="00B37283" w:rsidRDefault="008524E0" w:rsidP="00962E65">
            <w:pPr>
              <w:spacing w:line="256" w:lineRule="auto"/>
              <w:rPr>
                <w:rFonts w:eastAsia="Calibri" w:cstheme="minorHAnsi"/>
                <w:b/>
                <w:sz w:val="22"/>
                <w:szCs w:val="22"/>
              </w:rPr>
            </w:pPr>
            <w:r w:rsidRPr="00B37283">
              <w:rPr>
                <w:rFonts w:eastAsia="Calibri" w:cstheme="minorHAnsi"/>
                <w:b/>
                <w:sz w:val="22"/>
                <w:szCs w:val="22"/>
              </w:rPr>
              <w:t>CONSIDERATO</w:t>
            </w:r>
          </w:p>
        </w:tc>
        <w:tc>
          <w:tcPr>
            <w:tcW w:w="7920" w:type="dxa"/>
            <w:hideMark/>
          </w:tcPr>
          <w:p w14:paraId="64C5E5D8" w14:textId="13B9B298" w:rsidR="008524E0" w:rsidRPr="008524E0" w:rsidRDefault="008524E0" w:rsidP="00962E65">
            <w:pPr>
              <w:spacing w:line="256" w:lineRule="auto"/>
              <w:ind w:left="-57"/>
              <w:jc w:val="both"/>
              <w:rPr>
                <w:rFonts w:ascii="Calibri" w:eastAsia="Calibri" w:hAnsi="Calibri" w:cs="Calibri"/>
                <w:sz w:val="22"/>
                <w:szCs w:val="22"/>
              </w:rPr>
            </w:pPr>
            <w:r w:rsidRPr="008524E0">
              <w:rPr>
                <w:rFonts w:ascii="Calibri" w:eastAsia="Calibri" w:hAnsi="Calibri" w:cs="Calibri"/>
                <w:sz w:val="22"/>
                <w:szCs w:val="22"/>
              </w:rPr>
              <w:t xml:space="preserve">che le prestazioni offerte dall’operatore di cui sopra, per un importo pari a € </w:t>
            </w:r>
            <w:r w:rsidR="00143F73">
              <w:rPr>
                <w:rFonts w:ascii="Calibri" w:eastAsia="Calibri" w:hAnsi="Calibri" w:cs="Calibri"/>
                <w:sz w:val="22"/>
                <w:szCs w:val="22"/>
              </w:rPr>
              <w:t>7.387</w:t>
            </w:r>
            <w:r w:rsidRPr="008524E0">
              <w:rPr>
                <w:rFonts w:ascii="Calibri" w:eastAsia="Calibri" w:hAnsi="Calibri" w:cs="Calibri"/>
                <w:sz w:val="22"/>
                <w:szCs w:val="22"/>
              </w:rPr>
              <w:t>,00, oltre IVA,  rispondono ai fabbisogni dell’Amministrazione, in quanto congruità del prezzo in rapporto alla qualità della prestazione, considerato che è il prezzo più basso tenendo conto dei tempi di consegna (si allega vetrina MEPA);</w:t>
            </w:r>
          </w:p>
        </w:tc>
        <w:tc>
          <w:tcPr>
            <w:tcW w:w="9719" w:type="dxa"/>
          </w:tcPr>
          <w:p w14:paraId="170F7E97" w14:textId="77777777" w:rsidR="008524E0" w:rsidRPr="00B37283" w:rsidRDefault="008524E0" w:rsidP="00962E65">
            <w:pPr>
              <w:spacing w:line="256" w:lineRule="auto"/>
              <w:ind w:left="-57"/>
              <w:jc w:val="both"/>
              <w:rPr>
                <w:rFonts w:eastAsia="Calibri" w:cstheme="minorHAnsi"/>
                <w:sz w:val="22"/>
                <w:szCs w:val="22"/>
              </w:rPr>
            </w:pPr>
          </w:p>
        </w:tc>
      </w:tr>
      <w:tr w:rsidR="008524E0" w:rsidRPr="00B37283" w14:paraId="47751610" w14:textId="77777777" w:rsidTr="00962E65">
        <w:tc>
          <w:tcPr>
            <w:tcW w:w="1855" w:type="dxa"/>
            <w:hideMark/>
          </w:tcPr>
          <w:p w14:paraId="44BC07D9" w14:textId="77777777" w:rsidR="008524E0" w:rsidRPr="00B37283" w:rsidRDefault="008524E0" w:rsidP="00962E65">
            <w:pPr>
              <w:spacing w:line="256" w:lineRule="auto"/>
              <w:rPr>
                <w:rFonts w:eastAsia="Calibri" w:cstheme="minorHAnsi"/>
                <w:b/>
                <w:sz w:val="22"/>
                <w:szCs w:val="22"/>
              </w:rPr>
            </w:pPr>
            <w:r w:rsidRPr="00B37283">
              <w:rPr>
                <w:rFonts w:eastAsia="Calibri" w:cstheme="minorHAnsi"/>
                <w:b/>
                <w:sz w:val="22"/>
                <w:szCs w:val="22"/>
              </w:rPr>
              <w:t>TENUTO CONTO</w:t>
            </w:r>
          </w:p>
        </w:tc>
        <w:tc>
          <w:tcPr>
            <w:tcW w:w="7920" w:type="dxa"/>
            <w:hideMark/>
          </w:tcPr>
          <w:p w14:paraId="7C85FBBA" w14:textId="77777777" w:rsidR="008524E0" w:rsidRPr="008524E0" w:rsidRDefault="008524E0" w:rsidP="00962E65">
            <w:pPr>
              <w:spacing w:line="256" w:lineRule="auto"/>
              <w:ind w:left="-57"/>
              <w:jc w:val="both"/>
              <w:rPr>
                <w:rFonts w:ascii="Calibri" w:eastAsia="Calibri" w:hAnsi="Calibri" w:cs="Calibri"/>
                <w:sz w:val="22"/>
                <w:szCs w:val="22"/>
              </w:rPr>
            </w:pPr>
            <w:r w:rsidRPr="008524E0">
              <w:rPr>
                <w:rFonts w:ascii="Calibri" w:eastAsia="Calibri" w:hAnsi="Calibri" w:cs="Calibri"/>
                <w:sz w:val="22"/>
                <w:szCs w:val="22"/>
              </w:rPr>
              <w:t>del fatto che l’Amministrazione, ai sensi di quanto previsto dalle Linee Guida ANAC n. 4:</w:t>
            </w:r>
          </w:p>
          <w:p w14:paraId="3B16FDFD" w14:textId="77777777" w:rsidR="008524E0" w:rsidRPr="008524E0" w:rsidRDefault="008524E0" w:rsidP="008524E0">
            <w:pPr>
              <w:numPr>
                <w:ilvl w:val="0"/>
                <w:numId w:val="18"/>
              </w:numPr>
              <w:suppressAutoHyphens/>
              <w:spacing w:before="120" w:after="120" w:line="256" w:lineRule="auto"/>
              <w:jc w:val="both"/>
              <w:rPr>
                <w:rFonts w:ascii="Calibri" w:eastAsia="Calibri" w:hAnsi="Calibri" w:cs="Calibri"/>
                <w:sz w:val="22"/>
                <w:szCs w:val="22"/>
              </w:rPr>
            </w:pPr>
            <w:r w:rsidRPr="008524E0">
              <w:rPr>
                <w:rFonts w:ascii="Calibri" w:eastAsia="Calibri" w:hAnsi="Calibri" w:cs="Calibri"/>
                <w:sz w:val="22"/>
                <w:szCs w:val="22"/>
              </w:rPr>
              <w:t>espleterà, prima della stipula del contratto, le seguenti verifiche volte ad accertare il possesso dei requisiti di moralità in capo all’operatore economico selezionato: i) consultazione del casellario ANAC; ii) verifica della sussistenza dei requisiti di cui all’articolo 80, commi 1, 4 e 5, lettera b) del D.Lgs. 50/2016. Resta inteso che il contratto sarà stipulato solo in caso di esito positivo delle suddette verifiche;</w:t>
            </w:r>
          </w:p>
          <w:p w14:paraId="26F78CB3" w14:textId="77777777" w:rsidR="008524E0" w:rsidRPr="008524E0" w:rsidRDefault="008524E0" w:rsidP="008524E0">
            <w:pPr>
              <w:numPr>
                <w:ilvl w:val="0"/>
                <w:numId w:val="18"/>
              </w:numPr>
              <w:suppressAutoHyphens/>
              <w:spacing w:before="120" w:after="120" w:line="256" w:lineRule="auto"/>
              <w:jc w:val="both"/>
              <w:rPr>
                <w:rFonts w:ascii="Calibri" w:eastAsia="Calibri" w:hAnsi="Calibri" w:cs="Calibri"/>
                <w:sz w:val="22"/>
                <w:szCs w:val="22"/>
              </w:rPr>
            </w:pPr>
            <w:r w:rsidRPr="008524E0">
              <w:rPr>
                <w:rFonts w:ascii="Calibri" w:eastAsia="Calibri" w:hAnsi="Calibri" w:cs="Calibr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1DD7218" w14:textId="77777777" w:rsidR="008524E0" w:rsidRPr="008524E0" w:rsidRDefault="008524E0" w:rsidP="008524E0">
            <w:pPr>
              <w:numPr>
                <w:ilvl w:val="0"/>
                <w:numId w:val="18"/>
              </w:numPr>
              <w:suppressAutoHyphens/>
              <w:spacing w:before="120" w:after="120" w:line="256" w:lineRule="auto"/>
              <w:jc w:val="both"/>
              <w:rPr>
                <w:rFonts w:ascii="Calibri" w:eastAsia="Calibri" w:hAnsi="Calibri" w:cs="Calibri"/>
                <w:sz w:val="22"/>
                <w:szCs w:val="22"/>
              </w:rPr>
            </w:pPr>
            <w:r w:rsidRPr="008524E0">
              <w:rPr>
                <w:rFonts w:ascii="Calibri" w:eastAsia="Calibri" w:hAnsi="Calibri" w:cs="Calibri"/>
                <w:sz w:val="22"/>
                <w:szCs w:val="22"/>
              </w:rPr>
              <w:t xml:space="preserve">inserirà nel contratto che sarà stipulato specifiche clausole che prevedano, in caso di successivo accertamento del difetto del possesso dei requisiti prescritti: </w:t>
            </w:r>
          </w:p>
          <w:p w14:paraId="276EA5A3" w14:textId="77777777" w:rsidR="008524E0" w:rsidRPr="008524E0" w:rsidRDefault="008524E0" w:rsidP="008524E0">
            <w:pPr>
              <w:pStyle w:val="Paragrafoelenco"/>
              <w:numPr>
                <w:ilvl w:val="0"/>
                <w:numId w:val="19"/>
              </w:numPr>
              <w:suppressAutoHyphens/>
              <w:spacing w:before="120" w:after="120" w:line="256" w:lineRule="auto"/>
              <w:jc w:val="both"/>
              <w:rPr>
                <w:rFonts w:cs="Calibri"/>
                <w:lang w:eastAsia="it-IT"/>
              </w:rPr>
            </w:pPr>
            <w:r w:rsidRPr="008524E0">
              <w:rPr>
                <w:rFonts w:cs="Calibri"/>
                <w:lang w:eastAsia="it-IT"/>
              </w:rPr>
              <w:t xml:space="preserve">la risoluzione del contratto medesimo stesso ed il pagamento in tal caso del corrispettivo pattuito solo con riferimento alle prestazioni già eseguite e nei limiti dell’utilità ricevuta; </w:t>
            </w:r>
          </w:p>
          <w:p w14:paraId="5AD52A6B" w14:textId="77777777" w:rsidR="008524E0" w:rsidRPr="008524E0" w:rsidRDefault="008524E0" w:rsidP="00962E65">
            <w:pPr>
              <w:pStyle w:val="Paragrafoelenco"/>
              <w:spacing w:line="256" w:lineRule="auto"/>
              <w:ind w:left="1080"/>
              <w:jc w:val="both"/>
              <w:rPr>
                <w:rFonts w:cs="Calibri"/>
                <w:lang w:eastAsia="it-IT"/>
              </w:rPr>
            </w:pPr>
          </w:p>
        </w:tc>
        <w:tc>
          <w:tcPr>
            <w:tcW w:w="9719" w:type="dxa"/>
          </w:tcPr>
          <w:p w14:paraId="3EC9314C" w14:textId="77777777" w:rsidR="008524E0" w:rsidRPr="00B37283" w:rsidRDefault="008524E0" w:rsidP="00962E65">
            <w:pPr>
              <w:spacing w:line="256" w:lineRule="auto"/>
              <w:ind w:left="-57"/>
              <w:jc w:val="both"/>
              <w:rPr>
                <w:rFonts w:eastAsia="Calibri" w:cstheme="minorHAnsi"/>
                <w:sz w:val="22"/>
                <w:szCs w:val="22"/>
              </w:rPr>
            </w:pPr>
          </w:p>
        </w:tc>
      </w:tr>
      <w:tr w:rsidR="008524E0" w:rsidRPr="00B37283" w14:paraId="615881C7" w14:textId="77777777" w:rsidTr="00962E65">
        <w:trPr>
          <w:trHeight w:val="80"/>
        </w:trPr>
        <w:tc>
          <w:tcPr>
            <w:tcW w:w="1855" w:type="dxa"/>
          </w:tcPr>
          <w:p w14:paraId="71DC3B67" w14:textId="77777777" w:rsidR="008524E0" w:rsidRPr="00B37283" w:rsidRDefault="008524E0" w:rsidP="00962E65">
            <w:pPr>
              <w:spacing w:line="256" w:lineRule="auto"/>
              <w:rPr>
                <w:rFonts w:eastAsia="Calibri" w:cstheme="minorHAnsi"/>
                <w:b/>
                <w:sz w:val="22"/>
                <w:szCs w:val="22"/>
              </w:rPr>
            </w:pPr>
          </w:p>
        </w:tc>
        <w:tc>
          <w:tcPr>
            <w:tcW w:w="7920" w:type="dxa"/>
            <w:hideMark/>
          </w:tcPr>
          <w:p w14:paraId="28DFC539" w14:textId="77777777" w:rsidR="008524E0" w:rsidRPr="008524E0" w:rsidRDefault="008524E0" w:rsidP="00962E65">
            <w:pPr>
              <w:suppressAutoHyphens/>
              <w:spacing w:line="256" w:lineRule="auto"/>
              <w:jc w:val="both"/>
              <w:rPr>
                <w:rFonts w:ascii="Calibri" w:eastAsia="Calibri" w:hAnsi="Calibri" w:cs="Calibri"/>
                <w:sz w:val="22"/>
                <w:szCs w:val="22"/>
              </w:rPr>
            </w:pPr>
          </w:p>
        </w:tc>
        <w:tc>
          <w:tcPr>
            <w:tcW w:w="9719" w:type="dxa"/>
          </w:tcPr>
          <w:p w14:paraId="2B9DD747" w14:textId="77777777" w:rsidR="008524E0" w:rsidRPr="00B37283" w:rsidRDefault="008524E0" w:rsidP="008524E0">
            <w:pPr>
              <w:pStyle w:val="Paragrafoelenco"/>
              <w:numPr>
                <w:ilvl w:val="0"/>
                <w:numId w:val="19"/>
              </w:numPr>
              <w:suppressAutoHyphens/>
              <w:spacing w:before="120" w:after="120" w:line="256" w:lineRule="auto"/>
              <w:jc w:val="both"/>
              <w:rPr>
                <w:rFonts w:cstheme="minorHAnsi"/>
                <w:i/>
              </w:rPr>
            </w:pPr>
          </w:p>
        </w:tc>
      </w:tr>
      <w:tr w:rsidR="008524E0" w:rsidRPr="00B37283" w14:paraId="6EB18169" w14:textId="77777777" w:rsidTr="00962E65">
        <w:tc>
          <w:tcPr>
            <w:tcW w:w="1855" w:type="dxa"/>
            <w:hideMark/>
          </w:tcPr>
          <w:p w14:paraId="1B7797F8" w14:textId="77777777" w:rsidR="008524E0" w:rsidRPr="00B37283" w:rsidRDefault="008524E0" w:rsidP="00962E65">
            <w:pPr>
              <w:spacing w:line="256" w:lineRule="auto"/>
              <w:rPr>
                <w:rFonts w:eastAsia="Calibri" w:cstheme="minorHAnsi"/>
                <w:b/>
                <w:sz w:val="22"/>
                <w:szCs w:val="22"/>
              </w:rPr>
            </w:pPr>
            <w:r w:rsidRPr="00B37283">
              <w:rPr>
                <w:rFonts w:cstheme="minorHAnsi"/>
                <w:b/>
                <w:bCs/>
                <w:sz w:val="22"/>
                <w:szCs w:val="22"/>
              </w:rPr>
              <w:t>CONSIDERATO</w:t>
            </w:r>
          </w:p>
        </w:tc>
        <w:tc>
          <w:tcPr>
            <w:tcW w:w="7920" w:type="dxa"/>
            <w:hideMark/>
          </w:tcPr>
          <w:p w14:paraId="560DD56A" w14:textId="77777777" w:rsidR="008524E0" w:rsidRPr="008524E0" w:rsidRDefault="008524E0" w:rsidP="00962E65">
            <w:pPr>
              <w:spacing w:line="256" w:lineRule="auto"/>
              <w:ind w:left="-57"/>
              <w:jc w:val="both"/>
              <w:rPr>
                <w:rFonts w:ascii="Calibri" w:eastAsia="Calibri" w:hAnsi="Calibri" w:cs="Calibri"/>
                <w:sz w:val="22"/>
                <w:szCs w:val="22"/>
              </w:rPr>
            </w:pPr>
            <w:r w:rsidRPr="008524E0">
              <w:rPr>
                <w:rFonts w:ascii="Calibri" w:eastAsia="Calibri" w:hAnsi="Calibri" w:cs="Calibri"/>
                <w:sz w:val="22"/>
                <w:szCs w:val="22"/>
              </w:rPr>
              <w:t>che il contratto sarà sottoposto a condizione risolutiva nel caso di sopravvenuta disponibilità di una convenzione Consip S.p.A. avente ad oggetto servizi [o forniture] comparabili con quelli oggetto di affidamento, ai sensi della norma sopra citata;</w:t>
            </w:r>
          </w:p>
        </w:tc>
        <w:tc>
          <w:tcPr>
            <w:tcW w:w="9719" w:type="dxa"/>
          </w:tcPr>
          <w:p w14:paraId="6BC138EB" w14:textId="77777777" w:rsidR="008524E0" w:rsidRPr="00B37283" w:rsidRDefault="008524E0" w:rsidP="00962E65">
            <w:pPr>
              <w:spacing w:line="256" w:lineRule="auto"/>
              <w:ind w:left="-57"/>
              <w:jc w:val="both"/>
              <w:rPr>
                <w:rFonts w:cstheme="minorHAnsi"/>
                <w:bCs/>
                <w:sz w:val="22"/>
                <w:szCs w:val="22"/>
              </w:rPr>
            </w:pPr>
          </w:p>
        </w:tc>
      </w:tr>
      <w:tr w:rsidR="008524E0" w:rsidRPr="00B37283" w14:paraId="040EB445" w14:textId="77777777" w:rsidTr="00962E65">
        <w:tc>
          <w:tcPr>
            <w:tcW w:w="1855" w:type="dxa"/>
            <w:hideMark/>
          </w:tcPr>
          <w:p w14:paraId="2ABE84AB" w14:textId="77777777" w:rsidR="008524E0" w:rsidRPr="00B37283" w:rsidRDefault="008524E0" w:rsidP="00962E65">
            <w:pPr>
              <w:widowControl w:val="0"/>
              <w:spacing w:line="256" w:lineRule="auto"/>
              <w:jc w:val="both"/>
              <w:rPr>
                <w:rFonts w:cstheme="minorHAnsi"/>
                <w:b/>
                <w:bCs/>
                <w:sz w:val="22"/>
                <w:szCs w:val="22"/>
              </w:rPr>
            </w:pPr>
            <w:r w:rsidRPr="00B37283">
              <w:rPr>
                <w:rFonts w:eastAsia="Calibri" w:cstheme="minorHAnsi"/>
                <w:b/>
                <w:sz w:val="22"/>
                <w:szCs w:val="22"/>
              </w:rPr>
              <w:t>CONSIDERATO</w:t>
            </w:r>
          </w:p>
        </w:tc>
        <w:tc>
          <w:tcPr>
            <w:tcW w:w="7920" w:type="dxa"/>
            <w:hideMark/>
          </w:tcPr>
          <w:p w14:paraId="69F460C5" w14:textId="77777777" w:rsidR="008524E0" w:rsidRPr="008524E0" w:rsidRDefault="008524E0" w:rsidP="00962E65">
            <w:pPr>
              <w:widowControl w:val="0"/>
              <w:spacing w:line="256" w:lineRule="auto"/>
              <w:jc w:val="both"/>
              <w:rPr>
                <w:rFonts w:ascii="Calibri" w:eastAsia="Calibri" w:hAnsi="Calibri" w:cs="Calibri"/>
                <w:sz w:val="22"/>
                <w:szCs w:val="22"/>
              </w:rPr>
            </w:pPr>
            <w:r w:rsidRPr="008524E0">
              <w:rPr>
                <w:rFonts w:ascii="Calibri" w:eastAsia="Calibri" w:hAnsi="Calibri" w:cs="Calibri"/>
                <w:sz w:val="22"/>
                <w:szCs w:val="22"/>
              </w:rPr>
              <w:t>che, per espressa previsione dell’art. 32, comma 10, lett. b) del D.Lgs. 50/2016, non si applica il termine dilatorio di stand still di 35 giorni per la stipula del contratto;</w:t>
            </w:r>
          </w:p>
        </w:tc>
        <w:tc>
          <w:tcPr>
            <w:tcW w:w="9719" w:type="dxa"/>
          </w:tcPr>
          <w:p w14:paraId="5F315ECC" w14:textId="77777777" w:rsidR="008524E0" w:rsidRPr="00B37283" w:rsidRDefault="008524E0" w:rsidP="00962E65">
            <w:pPr>
              <w:widowControl w:val="0"/>
              <w:spacing w:line="256" w:lineRule="auto"/>
              <w:jc w:val="both"/>
              <w:rPr>
                <w:rFonts w:eastAsia="Calibri" w:cstheme="minorHAnsi"/>
                <w:sz w:val="22"/>
                <w:szCs w:val="22"/>
              </w:rPr>
            </w:pPr>
          </w:p>
        </w:tc>
      </w:tr>
      <w:tr w:rsidR="008524E0" w:rsidRPr="00B37283" w14:paraId="28938A16" w14:textId="77777777" w:rsidTr="00962E65">
        <w:tc>
          <w:tcPr>
            <w:tcW w:w="1855" w:type="dxa"/>
            <w:hideMark/>
          </w:tcPr>
          <w:p w14:paraId="43266DB8" w14:textId="77777777" w:rsidR="008524E0" w:rsidRPr="00B37283" w:rsidRDefault="008524E0" w:rsidP="00962E65">
            <w:pPr>
              <w:spacing w:line="256" w:lineRule="auto"/>
              <w:rPr>
                <w:rFonts w:eastAsia="Calibri" w:cstheme="minorHAnsi"/>
                <w:b/>
                <w:sz w:val="22"/>
                <w:szCs w:val="22"/>
              </w:rPr>
            </w:pPr>
            <w:r w:rsidRPr="00B37283">
              <w:rPr>
                <w:rFonts w:eastAsia="Calibri" w:cstheme="minorHAnsi"/>
                <w:b/>
                <w:sz w:val="22"/>
                <w:szCs w:val="22"/>
              </w:rPr>
              <w:t>VISTA</w:t>
            </w:r>
          </w:p>
        </w:tc>
        <w:tc>
          <w:tcPr>
            <w:tcW w:w="7920" w:type="dxa"/>
            <w:hideMark/>
          </w:tcPr>
          <w:p w14:paraId="344BFD97" w14:textId="77777777" w:rsidR="008524E0" w:rsidRPr="008524E0" w:rsidRDefault="008524E0" w:rsidP="00962E65">
            <w:pPr>
              <w:spacing w:line="256" w:lineRule="auto"/>
              <w:ind w:left="-57"/>
              <w:jc w:val="both"/>
              <w:rPr>
                <w:rFonts w:ascii="Calibri" w:eastAsia="Calibri" w:hAnsi="Calibri" w:cs="Calibri"/>
                <w:sz w:val="22"/>
                <w:szCs w:val="22"/>
              </w:rPr>
            </w:pPr>
            <w:r w:rsidRPr="008524E0">
              <w:rPr>
                <w:rFonts w:ascii="Calibri" w:eastAsia="Calibri" w:hAnsi="Calibri" w:cs="Calibri"/>
                <w:sz w:val="22"/>
                <w:szCs w:val="22"/>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719" w:type="dxa"/>
          </w:tcPr>
          <w:p w14:paraId="624C6A36" w14:textId="77777777" w:rsidR="008524E0" w:rsidRPr="00B37283" w:rsidRDefault="008524E0" w:rsidP="00962E65">
            <w:pPr>
              <w:spacing w:line="256" w:lineRule="auto"/>
              <w:ind w:left="-57"/>
              <w:jc w:val="both"/>
              <w:rPr>
                <w:rFonts w:eastAsia="Calibri" w:cstheme="minorHAnsi"/>
                <w:bCs/>
                <w:sz w:val="22"/>
                <w:szCs w:val="22"/>
              </w:rPr>
            </w:pPr>
          </w:p>
        </w:tc>
      </w:tr>
      <w:tr w:rsidR="008524E0" w:rsidRPr="00B37283" w14:paraId="0707B5A8" w14:textId="77777777" w:rsidTr="00143F73">
        <w:tc>
          <w:tcPr>
            <w:tcW w:w="1855" w:type="dxa"/>
          </w:tcPr>
          <w:p w14:paraId="3F253A1F" w14:textId="226863C8" w:rsidR="008524E0" w:rsidRPr="00B37283" w:rsidRDefault="008524E0" w:rsidP="00962E65">
            <w:pPr>
              <w:spacing w:line="256" w:lineRule="auto"/>
              <w:rPr>
                <w:rFonts w:eastAsia="Calibri" w:cstheme="minorHAnsi"/>
                <w:b/>
                <w:sz w:val="22"/>
                <w:szCs w:val="22"/>
              </w:rPr>
            </w:pPr>
          </w:p>
        </w:tc>
        <w:tc>
          <w:tcPr>
            <w:tcW w:w="7920" w:type="dxa"/>
          </w:tcPr>
          <w:p w14:paraId="12337FB8" w14:textId="56053FAB" w:rsidR="008524E0" w:rsidRPr="008524E0" w:rsidRDefault="008524E0" w:rsidP="00962E65">
            <w:pPr>
              <w:spacing w:line="256" w:lineRule="auto"/>
              <w:ind w:left="-57"/>
              <w:jc w:val="both"/>
              <w:rPr>
                <w:rFonts w:ascii="Calibri" w:eastAsia="Calibri" w:hAnsi="Calibri" w:cs="Calibri"/>
                <w:sz w:val="22"/>
                <w:szCs w:val="22"/>
              </w:rPr>
            </w:pPr>
          </w:p>
        </w:tc>
        <w:tc>
          <w:tcPr>
            <w:tcW w:w="9719" w:type="dxa"/>
          </w:tcPr>
          <w:p w14:paraId="5CB7821F" w14:textId="77777777" w:rsidR="008524E0" w:rsidRPr="00B37283" w:rsidRDefault="008524E0" w:rsidP="00962E65">
            <w:pPr>
              <w:spacing w:line="256" w:lineRule="auto"/>
              <w:ind w:left="-57"/>
              <w:jc w:val="both"/>
              <w:rPr>
                <w:rFonts w:eastAsia="Calibri" w:cstheme="minorHAnsi"/>
                <w:bCs/>
                <w:sz w:val="22"/>
                <w:szCs w:val="22"/>
              </w:rPr>
            </w:pPr>
          </w:p>
        </w:tc>
      </w:tr>
      <w:tr w:rsidR="008524E0" w:rsidRPr="00B37283" w14:paraId="68752FF3" w14:textId="77777777" w:rsidTr="00962E65">
        <w:tc>
          <w:tcPr>
            <w:tcW w:w="1855" w:type="dxa"/>
            <w:hideMark/>
          </w:tcPr>
          <w:p w14:paraId="4DD0B211" w14:textId="77777777" w:rsidR="008524E0" w:rsidRPr="00B37283" w:rsidRDefault="008524E0" w:rsidP="00962E65">
            <w:pPr>
              <w:spacing w:line="256" w:lineRule="auto"/>
              <w:rPr>
                <w:rFonts w:eastAsia="Calibri" w:cstheme="minorHAnsi"/>
                <w:b/>
                <w:sz w:val="22"/>
                <w:szCs w:val="22"/>
              </w:rPr>
            </w:pPr>
            <w:r w:rsidRPr="00B37283">
              <w:rPr>
                <w:rFonts w:eastAsia="Calibri" w:cstheme="minorHAnsi"/>
                <w:b/>
                <w:sz w:val="22"/>
                <w:szCs w:val="22"/>
              </w:rPr>
              <w:t>VISTO</w:t>
            </w:r>
          </w:p>
        </w:tc>
        <w:tc>
          <w:tcPr>
            <w:tcW w:w="7920" w:type="dxa"/>
            <w:hideMark/>
          </w:tcPr>
          <w:p w14:paraId="5A4C0D51" w14:textId="77777777" w:rsidR="008524E0" w:rsidRPr="008524E0" w:rsidRDefault="008524E0" w:rsidP="00962E65">
            <w:pPr>
              <w:spacing w:line="256" w:lineRule="auto"/>
              <w:ind w:left="-57"/>
              <w:jc w:val="both"/>
              <w:rPr>
                <w:rFonts w:ascii="Calibri" w:eastAsia="Calibri" w:hAnsi="Calibri" w:cs="Calibri"/>
                <w:sz w:val="22"/>
                <w:szCs w:val="22"/>
              </w:rPr>
            </w:pPr>
            <w:r w:rsidRPr="008524E0">
              <w:rPr>
                <w:rFonts w:ascii="Calibri" w:eastAsia="Calibri" w:hAnsi="Calibri" w:cs="Calibri"/>
                <w:sz w:val="22"/>
                <w:szCs w:val="22"/>
              </w:rPr>
              <w:t>il vigente Piano Triennale per la Prevenzione della Corruzione e la Trasparenza</w:t>
            </w:r>
          </w:p>
        </w:tc>
        <w:tc>
          <w:tcPr>
            <w:tcW w:w="9719" w:type="dxa"/>
          </w:tcPr>
          <w:p w14:paraId="32A7BFC8" w14:textId="77777777" w:rsidR="008524E0" w:rsidRPr="00B37283" w:rsidRDefault="008524E0" w:rsidP="00962E65">
            <w:pPr>
              <w:spacing w:line="256" w:lineRule="auto"/>
              <w:ind w:left="-57"/>
              <w:jc w:val="both"/>
              <w:rPr>
                <w:rFonts w:eastAsia="Calibri" w:cstheme="minorHAnsi"/>
                <w:bCs/>
                <w:sz w:val="22"/>
                <w:szCs w:val="22"/>
              </w:rPr>
            </w:pPr>
          </w:p>
        </w:tc>
      </w:tr>
    </w:tbl>
    <w:p w14:paraId="72BD6460" w14:textId="77777777" w:rsidR="008524E0" w:rsidRPr="00B37283" w:rsidRDefault="008524E0" w:rsidP="008524E0">
      <w:pPr>
        <w:rPr>
          <w:rFonts w:asciiTheme="minorHAnsi" w:eastAsiaTheme="minorHAnsi" w:hAnsiTheme="minorHAnsi" w:cstheme="minorHAnsi"/>
          <w:sz w:val="22"/>
          <w:szCs w:val="22"/>
          <w:lang w:eastAsia="en-US"/>
        </w:rPr>
      </w:pPr>
    </w:p>
    <w:p w14:paraId="66C0B4AD" w14:textId="77777777" w:rsidR="008524E0" w:rsidRPr="00B37283" w:rsidRDefault="008524E0" w:rsidP="008524E0">
      <w:pPr>
        <w:jc w:val="center"/>
        <w:rPr>
          <w:rFonts w:cstheme="minorHAnsi"/>
          <w:b/>
          <w:bCs/>
          <w:sz w:val="22"/>
          <w:szCs w:val="22"/>
        </w:rPr>
      </w:pPr>
      <w:r w:rsidRPr="00B37283">
        <w:rPr>
          <w:rFonts w:cstheme="minorHAnsi"/>
          <w:b/>
          <w:bCs/>
          <w:sz w:val="22"/>
          <w:szCs w:val="22"/>
        </w:rPr>
        <w:t>DETERMINA</w:t>
      </w:r>
    </w:p>
    <w:p w14:paraId="09E05028" w14:textId="77777777" w:rsidR="008524E0" w:rsidRPr="00B37283" w:rsidRDefault="008524E0" w:rsidP="008524E0">
      <w:pPr>
        <w:jc w:val="center"/>
        <w:rPr>
          <w:rFonts w:cstheme="minorHAnsi"/>
          <w:b/>
          <w:bCs/>
          <w:sz w:val="22"/>
          <w:szCs w:val="22"/>
        </w:rPr>
      </w:pPr>
    </w:p>
    <w:p w14:paraId="7D6FB2F1" w14:textId="77777777" w:rsidR="008524E0" w:rsidRPr="00B37283" w:rsidRDefault="008524E0" w:rsidP="008524E0">
      <w:pPr>
        <w:suppressAutoHyphens/>
        <w:spacing w:line="360" w:lineRule="auto"/>
        <w:jc w:val="both"/>
        <w:rPr>
          <w:rFonts w:cstheme="minorHAnsi"/>
          <w:sz w:val="22"/>
          <w:szCs w:val="22"/>
          <w:lang w:eastAsia="zh-CN"/>
        </w:rPr>
      </w:pPr>
      <w:r w:rsidRPr="00B37283">
        <w:rPr>
          <w:rFonts w:cstheme="minorHAnsi"/>
          <w:sz w:val="22"/>
          <w:szCs w:val="22"/>
          <w:lang w:eastAsia="zh-CN"/>
        </w:rPr>
        <w:t>Per i motivi espressi nella premessa, che si intendono integralmente richiamati:</w:t>
      </w:r>
    </w:p>
    <w:p w14:paraId="4130D265" w14:textId="4DEEF8C8" w:rsidR="008524E0" w:rsidRPr="00B37283" w:rsidRDefault="008524E0" w:rsidP="008524E0">
      <w:pPr>
        <w:pStyle w:val="Paragrafoelenco"/>
        <w:numPr>
          <w:ilvl w:val="0"/>
          <w:numId w:val="22"/>
        </w:numPr>
        <w:spacing w:before="120" w:after="120" w:line="240" w:lineRule="auto"/>
        <w:ind w:left="714" w:hanging="357"/>
        <w:jc w:val="both"/>
        <w:rPr>
          <w:rFonts w:cstheme="minorHAnsi"/>
          <w:bCs/>
        </w:rPr>
      </w:pPr>
      <w:r w:rsidRPr="00B37283">
        <w:rPr>
          <w:rFonts w:cstheme="minorHAnsi"/>
          <w:bCs/>
        </w:rPr>
        <w:t>di autorizzare, ai sensi dell’art. 36, comma 2, lett. a) del D.Lgs. 50/2016, l’affidamento diretto, tramite Trattativa Diretta sul Mercato Elettronico della Pubblica Amministrazione (ME.PA), dei servizi [</w:t>
      </w:r>
      <w:r w:rsidRPr="00B37283">
        <w:rPr>
          <w:rFonts w:cstheme="minorHAnsi"/>
          <w:bCs/>
          <w:i/>
        </w:rPr>
        <w:t>o forniture</w:t>
      </w:r>
      <w:r w:rsidRPr="00B37283">
        <w:rPr>
          <w:rFonts w:cstheme="minorHAnsi"/>
          <w:bCs/>
        </w:rPr>
        <w:t xml:space="preserve">] </w:t>
      </w:r>
      <w:r w:rsidRPr="00B37283">
        <w:rPr>
          <w:rFonts w:cstheme="minorHAnsi"/>
          <w:bCs/>
        </w:rPr>
        <w:lastRenderedPageBreak/>
        <w:t xml:space="preserve">aventi ad oggetto </w:t>
      </w:r>
      <w:r w:rsidRPr="00D224AD">
        <w:rPr>
          <w:rFonts w:cstheme="minorHAnsi"/>
          <w:bCs/>
        </w:rPr>
        <w:t>HARDWARE – ATTREZZATURE INFORMATICHE</w:t>
      </w:r>
      <w:r w:rsidRPr="00B37283">
        <w:rPr>
          <w:rFonts w:cstheme="minorHAnsi"/>
          <w:bCs/>
        </w:rPr>
        <w:t xml:space="preserve"> all’operatore economico </w:t>
      </w:r>
      <w:r w:rsidR="00143F73" w:rsidRPr="00143F73">
        <w:rPr>
          <w:b/>
          <w:bCs/>
        </w:rPr>
        <w:t>ERON</w:t>
      </w:r>
      <w:r w:rsidRPr="00B37283">
        <w:rPr>
          <w:rFonts w:cstheme="minorHAnsi"/>
          <w:bCs/>
        </w:rPr>
        <w:t xml:space="preserve">, per un importo complessivo delle prestazioni pari ad € </w:t>
      </w:r>
      <w:r w:rsidR="00143F73">
        <w:rPr>
          <w:rFonts w:cstheme="minorHAnsi"/>
          <w:bCs/>
        </w:rPr>
        <w:t>9.012,14</w:t>
      </w:r>
      <w:r w:rsidRPr="00B37283">
        <w:rPr>
          <w:rFonts w:cstheme="minorHAnsi"/>
          <w:bCs/>
        </w:rPr>
        <w:t>, IVA inclusa (€</w:t>
      </w:r>
      <w:r w:rsidR="00143F73">
        <w:rPr>
          <w:rFonts w:cstheme="minorHAnsi"/>
          <w:bCs/>
        </w:rPr>
        <w:t xml:space="preserve"> 7.387,00</w:t>
      </w:r>
      <w:r w:rsidRPr="00B37283">
        <w:rPr>
          <w:rFonts w:cstheme="minorHAnsi"/>
          <w:bCs/>
        </w:rPr>
        <w:t xml:space="preserve"> + IVA pari a € </w:t>
      </w:r>
      <w:r w:rsidR="007421D5">
        <w:rPr>
          <w:rFonts w:cstheme="minorHAnsi"/>
          <w:bCs/>
        </w:rPr>
        <w:t>1.625,14</w:t>
      </w:r>
      <w:r w:rsidRPr="00B37283">
        <w:rPr>
          <w:rFonts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B37283">
        <w:rPr>
          <w:rFonts w:cs="Calibri"/>
        </w:rPr>
        <w:t xml:space="preserve"> (aggiornate al Decreto Legislativo 19 aprile 2017, n. 56 con delibera del Consiglio n. 206 del 1 marzo 2018) e riportato in premessa</w:t>
      </w:r>
      <w:r w:rsidRPr="00B37283">
        <w:rPr>
          <w:rFonts w:cstheme="minorHAnsi"/>
          <w:bCs/>
        </w:rPr>
        <w:t xml:space="preserve"> ;</w:t>
      </w:r>
    </w:p>
    <w:p w14:paraId="09043680" w14:textId="77777777" w:rsidR="008524E0" w:rsidRPr="00B37283" w:rsidRDefault="008524E0" w:rsidP="008524E0">
      <w:pPr>
        <w:pStyle w:val="Paragrafoelenco"/>
        <w:numPr>
          <w:ilvl w:val="0"/>
          <w:numId w:val="22"/>
        </w:numPr>
        <w:tabs>
          <w:tab w:val="left" w:pos="0"/>
        </w:tabs>
        <w:spacing w:before="120" w:after="120" w:line="240" w:lineRule="auto"/>
        <w:ind w:left="714" w:hanging="357"/>
        <w:jc w:val="both"/>
        <w:rPr>
          <w:rFonts w:cstheme="minorHAnsi"/>
        </w:rPr>
      </w:pPr>
      <w:r w:rsidRPr="00B37283">
        <w:rPr>
          <w:rFonts w:cstheme="minorHAnsi"/>
          <w:bCs/>
        </w:rPr>
        <w:t xml:space="preserve">di autorizzare l’assunzione del relativo impegno di spesa, da imputare sul capitolo </w:t>
      </w:r>
      <w:r w:rsidRPr="00D224AD">
        <w:rPr>
          <w:rFonts w:cstheme="minorHAnsi"/>
          <w:bCs/>
        </w:rPr>
        <w:t>CA.01.10.02.07.01</w:t>
      </w:r>
      <w:r>
        <w:rPr>
          <w:rFonts w:cstheme="minorHAnsi"/>
          <w:bCs/>
        </w:rPr>
        <w:t xml:space="preserve"> </w:t>
      </w:r>
      <w:r w:rsidRPr="00B37283">
        <w:rPr>
          <w:rFonts w:cstheme="minorHAnsi"/>
          <w:bCs/>
        </w:rPr>
        <w:t xml:space="preserve">del bilancio unico di Ateneo di previsione annuale autorizzatorio per l’esercizio finanziario </w:t>
      </w:r>
      <w:r>
        <w:rPr>
          <w:rFonts w:cstheme="minorHAnsi"/>
          <w:bCs/>
        </w:rPr>
        <w:t>2021</w:t>
      </w:r>
      <w:r w:rsidRPr="00B37283">
        <w:rPr>
          <w:rFonts w:cstheme="minorHAnsi"/>
          <w:bCs/>
        </w:rPr>
        <w:t>;</w:t>
      </w:r>
    </w:p>
    <w:p w14:paraId="01AB7CC2" w14:textId="77777777" w:rsidR="008524E0" w:rsidRPr="00B37283" w:rsidRDefault="008524E0" w:rsidP="008524E0">
      <w:pPr>
        <w:numPr>
          <w:ilvl w:val="0"/>
          <w:numId w:val="23"/>
        </w:numPr>
        <w:suppressAutoHyphens/>
        <w:spacing w:before="120" w:after="120"/>
        <w:ind w:left="714" w:hanging="357"/>
        <w:jc w:val="both"/>
        <w:rPr>
          <w:rFonts w:cstheme="minorHAnsi"/>
          <w:bCs/>
          <w:sz w:val="22"/>
          <w:szCs w:val="22"/>
        </w:rPr>
      </w:pPr>
      <w:r w:rsidRPr="00B37283">
        <w:rPr>
          <w:rFonts w:cstheme="minorHAnsi"/>
          <w:bCs/>
          <w:sz w:val="22"/>
          <w:szCs w:val="22"/>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2ADDD10E" w14:textId="77777777" w:rsidR="008524E0" w:rsidRPr="00744A23" w:rsidRDefault="008524E0" w:rsidP="008524E0">
      <w:pPr>
        <w:suppressAutoHyphens/>
        <w:spacing w:before="120" w:after="120"/>
        <w:ind w:left="720"/>
        <w:jc w:val="both"/>
        <w:rPr>
          <w:rFonts w:cstheme="minorHAnsi"/>
          <w:bCs/>
        </w:rPr>
      </w:pPr>
    </w:p>
    <w:p w14:paraId="1AA9D0DF" w14:textId="77777777" w:rsidR="008524E0" w:rsidRPr="00744A23" w:rsidRDefault="008524E0" w:rsidP="008524E0">
      <w:pPr>
        <w:suppressAutoHyphens/>
        <w:spacing w:before="120" w:after="120"/>
        <w:ind w:left="720"/>
        <w:jc w:val="both"/>
        <w:rPr>
          <w:rFonts w:cstheme="minorHAnsi"/>
          <w:bCs/>
        </w:rPr>
      </w:pPr>
      <w:r w:rsidRPr="00744A23">
        <w:rPr>
          <w:rFonts w:cstheme="minorHAnsi"/>
          <w:bCs/>
        </w:rPr>
        <w:t>Il Responsabile dei Processi Contabili</w:t>
      </w:r>
      <w:r w:rsidRPr="00744A23">
        <w:rPr>
          <w:rFonts w:cstheme="minorHAnsi"/>
          <w:bCs/>
        </w:rPr>
        <w:tab/>
      </w:r>
      <w:r w:rsidRPr="00744A23">
        <w:rPr>
          <w:rFonts w:cstheme="minorHAnsi"/>
          <w:bCs/>
        </w:rPr>
        <w:tab/>
      </w:r>
      <w:r w:rsidRPr="00744A23">
        <w:rPr>
          <w:rFonts w:cstheme="minorHAnsi"/>
          <w:bCs/>
        </w:rPr>
        <w:tab/>
        <w:t>Il Direttore del Dipartimento</w:t>
      </w:r>
    </w:p>
    <w:p w14:paraId="7FBEA9C3" w14:textId="77777777" w:rsidR="008524E0" w:rsidRPr="00744A23" w:rsidRDefault="008524E0" w:rsidP="008524E0">
      <w:pPr>
        <w:suppressAutoHyphens/>
        <w:spacing w:before="120" w:after="120"/>
        <w:ind w:left="720"/>
        <w:jc w:val="both"/>
      </w:pPr>
      <w:r w:rsidRPr="00744A23">
        <w:rPr>
          <w:rFonts w:cstheme="minorHAnsi"/>
          <w:bCs/>
        </w:rPr>
        <w:t xml:space="preserve">         Dr.ssa Annunziata Albanese</w:t>
      </w:r>
      <w:r w:rsidRPr="00744A23">
        <w:rPr>
          <w:rFonts w:cstheme="minorHAnsi"/>
          <w:bCs/>
        </w:rPr>
        <w:tab/>
      </w:r>
      <w:r w:rsidRPr="00744A23">
        <w:rPr>
          <w:rFonts w:cstheme="minorHAnsi"/>
          <w:bCs/>
        </w:rPr>
        <w:tab/>
      </w:r>
      <w:r w:rsidRPr="00744A23">
        <w:rPr>
          <w:rFonts w:cstheme="minorHAnsi"/>
          <w:bCs/>
        </w:rPr>
        <w:tab/>
      </w:r>
      <w:r w:rsidRPr="00744A23">
        <w:rPr>
          <w:rFonts w:cstheme="minorHAnsi"/>
          <w:bCs/>
        </w:rPr>
        <w:tab/>
        <w:t xml:space="preserve">   Prof.ssa Franca Esposito</w:t>
      </w:r>
    </w:p>
    <w:p w14:paraId="5083AB3B" w14:textId="77777777" w:rsidR="008524E0" w:rsidRPr="00744A23" w:rsidRDefault="008524E0" w:rsidP="008524E0">
      <w:r w:rsidRPr="00744A23">
        <w:tab/>
      </w:r>
      <w:r w:rsidRPr="00744A23">
        <w:tab/>
      </w:r>
      <w:r w:rsidRPr="00744A23">
        <w:tab/>
      </w:r>
      <w:r w:rsidRPr="00744A23">
        <w:tab/>
      </w:r>
    </w:p>
    <w:p w14:paraId="1CE0ADE5" w14:textId="2C1D0811" w:rsidR="007C34AB" w:rsidRDefault="007C34AB" w:rsidP="007C34AB"/>
    <w:sectPr w:rsidR="007C34AB"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
  </w:num>
  <w:num w:numId="19">
    <w:abstractNumId w:val="4"/>
  </w:num>
  <w:num w:numId="20">
    <w:abstractNumId w:val="6"/>
  </w:num>
  <w:num w:numId="21">
    <w:abstractNumId w:val="3"/>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3045"/>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43F73"/>
    <w:rsid w:val="00150E31"/>
    <w:rsid w:val="0016047F"/>
    <w:rsid w:val="001610BD"/>
    <w:rsid w:val="00162362"/>
    <w:rsid w:val="001A2127"/>
    <w:rsid w:val="001B2932"/>
    <w:rsid w:val="001B4389"/>
    <w:rsid w:val="001C05AA"/>
    <w:rsid w:val="001C1FD9"/>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6A9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71EB8"/>
    <w:rsid w:val="003842F4"/>
    <w:rsid w:val="00386BC4"/>
    <w:rsid w:val="00391EF5"/>
    <w:rsid w:val="00393C0D"/>
    <w:rsid w:val="003A1D64"/>
    <w:rsid w:val="003A2D0E"/>
    <w:rsid w:val="003B2858"/>
    <w:rsid w:val="003B63F4"/>
    <w:rsid w:val="003E12E3"/>
    <w:rsid w:val="003E4C6C"/>
    <w:rsid w:val="003F0387"/>
    <w:rsid w:val="003F1705"/>
    <w:rsid w:val="0041306E"/>
    <w:rsid w:val="00416A68"/>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4A81"/>
    <w:rsid w:val="004D7B52"/>
    <w:rsid w:val="004E63CA"/>
    <w:rsid w:val="0050006F"/>
    <w:rsid w:val="005163F4"/>
    <w:rsid w:val="00517DC0"/>
    <w:rsid w:val="005272E5"/>
    <w:rsid w:val="005325A1"/>
    <w:rsid w:val="005361DF"/>
    <w:rsid w:val="0054129A"/>
    <w:rsid w:val="005413C7"/>
    <w:rsid w:val="00542C76"/>
    <w:rsid w:val="00547795"/>
    <w:rsid w:val="0055401D"/>
    <w:rsid w:val="00557E92"/>
    <w:rsid w:val="005604C8"/>
    <w:rsid w:val="00560D7F"/>
    <w:rsid w:val="00564BF7"/>
    <w:rsid w:val="0056631D"/>
    <w:rsid w:val="00572999"/>
    <w:rsid w:val="00575C07"/>
    <w:rsid w:val="00586440"/>
    <w:rsid w:val="00586F04"/>
    <w:rsid w:val="005A4DD0"/>
    <w:rsid w:val="005B11B2"/>
    <w:rsid w:val="005C011B"/>
    <w:rsid w:val="005C2E7B"/>
    <w:rsid w:val="005C4F0C"/>
    <w:rsid w:val="005D0EC3"/>
    <w:rsid w:val="005E2A83"/>
    <w:rsid w:val="005E746C"/>
    <w:rsid w:val="005F4561"/>
    <w:rsid w:val="006128F2"/>
    <w:rsid w:val="00623C52"/>
    <w:rsid w:val="006400D2"/>
    <w:rsid w:val="006439A3"/>
    <w:rsid w:val="0065400F"/>
    <w:rsid w:val="006621B9"/>
    <w:rsid w:val="00673128"/>
    <w:rsid w:val="00682669"/>
    <w:rsid w:val="00683403"/>
    <w:rsid w:val="0069525B"/>
    <w:rsid w:val="006A2DAE"/>
    <w:rsid w:val="006A392F"/>
    <w:rsid w:val="006A7797"/>
    <w:rsid w:val="006D31E7"/>
    <w:rsid w:val="006D577F"/>
    <w:rsid w:val="006E1B05"/>
    <w:rsid w:val="006E51AB"/>
    <w:rsid w:val="006E7739"/>
    <w:rsid w:val="006F6838"/>
    <w:rsid w:val="006F7BE9"/>
    <w:rsid w:val="00700E7F"/>
    <w:rsid w:val="0073414A"/>
    <w:rsid w:val="0073782E"/>
    <w:rsid w:val="007421D5"/>
    <w:rsid w:val="00742FD8"/>
    <w:rsid w:val="00751FD0"/>
    <w:rsid w:val="007545A3"/>
    <w:rsid w:val="0076380A"/>
    <w:rsid w:val="00764C61"/>
    <w:rsid w:val="007734DD"/>
    <w:rsid w:val="007762E5"/>
    <w:rsid w:val="0078149A"/>
    <w:rsid w:val="0078243C"/>
    <w:rsid w:val="0078427F"/>
    <w:rsid w:val="00785CEA"/>
    <w:rsid w:val="007A6D1F"/>
    <w:rsid w:val="007B5644"/>
    <w:rsid w:val="007C01AE"/>
    <w:rsid w:val="007C34AB"/>
    <w:rsid w:val="007D3307"/>
    <w:rsid w:val="007D3EA3"/>
    <w:rsid w:val="007E2B39"/>
    <w:rsid w:val="007E4E5F"/>
    <w:rsid w:val="007F259A"/>
    <w:rsid w:val="0080294F"/>
    <w:rsid w:val="00805C0D"/>
    <w:rsid w:val="008127CF"/>
    <w:rsid w:val="008135B2"/>
    <w:rsid w:val="00823A83"/>
    <w:rsid w:val="00826392"/>
    <w:rsid w:val="00826650"/>
    <w:rsid w:val="008277D0"/>
    <w:rsid w:val="00852435"/>
    <w:rsid w:val="008524E0"/>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177A"/>
    <w:rsid w:val="009722A5"/>
    <w:rsid w:val="00976856"/>
    <w:rsid w:val="00977AFE"/>
    <w:rsid w:val="00986F91"/>
    <w:rsid w:val="009900FE"/>
    <w:rsid w:val="00993D48"/>
    <w:rsid w:val="009B4E29"/>
    <w:rsid w:val="009C12A6"/>
    <w:rsid w:val="009C5C0D"/>
    <w:rsid w:val="009D5CFC"/>
    <w:rsid w:val="009E69CA"/>
    <w:rsid w:val="00A02699"/>
    <w:rsid w:val="00A06C17"/>
    <w:rsid w:val="00A13EAF"/>
    <w:rsid w:val="00A21547"/>
    <w:rsid w:val="00A235F1"/>
    <w:rsid w:val="00A32B44"/>
    <w:rsid w:val="00A52E46"/>
    <w:rsid w:val="00A72A63"/>
    <w:rsid w:val="00A735C4"/>
    <w:rsid w:val="00A80886"/>
    <w:rsid w:val="00A86E41"/>
    <w:rsid w:val="00A9471C"/>
    <w:rsid w:val="00A978F4"/>
    <w:rsid w:val="00AB3FEE"/>
    <w:rsid w:val="00AC51BB"/>
    <w:rsid w:val="00AC5ED0"/>
    <w:rsid w:val="00AD3883"/>
    <w:rsid w:val="00AF2BFE"/>
    <w:rsid w:val="00B1402B"/>
    <w:rsid w:val="00B22E39"/>
    <w:rsid w:val="00B327B9"/>
    <w:rsid w:val="00B34291"/>
    <w:rsid w:val="00B35A7E"/>
    <w:rsid w:val="00B375CF"/>
    <w:rsid w:val="00B41A8A"/>
    <w:rsid w:val="00B4220F"/>
    <w:rsid w:val="00B51975"/>
    <w:rsid w:val="00B62E0B"/>
    <w:rsid w:val="00B653B1"/>
    <w:rsid w:val="00B70D5B"/>
    <w:rsid w:val="00B765B1"/>
    <w:rsid w:val="00B86649"/>
    <w:rsid w:val="00B96CFA"/>
    <w:rsid w:val="00BA7593"/>
    <w:rsid w:val="00BB6E32"/>
    <w:rsid w:val="00BC5B49"/>
    <w:rsid w:val="00BD25DD"/>
    <w:rsid w:val="00BD60C7"/>
    <w:rsid w:val="00BE5AB0"/>
    <w:rsid w:val="00BF09D4"/>
    <w:rsid w:val="00BF6736"/>
    <w:rsid w:val="00C01426"/>
    <w:rsid w:val="00C04EA1"/>
    <w:rsid w:val="00C1116C"/>
    <w:rsid w:val="00C13841"/>
    <w:rsid w:val="00C168E5"/>
    <w:rsid w:val="00C24E77"/>
    <w:rsid w:val="00C27027"/>
    <w:rsid w:val="00C374B9"/>
    <w:rsid w:val="00C37D6F"/>
    <w:rsid w:val="00C45FBB"/>
    <w:rsid w:val="00C51DA9"/>
    <w:rsid w:val="00C54658"/>
    <w:rsid w:val="00C56664"/>
    <w:rsid w:val="00C56A34"/>
    <w:rsid w:val="00C624B3"/>
    <w:rsid w:val="00C62FF7"/>
    <w:rsid w:val="00C714DA"/>
    <w:rsid w:val="00C83B51"/>
    <w:rsid w:val="00C87F39"/>
    <w:rsid w:val="00C946D0"/>
    <w:rsid w:val="00CA39B6"/>
    <w:rsid w:val="00CC4479"/>
    <w:rsid w:val="00CE1368"/>
    <w:rsid w:val="00D05930"/>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A284E"/>
    <w:rsid w:val="00DC7D09"/>
    <w:rsid w:val="00DD14D0"/>
    <w:rsid w:val="00DD6467"/>
    <w:rsid w:val="00DF077A"/>
    <w:rsid w:val="00DF7CB6"/>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589"/>
    <w:rsid w:val="00EF5CA5"/>
    <w:rsid w:val="00EF704E"/>
    <w:rsid w:val="00F0112D"/>
    <w:rsid w:val="00F108CE"/>
    <w:rsid w:val="00F12652"/>
    <w:rsid w:val="00F20774"/>
    <w:rsid w:val="00F57A86"/>
    <w:rsid w:val="00F658F5"/>
    <w:rsid w:val="00F715E1"/>
    <w:rsid w:val="00F82412"/>
    <w:rsid w:val="00F85019"/>
    <w:rsid w:val="00F97B30"/>
    <w:rsid w:val="00FA5266"/>
    <w:rsid w:val="00FA6A35"/>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42308527">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7129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1471</Words>
  <Characters>8806</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2021-04-20T10:17:00Z</cp:lastPrinted>
  <dcterms:created xsi:type="dcterms:W3CDTF">2021-12-14T09:52:00Z</dcterms:created>
  <dcterms:modified xsi:type="dcterms:W3CDTF">2021-12-14T10:02:00Z</dcterms:modified>
</cp:coreProperties>
</file>