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5E81ADF"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92A0F">
        <w:rPr>
          <w:rFonts w:ascii="Calibri" w:hAnsi="Calibri" w:cs="Calibri"/>
          <w:b/>
          <w:bCs/>
          <w:iCs/>
          <w:sz w:val="22"/>
          <w:szCs w:val="22"/>
        </w:rPr>
        <w:t>63</w:t>
      </w:r>
      <w:r w:rsidR="00156BD7">
        <w:rPr>
          <w:rFonts w:ascii="Calibri" w:hAnsi="Calibri" w:cs="Calibri"/>
          <w:b/>
          <w:bCs/>
          <w:iCs/>
          <w:sz w:val="22"/>
          <w:szCs w:val="22"/>
        </w:rPr>
        <w:t>4</w:t>
      </w:r>
      <w:r>
        <w:rPr>
          <w:rFonts w:ascii="Calibri" w:hAnsi="Calibri" w:cs="Calibri"/>
          <w:b/>
          <w:bCs/>
          <w:iCs/>
          <w:sz w:val="22"/>
          <w:szCs w:val="22"/>
        </w:rPr>
        <w:t xml:space="preserve"> DEL </w:t>
      </w:r>
      <w:r w:rsidR="003859E4">
        <w:rPr>
          <w:rFonts w:ascii="Calibri" w:hAnsi="Calibri" w:cs="Calibri"/>
          <w:b/>
          <w:bCs/>
          <w:iCs/>
          <w:sz w:val="22"/>
          <w:szCs w:val="22"/>
        </w:rPr>
        <w:t>2</w:t>
      </w:r>
      <w:r w:rsidR="00156BD7">
        <w:rPr>
          <w:rFonts w:ascii="Calibri" w:hAnsi="Calibri" w:cs="Calibri"/>
          <w:b/>
          <w:bCs/>
          <w:iCs/>
          <w:sz w:val="22"/>
          <w:szCs w:val="22"/>
        </w:rPr>
        <w:t>7</w:t>
      </w:r>
      <w:r>
        <w:rPr>
          <w:rFonts w:ascii="Calibri" w:hAnsi="Calibri" w:cs="Calibri"/>
          <w:b/>
          <w:bCs/>
          <w:iCs/>
          <w:sz w:val="22"/>
          <w:szCs w:val="22"/>
        </w:rPr>
        <w:t>/</w:t>
      </w:r>
      <w:r w:rsidR="00592A0F">
        <w:rPr>
          <w:rFonts w:ascii="Calibri" w:hAnsi="Calibri" w:cs="Calibri"/>
          <w:b/>
          <w:bCs/>
          <w:iCs/>
          <w:sz w:val="22"/>
          <w:szCs w:val="22"/>
        </w:rPr>
        <w:t>10</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2003"/>
        <w:gridCol w:w="7871"/>
        <w:gridCol w:w="36"/>
        <w:gridCol w:w="9584"/>
      </w:tblGrid>
      <w:tr w:rsidR="00156BD7" w14:paraId="685C6BC7" w14:textId="77777777" w:rsidTr="00156BD7">
        <w:trPr>
          <w:gridAfter w:val="1"/>
          <w:wAfter w:w="9584" w:type="dxa"/>
          <w:trHeight w:val="761"/>
        </w:trPr>
        <w:tc>
          <w:tcPr>
            <w:tcW w:w="2003" w:type="dxa"/>
            <w:hideMark/>
          </w:tcPr>
          <w:p w14:paraId="477143D9" w14:textId="77777777" w:rsidR="00156BD7" w:rsidRDefault="00156BD7">
            <w:pPr>
              <w:autoSpaceDE w:val="0"/>
              <w:spacing w:line="256" w:lineRule="auto"/>
              <w:jc w:val="both"/>
              <w:rPr>
                <w:rFonts w:asciiTheme="minorHAnsi" w:eastAsia="Calibri" w:hAnsiTheme="minorHAnsi" w:cstheme="minorHAnsi"/>
                <w:b/>
                <w:bCs/>
                <w:iCs/>
                <w:sz w:val="22"/>
              </w:rPr>
            </w:pPr>
            <w:r>
              <w:rPr>
                <w:rFonts w:eastAsia="Calibri" w:cstheme="minorHAnsi"/>
                <w:b/>
              </w:rPr>
              <w:t>Oggetto:</w:t>
            </w:r>
          </w:p>
        </w:tc>
        <w:tc>
          <w:tcPr>
            <w:tcW w:w="7907" w:type="dxa"/>
            <w:gridSpan w:val="2"/>
            <w:hideMark/>
          </w:tcPr>
          <w:p w14:paraId="5F44AAE1" w14:textId="2B6B38EF" w:rsidR="00156BD7" w:rsidRDefault="00156BD7" w:rsidP="00156BD7">
            <w:pPr>
              <w:autoSpaceDE w:val="0"/>
              <w:spacing w:line="256" w:lineRule="auto"/>
              <w:ind w:left="-108"/>
              <w:jc w:val="both"/>
              <w:rPr>
                <w:rFonts w:eastAsia="Calibri" w:cstheme="minorHAnsi"/>
                <w:bCs/>
                <w:i/>
              </w:rPr>
            </w:pPr>
            <w:r>
              <w:rPr>
                <w:rFonts w:eastAsia="Calibri" w:cstheme="minorHAnsi"/>
                <w:b/>
                <w:bCs/>
              </w:rPr>
              <w:t xml:space="preserve">Determina per l’affidamento diretto di </w:t>
            </w:r>
            <w:r w:rsidRPr="00156BD7">
              <w:rPr>
                <w:rFonts w:eastAsia="Calibri" w:cstheme="minorHAnsi"/>
                <w:b/>
                <w:bCs/>
              </w:rPr>
              <w:t>Incubatore a co2/o2 Forma Steri-</w:t>
            </w:r>
            <w:proofErr w:type="spellStart"/>
            <w:r w:rsidRPr="00156BD7">
              <w:rPr>
                <w:rFonts w:eastAsia="Calibri" w:cstheme="minorHAnsi"/>
                <w:b/>
                <w:bCs/>
              </w:rPr>
              <w:t>Cycle</w:t>
            </w:r>
            <w:proofErr w:type="spellEnd"/>
            <w:r w:rsidRPr="00156BD7">
              <w:rPr>
                <w:rFonts w:eastAsia="Calibri" w:cstheme="minorHAnsi"/>
                <w:b/>
                <w:bCs/>
              </w:rPr>
              <w:t xml:space="preserve"> i160,</w:t>
            </w:r>
            <w:r>
              <w:rPr>
                <w:rFonts w:eastAsia="Calibri" w:cstheme="minorHAnsi"/>
                <w:b/>
                <w:bCs/>
              </w:rPr>
              <w:t xml:space="preserve"> </w:t>
            </w:r>
            <w:proofErr w:type="spellStart"/>
            <w:r w:rsidRPr="00156BD7">
              <w:rPr>
                <w:rFonts w:eastAsia="Calibri" w:cstheme="minorHAnsi"/>
                <w:b/>
                <w:bCs/>
              </w:rPr>
              <w:t>stainless</w:t>
            </w:r>
            <w:proofErr w:type="spellEnd"/>
            <w:r w:rsidRPr="00156BD7">
              <w:rPr>
                <w:rFonts w:eastAsia="Calibri" w:cstheme="minorHAnsi"/>
                <w:b/>
                <w:bCs/>
              </w:rPr>
              <w:t xml:space="preserve"> </w:t>
            </w:r>
            <w:proofErr w:type="spellStart"/>
            <w:r w:rsidRPr="00156BD7">
              <w:rPr>
                <w:rFonts w:eastAsia="Calibri" w:cstheme="minorHAnsi"/>
                <w:b/>
                <w:bCs/>
              </w:rPr>
              <w:t>steel</w:t>
            </w:r>
            <w:proofErr w:type="spellEnd"/>
            <w:r w:rsidRPr="00156BD7">
              <w:rPr>
                <w:rFonts w:eastAsia="Calibri" w:cstheme="minorHAnsi"/>
                <w:b/>
                <w:bCs/>
              </w:rPr>
              <w:t xml:space="preserve">, TC </w:t>
            </w:r>
            <w:proofErr w:type="spellStart"/>
            <w:r w:rsidRPr="00156BD7">
              <w:rPr>
                <w:rFonts w:eastAsia="Calibri" w:cstheme="minorHAnsi"/>
                <w:b/>
                <w:bCs/>
              </w:rPr>
              <w:t>sensor</w:t>
            </w:r>
            <w:proofErr w:type="spellEnd"/>
            <w:r w:rsidRPr="00156BD7">
              <w:rPr>
                <w:rFonts w:eastAsia="Calibri" w:cstheme="minorHAnsi"/>
                <w:b/>
                <w:bCs/>
              </w:rPr>
              <w:t xml:space="preserve"> - upgrade Forma Steri-</w:t>
            </w:r>
            <w:proofErr w:type="spellStart"/>
            <w:r w:rsidRPr="00156BD7">
              <w:rPr>
                <w:rFonts w:eastAsia="Calibri" w:cstheme="minorHAnsi"/>
                <w:b/>
                <w:bCs/>
              </w:rPr>
              <w:t>Cycle</w:t>
            </w:r>
            <w:proofErr w:type="spellEnd"/>
            <w:r w:rsidRPr="00156BD7">
              <w:rPr>
                <w:rFonts w:eastAsia="Calibri" w:cstheme="minorHAnsi"/>
                <w:b/>
                <w:bCs/>
              </w:rPr>
              <w:t xml:space="preserve"> i160 per ipossia</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mediante Trattativa Diretta sul Mercato Elettronico della Pubblica Amministrazione (MEPA)con più operatori economici, per un importo contrattuale pari a € </w:t>
            </w:r>
            <w:r>
              <w:rPr>
                <w:rFonts w:eastAsia="Calibri" w:cstheme="minorHAnsi"/>
                <w:b/>
                <w:bCs/>
              </w:rPr>
              <w:t>8.924,40</w:t>
            </w:r>
            <w:r>
              <w:rPr>
                <w:rFonts w:eastAsia="Calibri" w:cstheme="minorHAnsi"/>
                <w:b/>
                <w:bCs/>
              </w:rPr>
              <w:t xml:space="preserve"> (IVA esclusa), CIG </w:t>
            </w:r>
            <w:r w:rsidRPr="00156BD7">
              <w:rPr>
                <w:rFonts w:eastAsia="Calibri" w:cstheme="minorHAnsi"/>
                <w:b/>
                <w:bCs/>
              </w:rPr>
              <w:t>Z99338BC3D</w:t>
            </w:r>
          </w:p>
        </w:tc>
      </w:tr>
      <w:tr w:rsidR="00156BD7" w14:paraId="03D46FF4" w14:textId="77777777" w:rsidTr="00156BD7">
        <w:tc>
          <w:tcPr>
            <w:tcW w:w="9874" w:type="dxa"/>
            <w:gridSpan w:val="2"/>
            <w:hideMark/>
          </w:tcPr>
          <w:p w14:paraId="7D8BAEFB" w14:textId="77777777" w:rsidR="00156BD7" w:rsidRDefault="00156BD7">
            <w:pPr>
              <w:spacing w:before="240" w:after="240" w:line="256" w:lineRule="auto"/>
              <w:ind w:left="-57"/>
              <w:jc w:val="center"/>
              <w:rPr>
                <w:rFonts w:eastAsia="Calibri" w:cstheme="minorHAnsi"/>
                <w:b/>
                <w:szCs w:val="24"/>
              </w:rPr>
            </w:pPr>
            <w:r>
              <w:rPr>
                <w:rFonts w:eastAsia="Calibri" w:cstheme="minorHAnsi"/>
                <w:b/>
                <w:szCs w:val="24"/>
              </w:rPr>
              <w:t>IL DIRETTORE DEL DIPARTIMENTO</w:t>
            </w:r>
          </w:p>
        </w:tc>
        <w:tc>
          <w:tcPr>
            <w:tcW w:w="9620" w:type="dxa"/>
            <w:gridSpan w:val="2"/>
          </w:tcPr>
          <w:p w14:paraId="72C4D2B5" w14:textId="77777777" w:rsidR="00156BD7" w:rsidRDefault="00156BD7">
            <w:pPr>
              <w:spacing w:line="256" w:lineRule="auto"/>
              <w:ind w:left="-57"/>
              <w:jc w:val="both"/>
              <w:rPr>
                <w:rFonts w:eastAsia="Calibri" w:cstheme="minorHAnsi"/>
                <w:sz w:val="22"/>
                <w:szCs w:val="22"/>
              </w:rPr>
            </w:pPr>
          </w:p>
        </w:tc>
      </w:tr>
      <w:tr w:rsidR="00156BD7" w14:paraId="7E100083" w14:textId="77777777" w:rsidTr="00156BD7">
        <w:tc>
          <w:tcPr>
            <w:tcW w:w="2003" w:type="dxa"/>
            <w:hideMark/>
          </w:tcPr>
          <w:p w14:paraId="07D7A369" w14:textId="77777777" w:rsidR="00156BD7" w:rsidRDefault="00156BD7">
            <w:pPr>
              <w:spacing w:line="256" w:lineRule="auto"/>
              <w:rPr>
                <w:rFonts w:eastAsia="Calibri" w:cstheme="minorHAnsi"/>
                <w:b/>
              </w:rPr>
            </w:pPr>
            <w:r>
              <w:rPr>
                <w:rFonts w:eastAsia="Calibri" w:cstheme="minorHAnsi"/>
                <w:b/>
              </w:rPr>
              <w:t>VISTO</w:t>
            </w:r>
          </w:p>
        </w:tc>
        <w:tc>
          <w:tcPr>
            <w:tcW w:w="7871" w:type="dxa"/>
            <w:hideMark/>
          </w:tcPr>
          <w:p w14:paraId="76A4965C" w14:textId="77777777" w:rsidR="00156BD7" w:rsidRDefault="00156BD7">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620" w:type="dxa"/>
            <w:gridSpan w:val="2"/>
          </w:tcPr>
          <w:p w14:paraId="23292F80" w14:textId="77777777" w:rsidR="00156BD7" w:rsidRDefault="00156BD7">
            <w:pPr>
              <w:spacing w:line="256" w:lineRule="auto"/>
              <w:ind w:left="-57"/>
              <w:jc w:val="both"/>
              <w:rPr>
                <w:rFonts w:eastAsia="Calibri" w:cstheme="minorHAnsi"/>
              </w:rPr>
            </w:pPr>
          </w:p>
        </w:tc>
      </w:tr>
      <w:tr w:rsidR="00156BD7" w14:paraId="7FED739F" w14:textId="77777777" w:rsidTr="00156BD7">
        <w:tc>
          <w:tcPr>
            <w:tcW w:w="2003" w:type="dxa"/>
            <w:hideMark/>
          </w:tcPr>
          <w:p w14:paraId="46F09893" w14:textId="77777777" w:rsidR="00156BD7" w:rsidRDefault="00156BD7">
            <w:pPr>
              <w:spacing w:line="256" w:lineRule="auto"/>
              <w:rPr>
                <w:rFonts w:eastAsia="Calibri" w:cstheme="minorHAnsi"/>
              </w:rPr>
            </w:pPr>
            <w:r>
              <w:rPr>
                <w:rFonts w:eastAsia="Calibri" w:cstheme="minorHAnsi"/>
                <w:b/>
              </w:rPr>
              <w:t>VISTO</w:t>
            </w:r>
          </w:p>
        </w:tc>
        <w:tc>
          <w:tcPr>
            <w:tcW w:w="7871" w:type="dxa"/>
            <w:hideMark/>
          </w:tcPr>
          <w:p w14:paraId="171A2A54" w14:textId="77777777" w:rsidR="00156BD7" w:rsidRDefault="00156BD7">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0" w:type="dxa"/>
            <w:gridSpan w:val="2"/>
          </w:tcPr>
          <w:p w14:paraId="61D693B5" w14:textId="77777777" w:rsidR="00156BD7" w:rsidRDefault="00156BD7">
            <w:pPr>
              <w:spacing w:line="256" w:lineRule="auto"/>
              <w:jc w:val="both"/>
              <w:rPr>
                <w:rFonts w:eastAsia="Calibri" w:cstheme="minorHAnsi"/>
              </w:rPr>
            </w:pPr>
          </w:p>
        </w:tc>
      </w:tr>
      <w:tr w:rsidR="00156BD7" w14:paraId="459302AB" w14:textId="77777777" w:rsidTr="00156BD7">
        <w:tc>
          <w:tcPr>
            <w:tcW w:w="2003" w:type="dxa"/>
            <w:hideMark/>
          </w:tcPr>
          <w:p w14:paraId="5379980A" w14:textId="77777777" w:rsidR="00156BD7" w:rsidRDefault="00156BD7">
            <w:pPr>
              <w:spacing w:line="256" w:lineRule="auto"/>
              <w:rPr>
                <w:rFonts w:eastAsia="Calibri" w:cstheme="minorHAnsi"/>
                <w:b/>
              </w:rPr>
            </w:pPr>
            <w:r>
              <w:rPr>
                <w:rFonts w:eastAsia="Calibri" w:cstheme="minorHAnsi"/>
                <w:b/>
              </w:rPr>
              <w:t xml:space="preserve">VISTO </w:t>
            </w:r>
          </w:p>
        </w:tc>
        <w:tc>
          <w:tcPr>
            <w:tcW w:w="7871" w:type="dxa"/>
            <w:hideMark/>
          </w:tcPr>
          <w:p w14:paraId="7ACAAC71" w14:textId="77777777" w:rsidR="00156BD7" w:rsidRDefault="00156BD7">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0" w:type="dxa"/>
            <w:gridSpan w:val="2"/>
          </w:tcPr>
          <w:p w14:paraId="4C467212" w14:textId="77777777" w:rsidR="00156BD7" w:rsidRDefault="00156BD7">
            <w:pPr>
              <w:spacing w:line="256" w:lineRule="auto"/>
              <w:jc w:val="both"/>
              <w:rPr>
                <w:rFonts w:eastAsia="Calibri" w:cstheme="minorHAnsi"/>
              </w:rPr>
            </w:pPr>
          </w:p>
        </w:tc>
      </w:tr>
      <w:tr w:rsidR="00156BD7" w14:paraId="621A7367" w14:textId="77777777" w:rsidTr="00156BD7">
        <w:tc>
          <w:tcPr>
            <w:tcW w:w="2003" w:type="dxa"/>
            <w:hideMark/>
          </w:tcPr>
          <w:p w14:paraId="33DA23B4" w14:textId="77777777" w:rsidR="00156BD7" w:rsidRDefault="00156BD7">
            <w:pPr>
              <w:spacing w:line="256" w:lineRule="auto"/>
              <w:rPr>
                <w:rFonts w:eastAsia="Calibri" w:cstheme="minorHAnsi"/>
                <w:b/>
              </w:rPr>
            </w:pPr>
            <w:r>
              <w:rPr>
                <w:rFonts w:eastAsia="Calibri" w:cstheme="minorHAnsi"/>
                <w:b/>
              </w:rPr>
              <w:t>VISTO</w:t>
            </w:r>
          </w:p>
        </w:tc>
        <w:tc>
          <w:tcPr>
            <w:tcW w:w="7871" w:type="dxa"/>
            <w:hideMark/>
          </w:tcPr>
          <w:p w14:paraId="5298721A" w14:textId="77777777" w:rsidR="00156BD7" w:rsidRDefault="00156BD7">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0" w:type="dxa"/>
            <w:gridSpan w:val="2"/>
          </w:tcPr>
          <w:p w14:paraId="3D5E34C0" w14:textId="77777777" w:rsidR="00156BD7" w:rsidRDefault="00156BD7">
            <w:pPr>
              <w:spacing w:line="256" w:lineRule="auto"/>
              <w:jc w:val="both"/>
              <w:rPr>
                <w:rFonts w:asciiTheme="minorHAnsi" w:eastAsia="Calibri" w:hAnsiTheme="minorHAnsi" w:cstheme="minorHAnsi"/>
              </w:rPr>
            </w:pPr>
          </w:p>
        </w:tc>
      </w:tr>
      <w:tr w:rsidR="00156BD7" w14:paraId="3195C646" w14:textId="77777777" w:rsidTr="00156BD7">
        <w:tc>
          <w:tcPr>
            <w:tcW w:w="2003" w:type="dxa"/>
            <w:hideMark/>
          </w:tcPr>
          <w:p w14:paraId="2BCA2577" w14:textId="77777777" w:rsidR="00156BD7" w:rsidRDefault="00156BD7">
            <w:pPr>
              <w:spacing w:line="256" w:lineRule="auto"/>
              <w:rPr>
                <w:rFonts w:eastAsia="Calibri" w:cstheme="minorHAnsi"/>
                <w:b/>
              </w:rPr>
            </w:pPr>
            <w:r>
              <w:rPr>
                <w:rFonts w:eastAsia="Calibri" w:cstheme="minorHAnsi"/>
                <w:b/>
              </w:rPr>
              <w:t>VISTE</w:t>
            </w:r>
          </w:p>
        </w:tc>
        <w:tc>
          <w:tcPr>
            <w:tcW w:w="7871" w:type="dxa"/>
            <w:hideMark/>
          </w:tcPr>
          <w:p w14:paraId="050C010E" w14:textId="77777777" w:rsidR="00156BD7" w:rsidRDefault="00156BD7">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0" w:type="dxa"/>
            <w:gridSpan w:val="2"/>
          </w:tcPr>
          <w:p w14:paraId="389119C1" w14:textId="77777777" w:rsidR="00156BD7" w:rsidRDefault="00156BD7">
            <w:pPr>
              <w:spacing w:line="256" w:lineRule="auto"/>
              <w:ind w:left="-57"/>
              <w:jc w:val="both"/>
              <w:rPr>
                <w:rFonts w:asciiTheme="minorHAnsi" w:eastAsia="Calibri" w:hAnsiTheme="minorHAnsi" w:cstheme="minorHAnsi"/>
              </w:rPr>
            </w:pPr>
          </w:p>
        </w:tc>
      </w:tr>
      <w:tr w:rsidR="00156BD7" w14:paraId="79DC0A0E" w14:textId="77777777" w:rsidTr="00156BD7">
        <w:tc>
          <w:tcPr>
            <w:tcW w:w="2003" w:type="dxa"/>
            <w:hideMark/>
          </w:tcPr>
          <w:p w14:paraId="59E43801" w14:textId="77777777" w:rsidR="00156BD7" w:rsidRDefault="00156BD7">
            <w:pPr>
              <w:spacing w:line="256" w:lineRule="auto"/>
              <w:rPr>
                <w:rFonts w:eastAsia="Calibri" w:cstheme="minorHAnsi"/>
                <w:b/>
              </w:rPr>
            </w:pPr>
            <w:r>
              <w:rPr>
                <w:rFonts w:eastAsia="Calibri" w:cstheme="minorHAnsi"/>
                <w:b/>
              </w:rPr>
              <w:t xml:space="preserve">VISTO </w:t>
            </w:r>
          </w:p>
        </w:tc>
        <w:tc>
          <w:tcPr>
            <w:tcW w:w="7871" w:type="dxa"/>
            <w:hideMark/>
          </w:tcPr>
          <w:p w14:paraId="234570A2" w14:textId="77777777" w:rsidR="00156BD7" w:rsidRDefault="00156BD7">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0" w:type="dxa"/>
            <w:gridSpan w:val="2"/>
          </w:tcPr>
          <w:p w14:paraId="39FEAA67" w14:textId="77777777" w:rsidR="00156BD7" w:rsidRDefault="00156BD7">
            <w:pPr>
              <w:spacing w:line="256" w:lineRule="auto"/>
              <w:ind w:left="-57"/>
              <w:jc w:val="both"/>
              <w:rPr>
                <w:rFonts w:asciiTheme="minorHAnsi" w:eastAsia="Calibri" w:hAnsiTheme="minorHAnsi" w:cstheme="minorHAnsi"/>
              </w:rPr>
            </w:pPr>
          </w:p>
        </w:tc>
      </w:tr>
      <w:tr w:rsidR="00156BD7" w14:paraId="51406B75" w14:textId="77777777" w:rsidTr="00156BD7">
        <w:tc>
          <w:tcPr>
            <w:tcW w:w="2003" w:type="dxa"/>
            <w:hideMark/>
          </w:tcPr>
          <w:p w14:paraId="097AB6B9" w14:textId="77777777" w:rsidR="00156BD7" w:rsidRDefault="00156BD7">
            <w:pPr>
              <w:spacing w:line="256" w:lineRule="auto"/>
              <w:rPr>
                <w:rFonts w:eastAsia="Calibri" w:cstheme="minorHAnsi"/>
                <w:b/>
              </w:rPr>
            </w:pPr>
            <w:r>
              <w:rPr>
                <w:rFonts w:eastAsia="Calibri" w:cstheme="minorHAnsi"/>
                <w:b/>
              </w:rPr>
              <w:t xml:space="preserve">VISTO </w:t>
            </w:r>
          </w:p>
        </w:tc>
        <w:tc>
          <w:tcPr>
            <w:tcW w:w="7871" w:type="dxa"/>
            <w:hideMark/>
          </w:tcPr>
          <w:p w14:paraId="43C07F98" w14:textId="7E892646" w:rsidR="00156BD7" w:rsidRDefault="00156BD7">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0" w:type="dxa"/>
            <w:gridSpan w:val="2"/>
          </w:tcPr>
          <w:p w14:paraId="4AEBC063" w14:textId="77777777" w:rsidR="00156BD7" w:rsidRDefault="00156BD7">
            <w:pPr>
              <w:spacing w:line="256" w:lineRule="auto"/>
              <w:ind w:left="-57"/>
              <w:jc w:val="both"/>
              <w:rPr>
                <w:rFonts w:eastAsia="Calibri" w:cstheme="minorHAnsi"/>
              </w:rPr>
            </w:pPr>
          </w:p>
        </w:tc>
      </w:tr>
      <w:tr w:rsidR="00156BD7" w14:paraId="133AAC7B" w14:textId="77777777" w:rsidTr="00156BD7">
        <w:tc>
          <w:tcPr>
            <w:tcW w:w="2003" w:type="dxa"/>
          </w:tcPr>
          <w:p w14:paraId="2F674B03" w14:textId="65B303AE" w:rsidR="00156BD7" w:rsidRDefault="00156BD7">
            <w:pPr>
              <w:spacing w:line="256" w:lineRule="auto"/>
              <w:rPr>
                <w:rFonts w:eastAsia="Calibri" w:cstheme="minorHAnsi"/>
                <w:b/>
              </w:rPr>
            </w:pPr>
          </w:p>
        </w:tc>
        <w:tc>
          <w:tcPr>
            <w:tcW w:w="7871" w:type="dxa"/>
          </w:tcPr>
          <w:p w14:paraId="28B56DF6" w14:textId="6E8E572B" w:rsidR="00156BD7" w:rsidRDefault="00156BD7">
            <w:pPr>
              <w:spacing w:line="256" w:lineRule="auto"/>
              <w:jc w:val="both"/>
              <w:rPr>
                <w:rFonts w:ascii="Calibri" w:eastAsia="Calibri" w:hAnsi="Calibri" w:cs="Calibri"/>
                <w:b/>
                <w:bCs/>
              </w:rPr>
            </w:pPr>
          </w:p>
        </w:tc>
        <w:tc>
          <w:tcPr>
            <w:tcW w:w="9620" w:type="dxa"/>
            <w:gridSpan w:val="2"/>
          </w:tcPr>
          <w:p w14:paraId="53482EDD" w14:textId="77777777" w:rsidR="00156BD7" w:rsidRDefault="00156BD7">
            <w:pPr>
              <w:spacing w:line="256" w:lineRule="auto"/>
              <w:ind w:left="-57"/>
              <w:jc w:val="both"/>
              <w:rPr>
                <w:rFonts w:asciiTheme="minorHAnsi" w:eastAsia="Calibri" w:hAnsiTheme="minorHAnsi" w:cstheme="minorHAnsi"/>
              </w:rPr>
            </w:pPr>
          </w:p>
        </w:tc>
      </w:tr>
      <w:tr w:rsidR="00156BD7" w14:paraId="3178D4B5" w14:textId="77777777" w:rsidTr="00156BD7">
        <w:tc>
          <w:tcPr>
            <w:tcW w:w="2003" w:type="dxa"/>
            <w:hideMark/>
          </w:tcPr>
          <w:p w14:paraId="4CF79624"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5147CA67" w14:textId="77777777" w:rsidR="00156BD7" w:rsidRDefault="00156BD7">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Trattativa Diretta;</w:t>
            </w:r>
          </w:p>
        </w:tc>
        <w:tc>
          <w:tcPr>
            <w:tcW w:w="9620" w:type="dxa"/>
            <w:gridSpan w:val="2"/>
          </w:tcPr>
          <w:p w14:paraId="4A2CBDC4" w14:textId="77777777" w:rsidR="00156BD7" w:rsidRDefault="00156BD7">
            <w:pPr>
              <w:spacing w:line="256" w:lineRule="auto"/>
              <w:ind w:left="-57"/>
              <w:jc w:val="both"/>
              <w:rPr>
                <w:rFonts w:asciiTheme="minorHAnsi" w:eastAsia="Calibri" w:hAnsiTheme="minorHAnsi" w:cstheme="minorHAnsi"/>
              </w:rPr>
            </w:pPr>
          </w:p>
        </w:tc>
      </w:tr>
      <w:tr w:rsidR="00156BD7" w14:paraId="5A0186FF" w14:textId="77777777" w:rsidTr="00156BD7">
        <w:tc>
          <w:tcPr>
            <w:tcW w:w="2003" w:type="dxa"/>
          </w:tcPr>
          <w:p w14:paraId="0384E8B1" w14:textId="6D58EFD3" w:rsidR="00156BD7" w:rsidRDefault="00156BD7">
            <w:pPr>
              <w:spacing w:line="256" w:lineRule="auto"/>
              <w:rPr>
                <w:rFonts w:eastAsia="Calibri" w:cstheme="minorHAnsi"/>
                <w:b/>
              </w:rPr>
            </w:pPr>
          </w:p>
        </w:tc>
        <w:tc>
          <w:tcPr>
            <w:tcW w:w="7871" w:type="dxa"/>
          </w:tcPr>
          <w:p w14:paraId="1CDF85FA" w14:textId="212396B2" w:rsidR="00156BD7" w:rsidRDefault="00156BD7">
            <w:pPr>
              <w:spacing w:line="256" w:lineRule="auto"/>
              <w:jc w:val="both"/>
              <w:rPr>
                <w:rFonts w:ascii="Calibri" w:eastAsia="Calibri" w:hAnsi="Calibri"/>
              </w:rPr>
            </w:pPr>
          </w:p>
        </w:tc>
        <w:tc>
          <w:tcPr>
            <w:tcW w:w="9620" w:type="dxa"/>
            <w:gridSpan w:val="2"/>
          </w:tcPr>
          <w:p w14:paraId="462379B9" w14:textId="77777777" w:rsidR="00156BD7" w:rsidRDefault="00156BD7">
            <w:pPr>
              <w:spacing w:line="256" w:lineRule="auto"/>
              <w:ind w:left="-57"/>
              <w:jc w:val="both"/>
              <w:rPr>
                <w:rFonts w:asciiTheme="minorHAnsi" w:eastAsia="Calibri" w:hAnsiTheme="minorHAnsi" w:cstheme="minorHAnsi"/>
              </w:rPr>
            </w:pPr>
          </w:p>
        </w:tc>
      </w:tr>
      <w:tr w:rsidR="00156BD7" w14:paraId="04056D55" w14:textId="77777777" w:rsidTr="00156BD7">
        <w:tc>
          <w:tcPr>
            <w:tcW w:w="2003" w:type="dxa"/>
            <w:hideMark/>
          </w:tcPr>
          <w:p w14:paraId="07A4C7D8" w14:textId="4B3B4F64" w:rsidR="00156BD7" w:rsidRDefault="00156BD7" w:rsidP="00156BD7">
            <w:pPr>
              <w:spacing w:line="256" w:lineRule="auto"/>
              <w:rPr>
                <w:rFonts w:eastAsia="Calibri" w:cstheme="minorHAnsi"/>
                <w:b/>
              </w:rPr>
            </w:pPr>
            <w:r>
              <w:rPr>
                <w:rFonts w:eastAsia="Calibri" w:cstheme="minorHAnsi"/>
                <w:b/>
              </w:rPr>
              <w:t>VIST</w:t>
            </w:r>
            <w:r>
              <w:rPr>
                <w:rFonts w:eastAsia="Calibri" w:cstheme="minorHAnsi"/>
                <w:b/>
              </w:rPr>
              <w:t>A</w:t>
            </w:r>
            <w:r>
              <w:rPr>
                <w:rFonts w:eastAsia="Calibri" w:cstheme="minorHAnsi"/>
                <w:b/>
              </w:rPr>
              <w:t xml:space="preserve"> </w:t>
            </w:r>
          </w:p>
        </w:tc>
        <w:tc>
          <w:tcPr>
            <w:tcW w:w="7871" w:type="dxa"/>
            <w:hideMark/>
          </w:tcPr>
          <w:p w14:paraId="57936FD3" w14:textId="012E2550" w:rsidR="00156BD7" w:rsidRDefault="00156BD7" w:rsidP="00156BD7">
            <w:pPr>
              <w:spacing w:line="256" w:lineRule="auto"/>
              <w:jc w:val="both"/>
              <w:rPr>
                <w:rFonts w:ascii="Calibri" w:eastAsia="Calibri" w:hAnsi="Calibri" w:cs="Calibri"/>
                <w:b/>
                <w:bCs/>
              </w:rPr>
            </w:pPr>
            <w:r>
              <w:rPr>
                <w:rFonts w:ascii="Calibri" w:eastAsia="Calibri" w:hAnsi="Calibri" w:cs="Calibri"/>
              </w:rPr>
              <w:t xml:space="preserve">La richiesta da parte del Prof. </w:t>
            </w:r>
            <w:r w:rsidRPr="00156BD7">
              <w:rPr>
                <w:rFonts w:ascii="Calibri" w:eastAsia="Calibri" w:hAnsi="Calibri" w:cs="Calibri"/>
                <w:b/>
                <w:bCs/>
              </w:rPr>
              <w:t>CAIAZZO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620" w:type="dxa"/>
            <w:gridSpan w:val="2"/>
          </w:tcPr>
          <w:p w14:paraId="4E35E0FF" w14:textId="77777777" w:rsidR="00156BD7" w:rsidRDefault="00156BD7" w:rsidP="00156BD7">
            <w:pPr>
              <w:spacing w:line="256" w:lineRule="auto"/>
              <w:ind w:left="-57"/>
              <w:jc w:val="both"/>
              <w:rPr>
                <w:rFonts w:asciiTheme="minorHAnsi" w:eastAsia="Calibri" w:hAnsiTheme="minorHAnsi" w:cstheme="minorHAnsi"/>
              </w:rPr>
            </w:pPr>
          </w:p>
        </w:tc>
      </w:tr>
      <w:tr w:rsidR="00156BD7" w14:paraId="3EE2E2CD" w14:textId="77777777" w:rsidTr="00156BD7">
        <w:tc>
          <w:tcPr>
            <w:tcW w:w="2003" w:type="dxa"/>
            <w:hideMark/>
          </w:tcPr>
          <w:p w14:paraId="5F400F6C" w14:textId="77777777" w:rsidR="00156BD7" w:rsidRDefault="00156BD7">
            <w:pPr>
              <w:spacing w:line="256" w:lineRule="auto"/>
              <w:rPr>
                <w:rFonts w:eastAsia="Calibri" w:cstheme="minorHAnsi"/>
                <w:b/>
              </w:rPr>
            </w:pPr>
            <w:r>
              <w:rPr>
                <w:rFonts w:eastAsia="Calibri" w:cstheme="minorHAnsi"/>
                <w:b/>
              </w:rPr>
              <w:t xml:space="preserve">DATO ATTO </w:t>
            </w:r>
          </w:p>
        </w:tc>
        <w:tc>
          <w:tcPr>
            <w:tcW w:w="7871" w:type="dxa"/>
            <w:hideMark/>
          </w:tcPr>
          <w:p w14:paraId="379C8F42" w14:textId="4BE8ED57" w:rsidR="00156BD7" w:rsidRDefault="00156BD7">
            <w:pPr>
              <w:spacing w:line="256" w:lineRule="auto"/>
              <w:jc w:val="both"/>
              <w:rPr>
                <w:rFonts w:ascii="Calibri" w:eastAsia="Calibri" w:hAnsi="Calibri" w:cs="Calibri"/>
                <w:bCs/>
              </w:rPr>
            </w:pPr>
            <w:r w:rsidRPr="002639E5">
              <w:rPr>
                <w:rFonts w:ascii="Calibri" w:eastAsia="Calibri" w:hAnsi="Calibri" w:cs="Calibri"/>
                <w:bCs/>
              </w:rPr>
              <w:t xml:space="preserve">pertanto, della necessità di affidare </w:t>
            </w:r>
            <w:r>
              <w:rPr>
                <w:rFonts w:ascii="Calibri" w:eastAsia="Calibri" w:hAnsi="Calibri" w:cs="Calibri"/>
                <w:bCs/>
              </w:rPr>
              <w:t xml:space="preserve">la fornitura di </w:t>
            </w:r>
            <w:r w:rsidRPr="00156BD7">
              <w:rPr>
                <w:rFonts w:ascii="Calibri" w:eastAsia="Calibri" w:hAnsi="Calibri" w:cs="Calibri"/>
                <w:b/>
              </w:rPr>
              <w:t>MACCHINARI E ATTREZZATURE SCIENTIFICHE</w:t>
            </w:r>
            <w:r w:rsidRPr="002639E5">
              <w:rPr>
                <w:rFonts w:ascii="Calibri" w:eastAsia="Calibri" w:hAnsi="Calibri" w:cs="Calibri"/>
                <w:bCs/>
              </w:rPr>
              <w:t xml:space="preserve">, </w:t>
            </w:r>
            <w:r>
              <w:rPr>
                <w:rFonts w:ascii="Calibri" w:eastAsia="Calibri" w:hAnsi="Calibri" w:cs="Calibri"/>
                <w:bCs/>
              </w:rPr>
              <w:t>come analiticamente riportato nel preordine, parte integrante della presente;</w:t>
            </w:r>
          </w:p>
        </w:tc>
        <w:tc>
          <w:tcPr>
            <w:tcW w:w="9620" w:type="dxa"/>
            <w:gridSpan w:val="2"/>
          </w:tcPr>
          <w:p w14:paraId="0C309578" w14:textId="77777777" w:rsidR="00156BD7" w:rsidRDefault="00156BD7">
            <w:pPr>
              <w:spacing w:line="256" w:lineRule="auto"/>
              <w:ind w:left="-57"/>
              <w:jc w:val="both"/>
              <w:rPr>
                <w:rFonts w:asciiTheme="minorHAnsi" w:eastAsia="Calibri" w:hAnsiTheme="minorHAnsi" w:cstheme="minorHAnsi"/>
              </w:rPr>
            </w:pPr>
          </w:p>
        </w:tc>
      </w:tr>
      <w:tr w:rsidR="00156BD7" w14:paraId="6D89BDCA" w14:textId="77777777" w:rsidTr="00156BD7">
        <w:tc>
          <w:tcPr>
            <w:tcW w:w="2003" w:type="dxa"/>
            <w:hideMark/>
          </w:tcPr>
          <w:p w14:paraId="2123B3E2"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71B89DAB" w14:textId="38CE9510" w:rsidR="00156BD7" w:rsidRDefault="00156BD7">
            <w:pPr>
              <w:spacing w:line="256" w:lineRule="auto"/>
              <w:jc w:val="both"/>
              <w:rPr>
                <w:rFonts w:ascii="Calibri" w:eastAsia="Calibri" w:hAnsi="Calibri" w:cs="Calibri"/>
                <w:b/>
                <w:bCs/>
              </w:rPr>
            </w:pPr>
            <w:r>
              <w:rPr>
                <w:rFonts w:ascii="Calibri" w:eastAsia="Calibri" w:hAnsi="Calibri" w:cs="Calibri"/>
                <w:bCs/>
              </w:rPr>
              <w:t>che l’affidamento in oggetto è finalizzato</w:t>
            </w:r>
            <w:r>
              <w:rPr>
                <w:rFonts w:ascii="Calibri" w:eastAsia="Calibri" w:hAnsi="Calibri" w:cs="Calibri"/>
                <w:bCs/>
              </w:rPr>
              <w:t xml:space="preserve"> </w:t>
            </w:r>
            <w:r>
              <w:rPr>
                <w:rFonts w:ascii="Calibri" w:eastAsia="Calibri" w:hAnsi="Calibri" w:cs="Calibri"/>
                <w:bCs/>
              </w:rPr>
              <w:t>al raggiungimento dei risultati di ricerca connessi al progetto su cui grava la spesa;</w:t>
            </w:r>
          </w:p>
        </w:tc>
        <w:tc>
          <w:tcPr>
            <w:tcW w:w="9620" w:type="dxa"/>
            <w:gridSpan w:val="2"/>
          </w:tcPr>
          <w:p w14:paraId="5285AEA4" w14:textId="77777777" w:rsidR="00156BD7" w:rsidRDefault="00156BD7">
            <w:pPr>
              <w:spacing w:line="256" w:lineRule="auto"/>
              <w:ind w:left="-57"/>
              <w:jc w:val="both"/>
              <w:rPr>
                <w:rFonts w:asciiTheme="minorHAnsi" w:eastAsia="Calibri" w:hAnsiTheme="minorHAnsi" w:cstheme="minorHAnsi"/>
              </w:rPr>
            </w:pPr>
          </w:p>
        </w:tc>
      </w:tr>
      <w:tr w:rsidR="00156BD7" w14:paraId="1307BBB9" w14:textId="77777777" w:rsidTr="00156BD7">
        <w:tc>
          <w:tcPr>
            <w:tcW w:w="2003" w:type="dxa"/>
            <w:hideMark/>
          </w:tcPr>
          <w:p w14:paraId="5842E405" w14:textId="77777777" w:rsidR="00156BD7" w:rsidRDefault="00156BD7">
            <w:pPr>
              <w:spacing w:line="256" w:lineRule="auto"/>
              <w:rPr>
                <w:rFonts w:eastAsia="Calibri" w:cstheme="minorHAnsi"/>
                <w:b/>
              </w:rPr>
            </w:pPr>
            <w:r>
              <w:rPr>
                <w:rFonts w:eastAsia="Calibri" w:cstheme="minorHAnsi"/>
                <w:b/>
              </w:rPr>
              <w:t xml:space="preserve">DATO ATTO </w:t>
            </w:r>
          </w:p>
        </w:tc>
        <w:tc>
          <w:tcPr>
            <w:tcW w:w="7871" w:type="dxa"/>
            <w:hideMark/>
          </w:tcPr>
          <w:p w14:paraId="1932748D" w14:textId="683968E4" w:rsidR="00156BD7" w:rsidRDefault="00156BD7">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0" w:type="dxa"/>
            <w:gridSpan w:val="2"/>
          </w:tcPr>
          <w:p w14:paraId="3FAE0BCE" w14:textId="77777777" w:rsidR="00156BD7" w:rsidRDefault="00156BD7">
            <w:pPr>
              <w:spacing w:line="256" w:lineRule="auto"/>
              <w:ind w:left="-57"/>
              <w:jc w:val="both"/>
              <w:rPr>
                <w:rFonts w:asciiTheme="minorHAnsi" w:eastAsia="Calibri" w:hAnsiTheme="minorHAnsi" w:cstheme="minorHAnsi"/>
              </w:rPr>
            </w:pPr>
          </w:p>
        </w:tc>
      </w:tr>
      <w:tr w:rsidR="00156BD7" w14:paraId="2E954BDD" w14:textId="77777777" w:rsidTr="00156BD7">
        <w:tc>
          <w:tcPr>
            <w:tcW w:w="2003" w:type="dxa"/>
          </w:tcPr>
          <w:p w14:paraId="2AB9728A" w14:textId="49173AF8" w:rsidR="00156BD7" w:rsidRDefault="00156BD7">
            <w:pPr>
              <w:widowControl w:val="0"/>
              <w:spacing w:line="256" w:lineRule="auto"/>
              <w:jc w:val="both"/>
              <w:rPr>
                <w:rFonts w:cstheme="minorHAnsi"/>
                <w:b/>
              </w:rPr>
            </w:pPr>
          </w:p>
        </w:tc>
        <w:tc>
          <w:tcPr>
            <w:tcW w:w="7871" w:type="dxa"/>
          </w:tcPr>
          <w:p w14:paraId="276BD2CE" w14:textId="7D79EA1C" w:rsidR="00156BD7" w:rsidRDefault="00156BD7">
            <w:pPr>
              <w:spacing w:line="256" w:lineRule="auto"/>
              <w:jc w:val="both"/>
              <w:rPr>
                <w:rFonts w:ascii="Calibri" w:eastAsia="Calibri" w:hAnsi="Calibri" w:cs="Calibri"/>
              </w:rPr>
            </w:pPr>
          </w:p>
        </w:tc>
        <w:tc>
          <w:tcPr>
            <w:tcW w:w="9620" w:type="dxa"/>
            <w:gridSpan w:val="2"/>
          </w:tcPr>
          <w:p w14:paraId="6E82E4ED" w14:textId="77777777" w:rsidR="00156BD7" w:rsidRDefault="00156BD7">
            <w:pPr>
              <w:widowControl w:val="0"/>
              <w:spacing w:line="256" w:lineRule="auto"/>
              <w:jc w:val="both"/>
              <w:rPr>
                <w:rFonts w:asciiTheme="minorHAnsi" w:hAnsiTheme="minorHAnsi" w:cstheme="minorHAnsi"/>
              </w:rPr>
            </w:pPr>
          </w:p>
        </w:tc>
      </w:tr>
      <w:tr w:rsidR="00156BD7" w14:paraId="5DE90982" w14:textId="77777777" w:rsidTr="00156BD7">
        <w:tc>
          <w:tcPr>
            <w:tcW w:w="2003" w:type="dxa"/>
            <w:hideMark/>
          </w:tcPr>
          <w:p w14:paraId="308C2930" w14:textId="77777777" w:rsidR="00156BD7" w:rsidRDefault="00156BD7">
            <w:pPr>
              <w:widowControl w:val="0"/>
              <w:spacing w:line="256" w:lineRule="auto"/>
              <w:jc w:val="both"/>
              <w:rPr>
                <w:rFonts w:cstheme="minorHAnsi"/>
                <w:b/>
              </w:rPr>
            </w:pPr>
            <w:r>
              <w:rPr>
                <w:rFonts w:cstheme="minorHAnsi"/>
                <w:b/>
              </w:rPr>
              <w:t>TENUTO CONTO</w:t>
            </w:r>
          </w:p>
        </w:tc>
        <w:tc>
          <w:tcPr>
            <w:tcW w:w="7871" w:type="dxa"/>
            <w:hideMark/>
          </w:tcPr>
          <w:p w14:paraId="0C14F05B" w14:textId="1B3E0D3E" w:rsidR="00156BD7" w:rsidRDefault="00156BD7">
            <w:pPr>
              <w:spacing w:line="256" w:lineRule="auto"/>
              <w:jc w:val="both"/>
              <w:rPr>
                <w:rFonts w:eastAsia="Calibri" w:cstheme="minorHAnsi"/>
              </w:rPr>
            </w:pPr>
            <w:r>
              <w:rPr>
                <w:rFonts w:eastAsia="Calibri" w:cstheme="minorHAnsi"/>
              </w:rPr>
              <w:t>del fatto che Responsabile del procedimento ha proposto di procedere all’acquisizione in discorso mediante Trattativa Diretta sul Mercato elettronico della Pubblica Amministrazione (ME.PA.);</w:t>
            </w:r>
          </w:p>
        </w:tc>
        <w:tc>
          <w:tcPr>
            <w:tcW w:w="9620" w:type="dxa"/>
            <w:gridSpan w:val="2"/>
          </w:tcPr>
          <w:p w14:paraId="1A558557" w14:textId="77777777" w:rsidR="00156BD7" w:rsidRDefault="00156BD7">
            <w:pPr>
              <w:widowControl w:val="0"/>
              <w:spacing w:line="256" w:lineRule="auto"/>
              <w:jc w:val="both"/>
              <w:rPr>
                <w:rFonts w:cstheme="minorHAnsi"/>
              </w:rPr>
            </w:pPr>
          </w:p>
        </w:tc>
      </w:tr>
      <w:tr w:rsidR="00156BD7" w14:paraId="410FEF55" w14:textId="77777777" w:rsidTr="00156BD7">
        <w:tc>
          <w:tcPr>
            <w:tcW w:w="2003" w:type="dxa"/>
          </w:tcPr>
          <w:p w14:paraId="501EB530" w14:textId="202E3D36" w:rsidR="00156BD7" w:rsidRDefault="00156BD7">
            <w:pPr>
              <w:widowControl w:val="0"/>
              <w:spacing w:line="256" w:lineRule="auto"/>
              <w:jc w:val="both"/>
              <w:rPr>
                <w:rFonts w:cstheme="minorHAnsi"/>
                <w:b/>
              </w:rPr>
            </w:pPr>
          </w:p>
        </w:tc>
        <w:tc>
          <w:tcPr>
            <w:tcW w:w="7871" w:type="dxa"/>
          </w:tcPr>
          <w:p w14:paraId="4519E108" w14:textId="368ED280" w:rsidR="00156BD7" w:rsidRDefault="00156BD7">
            <w:pPr>
              <w:spacing w:line="256" w:lineRule="auto"/>
              <w:jc w:val="both"/>
              <w:rPr>
                <w:rFonts w:eastAsia="Calibri" w:cstheme="minorHAnsi"/>
              </w:rPr>
            </w:pPr>
          </w:p>
        </w:tc>
        <w:tc>
          <w:tcPr>
            <w:tcW w:w="9620" w:type="dxa"/>
            <w:gridSpan w:val="2"/>
          </w:tcPr>
          <w:p w14:paraId="0CDACDA5" w14:textId="77777777" w:rsidR="00156BD7" w:rsidRDefault="00156BD7">
            <w:pPr>
              <w:widowControl w:val="0"/>
              <w:spacing w:line="256" w:lineRule="auto"/>
              <w:jc w:val="both"/>
              <w:rPr>
                <w:rFonts w:cstheme="minorHAnsi"/>
              </w:rPr>
            </w:pPr>
          </w:p>
        </w:tc>
      </w:tr>
      <w:tr w:rsidR="00156BD7" w14:paraId="43A8960A" w14:textId="77777777" w:rsidTr="00156BD7">
        <w:tc>
          <w:tcPr>
            <w:tcW w:w="2003" w:type="dxa"/>
            <w:hideMark/>
          </w:tcPr>
          <w:p w14:paraId="1B5D7928"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6BFDAEDF" w14:textId="5A794AD1" w:rsidR="00156BD7" w:rsidRDefault="00156BD7">
            <w:pPr>
              <w:spacing w:line="256" w:lineRule="auto"/>
              <w:ind w:left="-57"/>
              <w:jc w:val="both"/>
              <w:rPr>
                <w:rFonts w:eastAsia="Calibri" w:cstheme="minorHAnsi"/>
              </w:rPr>
            </w:pPr>
            <w:r>
              <w:rPr>
                <w:rFonts w:ascii="Calibri" w:eastAsia="Calibri" w:hAnsi="Calibri" w:cs="Calibri"/>
              </w:rPr>
              <w:t>di prevedere una durata contrattuale pari a</w:t>
            </w:r>
            <w:r>
              <w:rPr>
                <w:rFonts w:ascii="Calibri" w:eastAsia="Calibri" w:hAnsi="Calibri" w:cs="Calibri"/>
              </w:rPr>
              <w:t xml:space="preserve"> 6</w:t>
            </w:r>
            <w:r>
              <w:rPr>
                <w:rFonts w:ascii="Calibri" w:eastAsia="Calibri" w:hAnsi="Calibri" w:cs="Calibri"/>
              </w:rPr>
              <w:t xml:space="preserve"> mesi;</w:t>
            </w:r>
          </w:p>
        </w:tc>
        <w:tc>
          <w:tcPr>
            <w:tcW w:w="9620" w:type="dxa"/>
            <w:gridSpan w:val="2"/>
          </w:tcPr>
          <w:p w14:paraId="7E2A9BD1" w14:textId="77777777" w:rsidR="00156BD7" w:rsidRDefault="00156BD7">
            <w:pPr>
              <w:spacing w:line="256" w:lineRule="auto"/>
              <w:ind w:left="-57"/>
              <w:jc w:val="both"/>
              <w:rPr>
                <w:rFonts w:eastAsia="Calibri" w:cstheme="minorHAnsi"/>
              </w:rPr>
            </w:pPr>
          </w:p>
        </w:tc>
      </w:tr>
      <w:tr w:rsidR="00156BD7" w14:paraId="30C3EF3B" w14:textId="77777777" w:rsidTr="00156BD7">
        <w:tc>
          <w:tcPr>
            <w:tcW w:w="2003" w:type="dxa"/>
            <w:hideMark/>
          </w:tcPr>
          <w:p w14:paraId="3590D3E0"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101D14D7" w14:textId="77777777" w:rsidR="00156BD7" w:rsidRDefault="00156BD7">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w:t>
            </w:r>
            <w:r>
              <w:rPr>
                <w:rFonts w:cstheme="minorHAnsi"/>
              </w:rPr>
              <w:lastRenderedPageBreak/>
              <w:t xml:space="preserve">Offerta, in quanto utilizzabile esclusivamente nell’ambito di procedure che non devono necessariamente garantire pluralità di partecipazione; </w:t>
            </w:r>
          </w:p>
        </w:tc>
        <w:tc>
          <w:tcPr>
            <w:tcW w:w="9620" w:type="dxa"/>
            <w:gridSpan w:val="2"/>
          </w:tcPr>
          <w:p w14:paraId="46B53520" w14:textId="77777777" w:rsidR="00156BD7" w:rsidRDefault="00156BD7">
            <w:pPr>
              <w:spacing w:line="256" w:lineRule="auto"/>
              <w:ind w:left="-57"/>
              <w:jc w:val="both"/>
              <w:rPr>
                <w:rFonts w:eastAsia="Calibri" w:cstheme="minorHAnsi"/>
              </w:rPr>
            </w:pPr>
          </w:p>
        </w:tc>
      </w:tr>
      <w:tr w:rsidR="00156BD7" w14:paraId="7BDFC518" w14:textId="77777777" w:rsidTr="00156BD7">
        <w:tc>
          <w:tcPr>
            <w:tcW w:w="2003" w:type="dxa"/>
            <w:hideMark/>
          </w:tcPr>
          <w:p w14:paraId="67BD85C5"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6CC1C083" w14:textId="77777777" w:rsidR="00156BD7" w:rsidRDefault="00156BD7">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rispondenti ai fabbisogni dell’Amministrazione sono offerti da diversi operatori;</w:t>
            </w:r>
          </w:p>
        </w:tc>
        <w:tc>
          <w:tcPr>
            <w:tcW w:w="9620" w:type="dxa"/>
            <w:gridSpan w:val="2"/>
          </w:tcPr>
          <w:p w14:paraId="60035BA5" w14:textId="77777777" w:rsidR="00156BD7" w:rsidRDefault="00156BD7">
            <w:pPr>
              <w:spacing w:line="256" w:lineRule="auto"/>
              <w:ind w:left="-57"/>
              <w:jc w:val="both"/>
              <w:rPr>
                <w:rFonts w:asciiTheme="minorHAnsi" w:eastAsia="Calibri" w:hAnsiTheme="minorHAnsi" w:cstheme="minorHAnsi"/>
              </w:rPr>
            </w:pPr>
          </w:p>
        </w:tc>
      </w:tr>
      <w:tr w:rsidR="00156BD7" w14:paraId="1527FAFB" w14:textId="77777777" w:rsidTr="00156BD7">
        <w:tc>
          <w:tcPr>
            <w:tcW w:w="2003" w:type="dxa"/>
            <w:hideMark/>
          </w:tcPr>
          <w:p w14:paraId="52992919" w14:textId="77777777" w:rsidR="00156BD7" w:rsidRDefault="00156BD7">
            <w:pPr>
              <w:spacing w:line="256" w:lineRule="auto"/>
              <w:rPr>
                <w:rFonts w:eastAsia="Calibri" w:cstheme="minorHAnsi"/>
                <w:b/>
              </w:rPr>
            </w:pPr>
            <w:r>
              <w:rPr>
                <w:rFonts w:eastAsia="Calibri" w:cstheme="minorHAnsi"/>
                <w:b/>
              </w:rPr>
              <w:t>RITENUTO</w:t>
            </w:r>
          </w:p>
        </w:tc>
        <w:tc>
          <w:tcPr>
            <w:tcW w:w="7871" w:type="dxa"/>
            <w:hideMark/>
          </w:tcPr>
          <w:p w14:paraId="58CA75D4" w14:textId="77777777" w:rsidR="00156BD7" w:rsidRDefault="00156BD7">
            <w:pPr>
              <w:spacing w:line="256" w:lineRule="auto"/>
              <w:ind w:left="-57"/>
              <w:jc w:val="both"/>
              <w:rPr>
                <w:rFonts w:eastAsiaTheme="minorHAnsi" w:cstheme="minorHAnsi"/>
              </w:rPr>
            </w:pPr>
            <w:r>
              <w:rPr>
                <w:rFonts w:cstheme="minorHAnsi"/>
              </w:rPr>
              <w:t xml:space="preserve">opportuno inviare una proposta di negoziazione a più di un operatore economico tra quelli presenti in elenco sul predetto portale, al fine di verificare quale di essi addivenga all’offerta migliore per </w:t>
            </w:r>
            <w:proofErr w:type="gramStart"/>
            <w:r>
              <w:rPr>
                <w:rFonts w:cstheme="minorHAnsi"/>
              </w:rPr>
              <w:t xml:space="preserve">l’Amministrazione;   </w:t>
            </w:r>
            <w:proofErr w:type="gramEnd"/>
            <w:r>
              <w:rPr>
                <w:rFonts w:cstheme="minorHAnsi"/>
              </w:rPr>
              <w:t xml:space="preserve"> </w:t>
            </w:r>
          </w:p>
        </w:tc>
        <w:tc>
          <w:tcPr>
            <w:tcW w:w="9620" w:type="dxa"/>
            <w:gridSpan w:val="2"/>
          </w:tcPr>
          <w:p w14:paraId="6A17265F" w14:textId="77777777" w:rsidR="00156BD7" w:rsidRDefault="00156BD7">
            <w:pPr>
              <w:spacing w:line="256" w:lineRule="auto"/>
              <w:ind w:left="-57"/>
              <w:jc w:val="both"/>
              <w:rPr>
                <w:rFonts w:eastAsia="Calibri" w:cstheme="minorHAnsi"/>
              </w:rPr>
            </w:pPr>
          </w:p>
        </w:tc>
      </w:tr>
      <w:tr w:rsidR="00156BD7" w14:paraId="337E23AF" w14:textId="77777777" w:rsidTr="00156BD7">
        <w:tc>
          <w:tcPr>
            <w:tcW w:w="2003" w:type="dxa"/>
            <w:hideMark/>
          </w:tcPr>
          <w:p w14:paraId="39D43B50"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1DF43485" w14:textId="77777777" w:rsidR="00156BD7" w:rsidRDefault="00156BD7">
            <w:pPr>
              <w:spacing w:line="256" w:lineRule="auto"/>
              <w:ind w:left="-57"/>
              <w:jc w:val="both"/>
              <w:rPr>
                <w:rFonts w:cstheme="minorHAnsi"/>
                <w:color w:val="000000"/>
              </w:rPr>
            </w:pPr>
            <w:r>
              <w:rPr>
                <w:rFonts w:cstheme="minorHAnsi"/>
                <w:color w:val="000000"/>
              </w:rPr>
              <w:t xml:space="preserve">che è stata, pertanto, invitata una proposta di negoziazione, </w:t>
            </w:r>
            <w:proofErr w:type="gramStart"/>
            <w:r>
              <w:rPr>
                <w:rFonts w:cstheme="minorHAnsi"/>
                <w:color w:val="000000"/>
              </w:rPr>
              <w:t>mediante  Trattativa</w:t>
            </w:r>
            <w:proofErr w:type="gramEnd"/>
            <w:r>
              <w:rPr>
                <w:rFonts w:cstheme="minorHAnsi"/>
                <w:color w:val="000000"/>
              </w:rPr>
              <w:t xml:space="preserve"> Diretta, ai seguenti operatori economici:</w:t>
            </w:r>
          </w:p>
          <w:p w14:paraId="3C8F9E98" w14:textId="70968EFC" w:rsidR="00156BD7" w:rsidRDefault="00156BD7" w:rsidP="00156BD7">
            <w:pPr>
              <w:numPr>
                <w:ilvl w:val="0"/>
                <w:numId w:val="17"/>
              </w:numPr>
              <w:spacing w:before="120" w:after="120" w:line="256" w:lineRule="auto"/>
              <w:ind w:left="459" w:firstLine="284"/>
              <w:jc w:val="both"/>
              <w:rPr>
                <w:rFonts w:ascii="Calibri" w:eastAsia="Calibri" w:hAnsi="Calibri" w:cs="Calibri"/>
              </w:rPr>
            </w:pPr>
            <w:r>
              <w:rPr>
                <w:rFonts w:ascii="Calibri" w:eastAsia="Calibri" w:hAnsi="Calibri" w:cs="Calibri"/>
              </w:rPr>
              <w:t xml:space="preserve">Operatore </w:t>
            </w:r>
            <w:r w:rsidRPr="00156BD7">
              <w:rPr>
                <w:rFonts w:ascii="Calibri" w:eastAsia="Calibri" w:hAnsi="Calibri" w:cs="Calibri"/>
                <w:bCs/>
              </w:rPr>
              <w:t>THERMO FISHER SCIENTIFIC MILANO SRL</w:t>
            </w:r>
            <w:r>
              <w:rPr>
                <w:rFonts w:ascii="Calibri" w:eastAsia="Calibri" w:hAnsi="Calibri" w:cs="Calibri"/>
                <w:bCs/>
              </w:rPr>
              <w:t xml:space="preserve"> </w:t>
            </w:r>
            <w:r>
              <w:rPr>
                <w:rFonts w:ascii="Calibri" w:eastAsia="Calibri" w:hAnsi="Calibri" w:cs="Calibri"/>
                <w:bCs/>
              </w:rPr>
              <w:t>trattativa n</w:t>
            </w:r>
            <w:r>
              <w:rPr>
                <w:rFonts w:ascii="Calibri" w:eastAsia="Calibri" w:hAnsi="Calibri" w:cs="Calibri"/>
              </w:rPr>
              <w:t xml:space="preserve">. </w:t>
            </w:r>
            <w:r w:rsidRPr="00156BD7">
              <w:rPr>
                <w:rFonts w:ascii="Calibri" w:eastAsia="Calibri" w:hAnsi="Calibri" w:cs="Calibri"/>
                <w:bCs/>
              </w:rPr>
              <w:t>1874960</w:t>
            </w:r>
            <w:r>
              <w:rPr>
                <w:rFonts w:ascii="Calibri" w:eastAsia="Calibri" w:hAnsi="Calibri" w:cs="Calibri"/>
              </w:rPr>
              <w:t>;</w:t>
            </w:r>
          </w:p>
          <w:p w14:paraId="5626CAD6" w14:textId="6F8CF7DE" w:rsidR="00156BD7" w:rsidRDefault="00156BD7" w:rsidP="00156BD7">
            <w:pPr>
              <w:numPr>
                <w:ilvl w:val="0"/>
                <w:numId w:val="17"/>
              </w:numPr>
              <w:spacing w:before="120" w:after="120" w:line="256" w:lineRule="auto"/>
              <w:ind w:left="459" w:firstLine="284"/>
              <w:jc w:val="both"/>
              <w:rPr>
                <w:rFonts w:ascii="Calibri" w:eastAsia="Calibri" w:hAnsi="Calibri" w:cs="Calibri"/>
              </w:rPr>
            </w:pPr>
            <w:r>
              <w:rPr>
                <w:rFonts w:ascii="Calibri" w:eastAsia="Calibri" w:hAnsi="Calibri" w:cs="Calibri"/>
              </w:rPr>
              <w:t xml:space="preserve">Operatore </w:t>
            </w:r>
            <w:r w:rsidR="0040411E" w:rsidRPr="0040411E">
              <w:rPr>
                <w:rFonts w:ascii="Calibri" w:eastAsia="Calibri" w:hAnsi="Calibri" w:cs="Calibri"/>
                <w:bCs/>
              </w:rPr>
              <w:t>LEVANCHIMICA</w:t>
            </w:r>
            <w:r w:rsidR="0040411E">
              <w:rPr>
                <w:rFonts w:ascii="Calibri" w:eastAsia="Calibri" w:hAnsi="Calibri" w:cs="Calibri"/>
                <w:bCs/>
              </w:rPr>
              <w:t xml:space="preserve"> </w:t>
            </w:r>
            <w:r>
              <w:rPr>
                <w:rFonts w:ascii="Calibri" w:eastAsia="Calibri" w:hAnsi="Calibri" w:cs="Calibri"/>
                <w:bCs/>
              </w:rPr>
              <w:t xml:space="preserve">trattativa n. </w:t>
            </w:r>
            <w:r>
              <w:rPr>
                <w:rFonts w:ascii="Calibri" w:eastAsia="Calibri" w:hAnsi="Calibri" w:cs="Calibri"/>
              </w:rPr>
              <w:t xml:space="preserve"> </w:t>
            </w:r>
            <w:r w:rsidR="0040411E" w:rsidRPr="0040411E">
              <w:rPr>
                <w:rFonts w:ascii="Calibri" w:eastAsia="Calibri" w:hAnsi="Calibri" w:cs="Calibri"/>
                <w:bCs/>
              </w:rPr>
              <w:t>1874983</w:t>
            </w:r>
            <w:r>
              <w:rPr>
                <w:rFonts w:ascii="Calibri" w:eastAsia="Calibri" w:hAnsi="Calibri" w:cs="Calibri"/>
              </w:rPr>
              <w:t>;</w:t>
            </w:r>
          </w:p>
          <w:p w14:paraId="6CC4039C" w14:textId="6907169A" w:rsidR="00156BD7" w:rsidRPr="0040411E" w:rsidRDefault="0040411E" w:rsidP="0040411E">
            <w:pPr>
              <w:numPr>
                <w:ilvl w:val="0"/>
                <w:numId w:val="17"/>
              </w:numPr>
              <w:spacing w:before="120" w:after="120" w:line="256" w:lineRule="auto"/>
              <w:ind w:left="459" w:firstLine="284"/>
              <w:jc w:val="both"/>
              <w:rPr>
                <w:rFonts w:ascii="Calibri" w:eastAsia="Calibri" w:hAnsi="Calibri" w:cs="Calibri"/>
              </w:rPr>
            </w:pPr>
            <w:r>
              <w:rPr>
                <w:rFonts w:ascii="Calibri" w:eastAsia="Calibri" w:hAnsi="Calibri" w:cs="Calibri"/>
              </w:rPr>
              <w:t xml:space="preserve">Operatore </w:t>
            </w:r>
            <w:r w:rsidRPr="0040411E">
              <w:rPr>
                <w:rFonts w:ascii="Calibri" w:eastAsia="Calibri" w:hAnsi="Calibri" w:cs="Calibri"/>
                <w:bCs/>
              </w:rPr>
              <w:t>M&amp;M BIOTECH SCARL</w:t>
            </w:r>
            <w:r>
              <w:rPr>
                <w:rFonts w:ascii="Calibri" w:eastAsia="Calibri" w:hAnsi="Calibri" w:cs="Calibri"/>
                <w:bCs/>
              </w:rPr>
              <w:t xml:space="preserve"> trattativa n. </w:t>
            </w:r>
            <w:r>
              <w:rPr>
                <w:rFonts w:ascii="Calibri" w:eastAsia="Calibri" w:hAnsi="Calibri" w:cs="Calibri"/>
              </w:rPr>
              <w:t xml:space="preserve"> </w:t>
            </w:r>
            <w:r w:rsidRPr="0040411E">
              <w:rPr>
                <w:rFonts w:ascii="Calibri" w:eastAsia="Calibri" w:hAnsi="Calibri" w:cs="Calibri"/>
                <w:bCs/>
              </w:rPr>
              <w:t>1874971</w:t>
            </w:r>
            <w:r>
              <w:rPr>
                <w:rFonts w:ascii="Calibri" w:eastAsia="Calibri" w:hAnsi="Calibri" w:cs="Calibri"/>
              </w:rPr>
              <w:t>;</w:t>
            </w:r>
          </w:p>
        </w:tc>
        <w:tc>
          <w:tcPr>
            <w:tcW w:w="9620" w:type="dxa"/>
            <w:gridSpan w:val="2"/>
          </w:tcPr>
          <w:p w14:paraId="36CB6212" w14:textId="77777777" w:rsidR="00156BD7" w:rsidRDefault="00156BD7">
            <w:pPr>
              <w:spacing w:line="256" w:lineRule="auto"/>
              <w:ind w:left="-57"/>
              <w:jc w:val="both"/>
              <w:rPr>
                <w:rFonts w:asciiTheme="minorHAnsi" w:eastAsia="Calibri" w:hAnsiTheme="minorHAnsi" w:cstheme="minorHAnsi"/>
              </w:rPr>
            </w:pPr>
          </w:p>
        </w:tc>
      </w:tr>
      <w:tr w:rsidR="00156BD7" w14:paraId="11C4619C" w14:textId="77777777" w:rsidTr="00156BD7">
        <w:trPr>
          <w:trHeight w:val="477"/>
        </w:trPr>
        <w:tc>
          <w:tcPr>
            <w:tcW w:w="2003" w:type="dxa"/>
            <w:hideMark/>
          </w:tcPr>
          <w:p w14:paraId="092BAD92" w14:textId="77777777" w:rsidR="00156BD7" w:rsidRDefault="00156BD7">
            <w:pPr>
              <w:spacing w:line="256" w:lineRule="auto"/>
              <w:rPr>
                <w:rFonts w:eastAsia="Calibri" w:cstheme="minorHAnsi"/>
                <w:b/>
              </w:rPr>
            </w:pPr>
            <w:r>
              <w:rPr>
                <w:rFonts w:eastAsia="Calibri" w:cstheme="minorHAnsi"/>
                <w:b/>
              </w:rPr>
              <w:t>TENUTO CONTO</w:t>
            </w:r>
          </w:p>
        </w:tc>
        <w:tc>
          <w:tcPr>
            <w:tcW w:w="7871" w:type="dxa"/>
            <w:hideMark/>
          </w:tcPr>
          <w:p w14:paraId="6BAE67F8" w14:textId="77777777" w:rsidR="00156BD7" w:rsidRDefault="00156BD7">
            <w:pPr>
              <w:spacing w:line="256" w:lineRule="auto"/>
              <w:ind w:left="-57"/>
              <w:jc w:val="both"/>
              <w:rPr>
                <w:rFonts w:eastAsia="Calibri" w:cstheme="minorHAnsi"/>
              </w:rPr>
            </w:pPr>
            <w:r>
              <w:rPr>
                <w:rFonts w:ascii="Calibri" w:eastAsia="Calibri" w:hAnsi="Calibri" w:cs="Calibri"/>
              </w:rPr>
              <w:t>che la proposta di negoziazione non è stata inviata al contraente uscente;</w:t>
            </w:r>
          </w:p>
        </w:tc>
        <w:tc>
          <w:tcPr>
            <w:tcW w:w="9620" w:type="dxa"/>
            <w:gridSpan w:val="2"/>
          </w:tcPr>
          <w:p w14:paraId="1CD77C33" w14:textId="77777777" w:rsidR="00156BD7" w:rsidRDefault="00156BD7">
            <w:pPr>
              <w:spacing w:line="256" w:lineRule="auto"/>
              <w:ind w:left="-57"/>
              <w:jc w:val="both"/>
              <w:rPr>
                <w:rFonts w:eastAsia="Calibri" w:cstheme="minorHAnsi"/>
              </w:rPr>
            </w:pPr>
          </w:p>
        </w:tc>
      </w:tr>
      <w:tr w:rsidR="00156BD7" w14:paraId="3E052E48" w14:textId="77777777" w:rsidTr="00156BD7">
        <w:trPr>
          <w:trHeight w:val="1041"/>
        </w:trPr>
        <w:tc>
          <w:tcPr>
            <w:tcW w:w="2003" w:type="dxa"/>
            <w:hideMark/>
          </w:tcPr>
          <w:p w14:paraId="31092058" w14:textId="77777777" w:rsidR="00156BD7" w:rsidRDefault="00156BD7">
            <w:pPr>
              <w:spacing w:line="256" w:lineRule="auto"/>
              <w:rPr>
                <w:rFonts w:eastAsia="Calibri" w:cstheme="minorHAnsi"/>
                <w:b/>
              </w:rPr>
            </w:pPr>
            <w:r>
              <w:rPr>
                <w:rFonts w:eastAsia="Calibri" w:cstheme="minorHAnsi"/>
                <w:b/>
              </w:rPr>
              <w:t>ACQUISITE</w:t>
            </w:r>
          </w:p>
        </w:tc>
        <w:tc>
          <w:tcPr>
            <w:tcW w:w="7871" w:type="dxa"/>
            <w:hideMark/>
          </w:tcPr>
          <w:p w14:paraId="462AAA2F" w14:textId="77777777" w:rsidR="00156BD7" w:rsidRDefault="00156BD7">
            <w:pPr>
              <w:spacing w:line="256" w:lineRule="auto"/>
              <w:jc w:val="both"/>
              <w:rPr>
                <w:rFonts w:ascii="Calibri" w:eastAsia="Calibri" w:hAnsi="Calibri" w:cs="Calibri"/>
              </w:rPr>
            </w:pPr>
            <w:r>
              <w:rPr>
                <w:rFonts w:ascii="Calibri" w:eastAsia="Calibri" w:hAnsi="Calibri" w:cs="Calibri"/>
              </w:rPr>
              <w:t>le seguenti offerte dagli operatori cui è stata inviata la proposta di negoziazione:</w:t>
            </w:r>
          </w:p>
          <w:p w14:paraId="6DCF9B39" w14:textId="45A895F0" w:rsidR="00156BD7" w:rsidRDefault="00156BD7" w:rsidP="00156BD7">
            <w:pPr>
              <w:numPr>
                <w:ilvl w:val="0"/>
                <w:numId w:val="19"/>
              </w:numPr>
              <w:spacing w:before="120" w:after="120" w:line="256" w:lineRule="auto"/>
              <w:ind w:left="1877" w:hanging="459"/>
              <w:jc w:val="both"/>
              <w:rPr>
                <w:rFonts w:ascii="Calibri" w:eastAsia="Calibri" w:hAnsi="Calibri" w:cs="Calibri"/>
              </w:rPr>
            </w:pPr>
            <w:r>
              <w:rPr>
                <w:rFonts w:ascii="Calibri" w:eastAsia="Calibri" w:hAnsi="Calibri" w:cs="Calibri"/>
              </w:rPr>
              <w:t xml:space="preserve">Operatore </w:t>
            </w:r>
            <w:r w:rsidR="0040411E" w:rsidRPr="00156BD7">
              <w:rPr>
                <w:rFonts w:ascii="Calibri" w:eastAsia="Calibri" w:hAnsi="Calibri" w:cs="Calibri"/>
                <w:bCs/>
              </w:rPr>
              <w:t>THERMO FISHER SCIENTIFIC MILANO SRL</w:t>
            </w:r>
            <w:r>
              <w:rPr>
                <w:rFonts w:ascii="Calibri" w:eastAsia="Calibri" w:hAnsi="Calibri" w:cs="Calibri"/>
                <w:bCs/>
              </w:rPr>
              <w:t xml:space="preserve"> trattativa n.</w:t>
            </w:r>
            <w:r>
              <w:rPr>
                <w:rFonts w:ascii="Calibri" w:eastAsia="Calibri" w:hAnsi="Calibri" w:cs="Calibri"/>
              </w:rPr>
              <w:t xml:space="preserve"> </w:t>
            </w:r>
            <w:r w:rsidR="0040411E" w:rsidRPr="00156BD7">
              <w:rPr>
                <w:rFonts w:ascii="Calibri" w:eastAsia="Calibri" w:hAnsi="Calibri" w:cs="Calibri"/>
                <w:bCs/>
              </w:rPr>
              <w:t>1874960</w:t>
            </w:r>
            <w:r w:rsidR="0040411E">
              <w:rPr>
                <w:rFonts w:ascii="Calibri" w:eastAsia="Calibri" w:hAnsi="Calibri" w:cs="Calibri"/>
                <w:bCs/>
              </w:rPr>
              <w:t xml:space="preserve"> </w:t>
            </w:r>
            <w:r>
              <w:rPr>
                <w:rFonts w:ascii="Calibri" w:eastAsia="Calibri" w:hAnsi="Calibri" w:cs="Calibri"/>
              </w:rPr>
              <w:t xml:space="preserve">prezzo complessivo offerto pari ad € </w:t>
            </w:r>
            <w:r w:rsidR="0040411E">
              <w:rPr>
                <w:rFonts w:ascii="Calibri" w:eastAsia="Calibri" w:hAnsi="Calibri" w:cs="Calibri"/>
              </w:rPr>
              <w:t>8.924,40</w:t>
            </w:r>
            <w:r>
              <w:rPr>
                <w:rFonts w:ascii="Calibri" w:eastAsia="Calibri" w:hAnsi="Calibri" w:cs="Calibri"/>
              </w:rPr>
              <w:t>, Iva esclusa;</w:t>
            </w:r>
          </w:p>
          <w:p w14:paraId="2F116832" w14:textId="77777777" w:rsidR="00156BD7" w:rsidRDefault="00156BD7" w:rsidP="00156BD7">
            <w:pPr>
              <w:numPr>
                <w:ilvl w:val="0"/>
                <w:numId w:val="19"/>
              </w:numPr>
              <w:spacing w:before="120" w:after="120" w:line="256" w:lineRule="auto"/>
              <w:ind w:left="1877" w:hanging="459"/>
              <w:jc w:val="both"/>
              <w:rPr>
                <w:rFonts w:ascii="Calibri" w:eastAsia="Calibri" w:hAnsi="Calibri" w:cs="Calibri"/>
              </w:rPr>
            </w:pPr>
            <w:r>
              <w:rPr>
                <w:rFonts w:ascii="Calibri" w:eastAsia="Calibri" w:hAnsi="Calibri" w:cs="Calibri"/>
              </w:rPr>
              <w:t xml:space="preserve">Operatore </w:t>
            </w:r>
            <w:r w:rsidR="0040411E" w:rsidRPr="0040411E">
              <w:rPr>
                <w:rFonts w:ascii="Calibri" w:eastAsia="Calibri" w:hAnsi="Calibri" w:cs="Calibri"/>
                <w:bCs/>
              </w:rPr>
              <w:t>LEVANCHIMICA</w:t>
            </w:r>
            <w:r w:rsidR="0040411E">
              <w:rPr>
                <w:rFonts w:ascii="Calibri" w:eastAsia="Calibri" w:hAnsi="Calibri" w:cs="Calibri"/>
                <w:bCs/>
              </w:rPr>
              <w:t xml:space="preserve"> </w:t>
            </w:r>
            <w:r>
              <w:rPr>
                <w:rFonts w:ascii="Calibri" w:eastAsia="Calibri" w:hAnsi="Calibri" w:cs="Calibri"/>
                <w:bCs/>
              </w:rPr>
              <w:t xml:space="preserve">trattativa n. </w:t>
            </w:r>
            <w:r>
              <w:rPr>
                <w:rFonts w:ascii="Calibri" w:eastAsia="Calibri" w:hAnsi="Calibri" w:cs="Calibri"/>
              </w:rPr>
              <w:t xml:space="preserve"> </w:t>
            </w:r>
            <w:r w:rsidR="0040411E" w:rsidRPr="0040411E">
              <w:rPr>
                <w:rFonts w:ascii="Calibri" w:eastAsia="Calibri" w:hAnsi="Calibri" w:cs="Calibri"/>
                <w:bCs/>
              </w:rPr>
              <w:t>1874983</w:t>
            </w:r>
            <w:r>
              <w:rPr>
                <w:rFonts w:ascii="Calibri" w:eastAsia="Calibri" w:hAnsi="Calibri" w:cs="Calibri"/>
              </w:rPr>
              <w:t xml:space="preserve"> </w:t>
            </w:r>
            <w:r w:rsidR="0040411E">
              <w:rPr>
                <w:rFonts w:ascii="Calibri" w:eastAsia="Calibri" w:hAnsi="Calibri" w:cs="Calibri"/>
              </w:rPr>
              <w:t>la cui gara è andata deserta</w:t>
            </w:r>
            <w:r>
              <w:rPr>
                <w:rFonts w:ascii="Calibri" w:eastAsia="Calibri" w:hAnsi="Calibri" w:cs="Calibri"/>
              </w:rPr>
              <w:t>;</w:t>
            </w:r>
          </w:p>
          <w:p w14:paraId="5082C4DB" w14:textId="002355CF" w:rsidR="0040411E" w:rsidRDefault="0040411E" w:rsidP="00156BD7">
            <w:pPr>
              <w:numPr>
                <w:ilvl w:val="0"/>
                <w:numId w:val="19"/>
              </w:numPr>
              <w:spacing w:before="120" w:after="120" w:line="256" w:lineRule="auto"/>
              <w:ind w:left="1877" w:hanging="459"/>
              <w:jc w:val="both"/>
              <w:rPr>
                <w:rFonts w:ascii="Calibri" w:eastAsia="Calibri" w:hAnsi="Calibri" w:cs="Calibri"/>
              </w:rPr>
            </w:pPr>
            <w:r>
              <w:rPr>
                <w:rFonts w:ascii="Calibri" w:eastAsia="Calibri" w:hAnsi="Calibri" w:cs="Calibri"/>
              </w:rPr>
              <w:t xml:space="preserve">Operatore </w:t>
            </w:r>
            <w:r w:rsidRPr="0040411E">
              <w:rPr>
                <w:rFonts w:ascii="Calibri" w:eastAsia="Calibri" w:hAnsi="Calibri" w:cs="Calibri"/>
                <w:bCs/>
              </w:rPr>
              <w:t>M&amp;M BIOTECH SCARL</w:t>
            </w:r>
            <w:r>
              <w:rPr>
                <w:rFonts w:ascii="Calibri" w:eastAsia="Calibri" w:hAnsi="Calibri" w:cs="Calibri"/>
                <w:bCs/>
              </w:rPr>
              <w:t xml:space="preserve"> trattativa n. </w:t>
            </w:r>
            <w:r>
              <w:rPr>
                <w:rFonts w:ascii="Calibri" w:eastAsia="Calibri" w:hAnsi="Calibri" w:cs="Calibri"/>
              </w:rPr>
              <w:t xml:space="preserve"> </w:t>
            </w:r>
            <w:r w:rsidRPr="0040411E">
              <w:rPr>
                <w:rFonts w:ascii="Calibri" w:eastAsia="Calibri" w:hAnsi="Calibri" w:cs="Calibri"/>
                <w:bCs/>
              </w:rPr>
              <w:t>1874971</w:t>
            </w:r>
            <w:r>
              <w:rPr>
                <w:rFonts w:ascii="Calibri" w:eastAsia="Calibri" w:hAnsi="Calibri" w:cs="Calibri"/>
                <w:bCs/>
              </w:rPr>
              <w:t xml:space="preserve"> </w:t>
            </w:r>
            <w:r>
              <w:rPr>
                <w:rFonts w:ascii="Calibri" w:eastAsia="Calibri" w:hAnsi="Calibri" w:cs="Calibri"/>
              </w:rPr>
              <w:t>la cui gara è andata deserta;</w:t>
            </w:r>
          </w:p>
        </w:tc>
        <w:tc>
          <w:tcPr>
            <w:tcW w:w="9620" w:type="dxa"/>
            <w:gridSpan w:val="2"/>
          </w:tcPr>
          <w:p w14:paraId="43C6D5CF" w14:textId="77777777" w:rsidR="00156BD7" w:rsidRDefault="00156BD7">
            <w:pPr>
              <w:spacing w:line="256" w:lineRule="auto"/>
              <w:ind w:left="-57"/>
              <w:jc w:val="both"/>
              <w:rPr>
                <w:rFonts w:asciiTheme="minorHAnsi" w:eastAsia="Calibri" w:hAnsiTheme="minorHAnsi" w:cstheme="minorHAnsi"/>
              </w:rPr>
            </w:pPr>
          </w:p>
        </w:tc>
      </w:tr>
      <w:tr w:rsidR="00156BD7" w14:paraId="32BA3A69" w14:textId="77777777" w:rsidTr="00156BD7">
        <w:trPr>
          <w:trHeight w:val="674"/>
        </w:trPr>
        <w:tc>
          <w:tcPr>
            <w:tcW w:w="2003" w:type="dxa"/>
            <w:hideMark/>
          </w:tcPr>
          <w:p w14:paraId="67CD4FF4" w14:textId="77777777" w:rsidR="00156BD7" w:rsidRDefault="00156BD7">
            <w:pPr>
              <w:spacing w:line="256" w:lineRule="auto"/>
              <w:rPr>
                <w:rFonts w:eastAsia="Calibri" w:cstheme="minorHAnsi"/>
                <w:b/>
              </w:rPr>
            </w:pPr>
            <w:r>
              <w:rPr>
                <w:rFonts w:eastAsia="Calibri" w:cstheme="minorHAnsi"/>
                <w:b/>
              </w:rPr>
              <w:t>CONSIDERATO</w:t>
            </w:r>
          </w:p>
        </w:tc>
        <w:tc>
          <w:tcPr>
            <w:tcW w:w="7871" w:type="dxa"/>
            <w:hideMark/>
          </w:tcPr>
          <w:p w14:paraId="4A812EA3" w14:textId="5832CB2F" w:rsidR="00156BD7" w:rsidRDefault="00156BD7">
            <w:pPr>
              <w:spacing w:line="256" w:lineRule="auto"/>
              <w:ind w:left="-57"/>
              <w:jc w:val="both"/>
              <w:rPr>
                <w:rFonts w:cstheme="minorHAnsi"/>
                <w:color w:val="000000"/>
              </w:rPr>
            </w:pPr>
            <w:r>
              <w:rPr>
                <w:rFonts w:ascii="Calibri" w:eastAsia="Calibri" w:hAnsi="Calibri" w:cs="Calibri"/>
              </w:rPr>
              <w:t xml:space="preserve">che il preventivo migliore risulta essere quello dell’operatore </w:t>
            </w:r>
            <w:r w:rsidR="0040411E" w:rsidRPr="00156BD7">
              <w:rPr>
                <w:rFonts w:ascii="Calibri" w:eastAsia="Calibri" w:hAnsi="Calibri" w:cs="Calibri"/>
                <w:bCs/>
              </w:rPr>
              <w:t>THERMO FISHER SCIENTIFIC MILANO SRL</w:t>
            </w:r>
            <w:r>
              <w:rPr>
                <w:rFonts w:ascii="Calibri" w:eastAsia="Calibri" w:hAnsi="Calibri" w:cs="Calibri"/>
              </w:rPr>
              <w:t>;</w:t>
            </w:r>
          </w:p>
        </w:tc>
        <w:tc>
          <w:tcPr>
            <w:tcW w:w="9620" w:type="dxa"/>
            <w:gridSpan w:val="2"/>
          </w:tcPr>
          <w:p w14:paraId="58E70BBD" w14:textId="77777777" w:rsidR="00156BD7" w:rsidRDefault="00156BD7">
            <w:pPr>
              <w:spacing w:line="256" w:lineRule="auto"/>
              <w:ind w:left="-57"/>
              <w:jc w:val="both"/>
              <w:rPr>
                <w:rFonts w:eastAsia="Calibri" w:cstheme="minorHAnsi"/>
              </w:rPr>
            </w:pPr>
          </w:p>
        </w:tc>
      </w:tr>
      <w:tr w:rsidR="00156BD7" w14:paraId="48D9BCA1" w14:textId="77777777" w:rsidTr="00156BD7">
        <w:trPr>
          <w:trHeight w:val="1041"/>
        </w:trPr>
        <w:tc>
          <w:tcPr>
            <w:tcW w:w="2003" w:type="dxa"/>
            <w:hideMark/>
          </w:tcPr>
          <w:p w14:paraId="2D5FA570" w14:textId="77777777" w:rsidR="00156BD7" w:rsidRDefault="00156BD7">
            <w:pPr>
              <w:spacing w:line="256" w:lineRule="auto"/>
              <w:rPr>
                <w:rFonts w:eastAsia="Calibri" w:cstheme="minorHAnsi"/>
                <w:b/>
              </w:rPr>
            </w:pPr>
            <w:r>
              <w:rPr>
                <w:rFonts w:eastAsia="Calibri" w:cstheme="minorHAnsi"/>
                <w:b/>
              </w:rPr>
              <w:t>RITENUTO</w:t>
            </w:r>
          </w:p>
        </w:tc>
        <w:tc>
          <w:tcPr>
            <w:tcW w:w="7871" w:type="dxa"/>
            <w:hideMark/>
          </w:tcPr>
          <w:p w14:paraId="495A849E" w14:textId="50FD467F" w:rsidR="00156BD7" w:rsidRDefault="00156BD7">
            <w:pPr>
              <w:spacing w:line="256" w:lineRule="auto"/>
              <w:jc w:val="both"/>
              <w:rPr>
                <w:rFonts w:ascii="Calibri" w:eastAsia="Calibri" w:hAnsi="Calibri" w:cs="Calibri"/>
                <w:b/>
                <w:bCs/>
              </w:rPr>
            </w:pPr>
            <w:r>
              <w:rPr>
                <w:rFonts w:ascii="Calibri" w:eastAsia="Calibri" w:hAnsi="Calibri" w:cs="Calibri"/>
              </w:rPr>
              <w:t xml:space="preserve">pertanto, di affidare il servizio/fornitura in parola all’operatore </w:t>
            </w:r>
            <w:r w:rsidR="0040411E" w:rsidRPr="00156BD7">
              <w:rPr>
                <w:rFonts w:ascii="Calibri" w:eastAsia="Calibri" w:hAnsi="Calibri" w:cs="Calibri"/>
                <w:bCs/>
              </w:rPr>
              <w:t>THERMO FISHER SCIENTIFIC MILANO SRL</w:t>
            </w:r>
            <w:r>
              <w:rPr>
                <w:rFonts w:ascii="Calibri" w:eastAsia="Calibri" w:hAnsi="Calibri" w:cs="Calibri"/>
              </w:rPr>
              <w:t xml:space="preserve"> per aver presentato il preventivo di importo pari ad euro</w:t>
            </w:r>
            <w:r w:rsidR="0040411E">
              <w:rPr>
                <w:rFonts w:ascii="Calibri" w:eastAsia="Calibri" w:hAnsi="Calibri" w:cs="Calibri"/>
              </w:rPr>
              <w:t xml:space="preserve"> 8.924,</w:t>
            </w:r>
            <w:proofErr w:type="gramStart"/>
            <w:r w:rsidR="0040411E">
              <w:rPr>
                <w:rFonts w:ascii="Calibri" w:eastAsia="Calibri" w:hAnsi="Calibri" w:cs="Calibri"/>
              </w:rPr>
              <w:t xml:space="preserve">40 </w:t>
            </w:r>
            <w:r>
              <w:rPr>
                <w:rFonts w:ascii="Calibri" w:eastAsia="Calibri" w:hAnsi="Calibri" w:cs="Calibri"/>
              </w:rPr>
              <w:t>,oltre</w:t>
            </w:r>
            <w:proofErr w:type="gramEnd"/>
            <w:r>
              <w:rPr>
                <w:rFonts w:ascii="Calibri" w:eastAsia="Calibri" w:hAnsi="Calibri" w:cs="Calibri"/>
              </w:rPr>
              <w:t xml:space="preserve"> IVA,  che risulta essere </w:t>
            </w:r>
            <w:r w:rsidR="0040411E">
              <w:rPr>
                <w:rFonts w:ascii="Calibri" w:eastAsia="Calibri" w:hAnsi="Calibri" w:cs="Calibri"/>
              </w:rPr>
              <w:t xml:space="preserve">l’unica offerta presentata </w:t>
            </w:r>
            <w:r>
              <w:rPr>
                <w:rFonts w:ascii="Calibri" w:eastAsia="Calibri" w:hAnsi="Calibri" w:cs="Calibri"/>
              </w:rPr>
              <w:t xml:space="preserve"> ;</w:t>
            </w:r>
          </w:p>
        </w:tc>
        <w:tc>
          <w:tcPr>
            <w:tcW w:w="9620" w:type="dxa"/>
            <w:gridSpan w:val="2"/>
          </w:tcPr>
          <w:p w14:paraId="309E6D74" w14:textId="77777777" w:rsidR="00156BD7" w:rsidRDefault="00156BD7">
            <w:pPr>
              <w:spacing w:line="256" w:lineRule="auto"/>
              <w:ind w:left="-57"/>
              <w:jc w:val="both"/>
              <w:rPr>
                <w:rFonts w:asciiTheme="minorHAnsi" w:eastAsia="Calibri" w:hAnsiTheme="minorHAnsi" w:cstheme="minorHAnsi"/>
              </w:rPr>
            </w:pPr>
          </w:p>
        </w:tc>
      </w:tr>
      <w:tr w:rsidR="00156BD7" w14:paraId="27A19F1B" w14:textId="77777777" w:rsidTr="00156BD7">
        <w:tc>
          <w:tcPr>
            <w:tcW w:w="2003" w:type="dxa"/>
            <w:hideMark/>
          </w:tcPr>
          <w:p w14:paraId="64263CE2" w14:textId="77777777" w:rsidR="00156BD7" w:rsidRDefault="00156BD7">
            <w:pPr>
              <w:spacing w:line="256" w:lineRule="auto"/>
              <w:rPr>
                <w:rFonts w:eastAsia="Calibri" w:cstheme="minorHAnsi"/>
                <w:b/>
              </w:rPr>
            </w:pPr>
            <w:r>
              <w:rPr>
                <w:rFonts w:eastAsia="Calibri" w:cstheme="minorHAnsi"/>
                <w:b/>
              </w:rPr>
              <w:t>TENUTO CONTO</w:t>
            </w:r>
          </w:p>
        </w:tc>
        <w:tc>
          <w:tcPr>
            <w:tcW w:w="7871" w:type="dxa"/>
            <w:hideMark/>
          </w:tcPr>
          <w:p w14:paraId="29FAA67C" w14:textId="1F8654EB" w:rsidR="00156BD7" w:rsidRDefault="00156BD7">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0FD1AA9B" w14:textId="77777777" w:rsidR="00156BD7" w:rsidRDefault="00156BD7" w:rsidP="00156BD7">
            <w:pPr>
              <w:numPr>
                <w:ilvl w:val="0"/>
                <w:numId w:val="20"/>
              </w:numPr>
              <w:suppressAutoHyphens/>
              <w:spacing w:before="120" w:after="120" w:line="256" w:lineRule="auto"/>
              <w:jc w:val="both"/>
              <w:rPr>
                <w:rFonts w:eastAsia="Calibri" w:cstheme="minorHAnsi"/>
              </w:rPr>
            </w:pPr>
            <w:r>
              <w:rPr>
                <w:rFonts w:eastAsia="Calibri" w:cstheme="minorHAnsi"/>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w:t>
            </w:r>
            <w:r>
              <w:rPr>
                <w:rFonts w:eastAsia="Calibri" w:cstheme="minorHAnsi"/>
              </w:rPr>
              <w:lastRenderedPageBreak/>
              <w:t xml:space="preserve">b) del </w:t>
            </w:r>
            <w:proofErr w:type="spellStart"/>
            <w:r>
              <w:rPr>
                <w:rFonts w:eastAsia="Calibri" w:cstheme="minorHAnsi"/>
              </w:rPr>
              <w:t>D.Lgs.</w:t>
            </w:r>
            <w:proofErr w:type="spellEnd"/>
            <w:r>
              <w:rPr>
                <w:rFonts w:eastAsia="Calibri" w:cstheme="minorHAnsi"/>
              </w:rPr>
              <w:t xml:space="preserve"> 50/2016. Resta inteso che il contratto sarà stipulato solo in caso di esito positivo delle suddette verifiche;</w:t>
            </w:r>
          </w:p>
          <w:p w14:paraId="5B3584C8" w14:textId="77777777" w:rsidR="00156BD7" w:rsidRDefault="00156BD7" w:rsidP="00156BD7">
            <w:pPr>
              <w:numPr>
                <w:ilvl w:val="0"/>
                <w:numId w:val="20"/>
              </w:numPr>
              <w:suppressAutoHyphens/>
              <w:spacing w:before="120" w:after="120" w:line="256" w:lineRule="auto"/>
              <w:jc w:val="both"/>
              <w:rPr>
                <w:rFonts w:eastAsia="Calibri" w:cstheme="minorHAnsi"/>
              </w:rPr>
            </w:pPr>
            <w:r>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eastAsia="Calibri" w:cstheme="minorHAnsi"/>
              </w:rPr>
              <w:t>D.Lgs.</w:t>
            </w:r>
            <w:proofErr w:type="spellEnd"/>
            <w:r>
              <w:rPr>
                <w:rFonts w:eastAsia="Calibri" w:cstheme="minorHAnsi"/>
              </w:rPr>
              <w:t xml:space="preserve"> 50/2016;</w:t>
            </w:r>
          </w:p>
          <w:p w14:paraId="2F33D2A3" w14:textId="77777777" w:rsidR="00156BD7" w:rsidRDefault="00156BD7" w:rsidP="00156BD7">
            <w:pPr>
              <w:numPr>
                <w:ilvl w:val="0"/>
                <w:numId w:val="20"/>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722472DB" w14:textId="77777777" w:rsidR="00156BD7" w:rsidRDefault="00156BD7" w:rsidP="00156BD7">
            <w:pPr>
              <w:pStyle w:val="Paragrafoelenco"/>
              <w:numPr>
                <w:ilvl w:val="0"/>
                <w:numId w:val="21"/>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572BDF" w14:textId="77777777" w:rsidR="00156BD7" w:rsidRDefault="00156BD7" w:rsidP="00156BD7">
            <w:pPr>
              <w:pStyle w:val="Paragrafoelenco"/>
              <w:numPr>
                <w:ilvl w:val="0"/>
                <w:numId w:val="21"/>
              </w:numPr>
              <w:spacing w:before="120" w:after="120" w:line="256" w:lineRule="auto"/>
              <w:jc w:val="both"/>
              <w:rPr>
                <w:rFonts w:cstheme="minorHAnsi"/>
              </w:rPr>
            </w:pPr>
            <w:r>
              <w:rPr>
                <w:rFonts w:cstheme="minorHAnsi"/>
              </w:rPr>
              <w:t>[</w:t>
            </w:r>
            <w:r>
              <w:rPr>
                <w:rFonts w:cstheme="minorHAnsi"/>
                <w:i/>
              </w:rPr>
              <w:t>nel caso in cui l’Amministrazione abbia richiesto e acquisito dall’Operatore una garanzia definitiva ai sensi dell’art. 103 del Codice</w:t>
            </w:r>
            <w:r>
              <w:rPr>
                <w:rFonts w:cstheme="minorHAnsi"/>
              </w:rPr>
              <w:t>] l’incameramento della cauzione definitiva [</w:t>
            </w:r>
            <w:r>
              <w:rPr>
                <w:rFonts w:cstheme="minorHAnsi"/>
                <w:i/>
              </w:rPr>
              <w:t xml:space="preserve">o nel caso in cui non sia stata richiesta e </w:t>
            </w:r>
            <w:proofErr w:type="gramStart"/>
            <w:r>
              <w:rPr>
                <w:rFonts w:cstheme="minorHAnsi"/>
                <w:i/>
              </w:rPr>
              <w:t>acquisita  una</w:t>
            </w:r>
            <w:proofErr w:type="gramEnd"/>
            <w:r>
              <w:rPr>
                <w:rFonts w:cstheme="minorHAnsi"/>
                <w:i/>
              </w:rPr>
              <w:t xml:space="preserve"> garanzia definitiva, l’applicazione di una penale in misura non inferiore a.. per cento dell’ammontare netto contrattuale</w:t>
            </w:r>
            <w:r>
              <w:rPr>
                <w:rFonts w:cstheme="minorHAnsi"/>
              </w:rPr>
              <w:t xml:space="preserve">]; </w:t>
            </w:r>
          </w:p>
        </w:tc>
        <w:tc>
          <w:tcPr>
            <w:tcW w:w="9620" w:type="dxa"/>
            <w:gridSpan w:val="2"/>
          </w:tcPr>
          <w:p w14:paraId="5A3B1501" w14:textId="77777777" w:rsidR="00156BD7" w:rsidRDefault="00156BD7">
            <w:pPr>
              <w:spacing w:line="256" w:lineRule="auto"/>
              <w:ind w:left="-57"/>
              <w:jc w:val="both"/>
              <w:rPr>
                <w:rFonts w:eastAsia="Calibri" w:cstheme="minorHAnsi"/>
              </w:rPr>
            </w:pPr>
          </w:p>
        </w:tc>
      </w:tr>
      <w:tr w:rsidR="00156BD7" w14:paraId="34AECDF4" w14:textId="77777777" w:rsidTr="0040411E">
        <w:tc>
          <w:tcPr>
            <w:tcW w:w="2003" w:type="dxa"/>
          </w:tcPr>
          <w:p w14:paraId="4BE483CC" w14:textId="77777777" w:rsidR="00156BD7" w:rsidRDefault="00156BD7">
            <w:pPr>
              <w:spacing w:line="256" w:lineRule="auto"/>
              <w:rPr>
                <w:rFonts w:eastAsia="Calibri" w:cstheme="minorHAnsi"/>
                <w:b/>
              </w:rPr>
            </w:pPr>
          </w:p>
        </w:tc>
        <w:tc>
          <w:tcPr>
            <w:tcW w:w="7871" w:type="dxa"/>
          </w:tcPr>
          <w:p w14:paraId="18A10A4B" w14:textId="60BEC8E9" w:rsidR="00156BD7" w:rsidRDefault="00156BD7">
            <w:pPr>
              <w:spacing w:line="256" w:lineRule="auto"/>
              <w:ind w:left="-57"/>
              <w:jc w:val="both"/>
              <w:rPr>
                <w:rFonts w:eastAsia="Calibri" w:cstheme="minorHAnsi"/>
              </w:rPr>
            </w:pPr>
          </w:p>
        </w:tc>
        <w:tc>
          <w:tcPr>
            <w:tcW w:w="9620" w:type="dxa"/>
            <w:gridSpan w:val="2"/>
          </w:tcPr>
          <w:p w14:paraId="7514A946" w14:textId="77777777" w:rsidR="00156BD7" w:rsidRDefault="00156BD7">
            <w:pPr>
              <w:spacing w:line="256" w:lineRule="auto"/>
              <w:ind w:left="-57"/>
              <w:jc w:val="both"/>
              <w:rPr>
                <w:rFonts w:eastAsia="Calibri" w:cstheme="minorHAnsi"/>
              </w:rPr>
            </w:pPr>
          </w:p>
        </w:tc>
      </w:tr>
      <w:tr w:rsidR="00156BD7" w14:paraId="336EA151" w14:textId="77777777" w:rsidTr="00156BD7">
        <w:tc>
          <w:tcPr>
            <w:tcW w:w="2003" w:type="dxa"/>
            <w:hideMark/>
          </w:tcPr>
          <w:p w14:paraId="311FD64B" w14:textId="77777777" w:rsidR="00156BD7" w:rsidRDefault="00156BD7">
            <w:pPr>
              <w:spacing w:line="256" w:lineRule="auto"/>
              <w:rPr>
                <w:rFonts w:eastAsia="Calibri" w:cstheme="minorHAnsi"/>
                <w:b/>
              </w:rPr>
            </w:pPr>
            <w:r>
              <w:rPr>
                <w:rFonts w:eastAsia="Calibri" w:cstheme="minorHAnsi"/>
                <w:b/>
              </w:rPr>
              <w:t>TENUTO CONTO</w:t>
            </w:r>
          </w:p>
        </w:tc>
        <w:tc>
          <w:tcPr>
            <w:tcW w:w="7871" w:type="dxa"/>
            <w:hideMark/>
          </w:tcPr>
          <w:p w14:paraId="2D6CCE1E" w14:textId="09B084B5" w:rsidR="00156BD7" w:rsidRDefault="00156BD7">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40411E">
              <w:rPr>
                <w:rFonts w:eastAsia="Calibri" w:cstheme="minorHAnsi"/>
              </w:rPr>
              <w:t xml:space="preserve">la comprovata </w:t>
            </w:r>
            <w:proofErr w:type="spellStart"/>
            <w:r w:rsidR="0040411E">
              <w:rPr>
                <w:rFonts w:eastAsia="Calibri" w:cstheme="minorHAnsi"/>
              </w:rPr>
              <w:t>affidabilitàù</w:t>
            </w:r>
            <w:proofErr w:type="spellEnd"/>
            <w:r>
              <w:rPr>
                <w:rFonts w:eastAsia="Calibri" w:cstheme="minorHAnsi"/>
              </w:rPr>
              <w:t xml:space="preserve"> e in considerazione del seguente miglioramento del prezzo da parte dell’Operatore </w:t>
            </w:r>
            <w:r w:rsidR="0040411E">
              <w:rPr>
                <w:rFonts w:eastAsia="Calibri" w:cstheme="minorHAnsi"/>
              </w:rPr>
              <w:t>del 28,99%</w:t>
            </w:r>
            <w:r>
              <w:rPr>
                <w:rFonts w:eastAsia="Calibri" w:cstheme="minorHAnsi"/>
              </w:rPr>
              <w:t>, in virtù di quanto previsto dall’ultimo comma del succitato art. 103;</w:t>
            </w:r>
          </w:p>
        </w:tc>
        <w:tc>
          <w:tcPr>
            <w:tcW w:w="9620" w:type="dxa"/>
            <w:gridSpan w:val="2"/>
          </w:tcPr>
          <w:p w14:paraId="422C2AB1" w14:textId="77777777" w:rsidR="00156BD7" w:rsidRDefault="00156BD7">
            <w:pPr>
              <w:spacing w:line="256" w:lineRule="auto"/>
              <w:ind w:left="-57"/>
              <w:jc w:val="both"/>
              <w:rPr>
                <w:rFonts w:eastAsia="Calibri" w:cstheme="minorHAnsi"/>
              </w:rPr>
            </w:pPr>
          </w:p>
        </w:tc>
      </w:tr>
      <w:tr w:rsidR="00156BD7" w14:paraId="0E79E908" w14:textId="77777777" w:rsidTr="00156BD7">
        <w:tc>
          <w:tcPr>
            <w:tcW w:w="2003" w:type="dxa"/>
            <w:hideMark/>
          </w:tcPr>
          <w:p w14:paraId="362F722C" w14:textId="77777777" w:rsidR="00156BD7" w:rsidRDefault="00156BD7">
            <w:pPr>
              <w:spacing w:line="256" w:lineRule="auto"/>
              <w:rPr>
                <w:rFonts w:eastAsia="Calibri" w:cstheme="minorHAnsi"/>
                <w:b/>
              </w:rPr>
            </w:pPr>
            <w:r>
              <w:rPr>
                <w:rFonts w:eastAsia="Calibri" w:cstheme="minorHAnsi"/>
                <w:b/>
              </w:rPr>
              <w:t xml:space="preserve">VISTO </w:t>
            </w:r>
          </w:p>
        </w:tc>
        <w:tc>
          <w:tcPr>
            <w:tcW w:w="7871" w:type="dxa"/>
            <w:hideMark/>
          </w:tcPr>
          <w:p w14:paraId="553BE257" w14:textId="77777777" w:rsidR="00156BD7" w:rsidRDefault="00156BD7">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0" w:type="dxa"/>
            <w:gridSpan w:val="2"/>
          </w:tcPr>
          <w:p w14:paraId="75671412" w14:textId="77777777" w:rsidR="00156BD7" w:rsidRDefault="00156BD7">
            <w:pPr>
              <w:spacing w:line="256" w:lineRule="auto"/>
              <w:ind w:left="-57"/>
              <w:jc w:val="both"/>
              <w:rPr>
                <w:rFonts w:eastAsia="Calibri" w:cstheme="minorHAnsi"/>
              </w:rPr>
            </w:pPr>
          </w:p>
        </w:tc>
      </w:tr>
      <w:tr w:rsidR="00156BD7" w14:paraId="4DF8FD08" w14:textId="77777777" w:rsidTr="00156BD7">
        <w:tc>
          <w:tcPr>
            <w:tcW w:w="2003" w:type="dxa"/>
            <w:hideMark/>
          </w:tcPr>
          <w:p w14:paraId="75EDA05C" w14:textId="77777777" w:rsidR="00156BD7" w:rsidRDefault="00156BD7">
            <w:pPr>
              <w:spacing w:line="256" w:lineRule="auto"/>
              <w:rPr>
                <w:rFonts w:eastAsia="Calibri" w:cstheme="minorHAnsi"/>
                <w:b/>
              </w:rPr>
            </w:pPr>
            <w:r>
              <w:rPr>
                <w:rFonts w:cstheme="minorHAnsi"/>
                <w:b/>
                <w:bCs/>
              </w:rPr>
              <w:t>CONSIDERATO</w:t>
            </w:r>
          </w:p>
        </w:tc>
        <w:tc>
          <w:tcPr>
            <w:tcW w:w="7871" w:type="dxa"/>
            <w:hideMark/>
          </w:tcPr>
          <w:p w14:paraId="382DDC10" w14:textId="77777777" w:rsidR="00156BD7" w:rsidRDefault="00156BD7">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0" w:type="dxa"/>
            <w:gridSpan w:val="2"/>
          </w:tcPr>
          <w:p w14:paraId="5260285B" w14:textId="77777777" w:rsidR="00156BD7" w:rsidRDefault="00156BD7">
            <w:pPr>
              <w:spacing w:line="256" w:lineRule="auto"/>
              <w:ind w:left="-57"/>
              <w:jc w:val="both"/>
              <w:rPr>
                <w:rFonts w:cstheme="minorHAnsi"/>
                <w:bCs/>
              </w:rPr>
            </w:pPr>
          </w:p>
        </w:tc>
      </w:tr>
      <w:tr w:rsidR="00156BD7" w14:paraId="616182BA" w14:textId="77777777" w:rsidTr="00156BD7">
        <w:tc>
          <w:tcPr>
            <w:tcW w:w="2003" w:type="dxa"/>
            <w:hideMark/>
          </w:tcPr>
          <w:p w14:paraId="640FEACE" w14:textId="77777777" w:rsidR="00156BD7" w:rsidRDefault="00156BD7">
            <w:pPr>
              <w:widowControl w:val="0"/>
              <w:spacing w:line="256" w:lineRule="auto"/>
              <w:jc w:val="both"/>
              <w:rPr>
                <w:rFonts w:cstheme="minorHAnsi"/>
                <w:b/>
                <w:bCs/>
              </w:rPr>
            </w:pPr>
            <w:r>
              <w:rPr>
                <w:rFonts w:eastAsia="Calibri" w:cstheme="minorHAnsi"/>
                <w:b/>
              </w:rPr>
              <w:t>CONSIDERATO</w:t>
            </w:r>
          </w:p>
        </w:tc>
        <w:tc>
          <w:tcPr>
            <w:tcW w:w="7871" w:type="dxa"/>
            <w:hideMark/>
          </w:tcPr>
          <w:p w14:paraId="51AFC4F0" w14:textId="77777777" w:rsidR="00156BD7" w:rsidRDefault="00156BD7">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w:t>
            </w:r>
            <w:r>
              <w:rPr>
                <w:rFonts w:eastAsia="Calibri" w:cstheme="minorHAnsi"/>
              </w:rPr>
              <w:lastRenderedPageBreak/>
              <w:t xml:space="preserve">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0" w:type="dxa"/>
            <w:gridSpan w:val="2"/>
          </w:tcPr>
          <w:p w14:paraId="5F231ECD" w14:textId="77777777" w:rsidR="00156BD7" w:rsidRDefault="00156BD7">
            <w:pPr>
              <w:widowControl w:val="0"/>
              <w:spacing w:line="256" w:lineRule="auto"/>
              <w:jc w:val="both"/>
              <w:rPr>
                <w:rFonts w:eastAsia="Calibri" w:cstheme="minorHAnsi"/>
              </w:rPr>
            </w:pPr>
          </w:p>
        </w:tc>
      </w:tr>
      <w:tr w:rsidR="00156BD7" w14:paraId="23A4A861" w14:textId="77777777" w:rsidTr="00156BD7">
        <w:tc>
          <w:tcPr>
            <w:tcW w:w="2003" w:type="dxa"/>
            <w:hideMark/>
          </w:tcPr>
          <w:p w14:paraId="74E0F4C1" w14:textId="77777777" w:rsidR="00156BD7" w:rsidRDefault="00156BD7">
            <w:pPr>
              <w:spacing w:line="256" w:lineRule="auto"/>
              <w:rPr>
                <w:rFonts w:eastAsia="Calibri" w:cstheme="minorHAnsi"/>
                <w:b/>
              </w:rPr>
            </w:pPr>
            <w:r>
              <w:rPr>
                <w:rFonts w:eastAsia="Calibri" w:cstheme="minorHAnsi"/>
                <w:b/>
              </w:rPr>
              <w:t>VISTA</w:t>
            </w:r>
          </w:p>
        </w:tc>
        <w:tc>
          <w:tcPr>
            <w:tcW w:w="7871" w:type="dxa"/>
            <w:hideMark/>
          </w:tcPr>
          <w:p w14:paraId="751A927C" w14:textId="77777777" w:rsidR="00156BD7" w:rsidRDefault="00156BD7">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0" w:type="dxa"/>
            <w:gridSpan w:val="2"/>
          </w:tcPr>
          <w:p w14:paraId="1772A15A" w14:textId="77777777" w:rsidR="00156BD7" w:rsidRDefault="00156BD7">
            <w:pPr>
              <w:spacing w:line="256" w:lineRule="auto"/>
              <w:ind w:left="-57"/>
              <w:jc w:val="both"/>
              <w:rPr>
                <w:rFonts w:eastAsia="Calibri" w:cstheme="minorHAnsi"/>
                <w:bCs/>
              </w:rPr>
            </w:pPr>
          </w:p>
        </w:tc>
      </w:tr>
      <w:tr w:rsidR="00156BD7" w14:paraId="0431A869" w14:textId="77777777" w:rsidTr="00156BD7">
        <w:tc>
          <w:tcPr>
            <w:tcW w:w="2003" w:type="dxa"/>
            <w:hideMark/>
          </w:tcPr>
          <w:p w14:paraId="009A469F" w14:textId="77777777" w:rsidR="00156BD7" w:rsidRDefault="00156BD7">
            <w:pPr>
              <w:spacing w:line="256" w:lineRule="auto"/>
              <w:rPr>
                <w:rFonts w:eastAsia="Calibri" w:cstheme="minorHAnsi"/>
                <w:b/>
              </w:rPr>
            </w:pPr>
            <w:r>
              <w:rPr>
                <w:rFonts w:eastAsia="Calibri" w:cstheme="minorHAnsi"/>
                <w:b/>
              </w:rPr>
              <w:t>VISTO</w:t>
            </w:r>
          </w:p>
        </w:tc>
        <w:tc>
          <w:tcPr>
            <w:tcW w:w="7871" w:type="dxa"/>
            <w:hideMark/>
          </w:tcPr>
          <w:p w14:paraId="3993F7DC" w14:textId="77777777" w:rsidR="00156BD7" w:rsidRDefault="00156BD7">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0" w:type="dxa"/>
            <w:gridSpan w:val="2"/>
          </w:tcPr>
          <w:p w14:paraId="7C98924E" w14:textId="77777777" w:rsidR="00156BD7" w:rsidRDefault="00156BD7">
            <w:pPr>
              <w:spacing w:line="256" w:lineRule="auto"/>
              <w:ind w:left="-57"/>
              <w:jc w:val="both"/>
              <w:rPr>
                <w:rFonts w:eastAsia="Calibri" w:cstheme="minorHAnsi"/>
                <w:bCs/>
              </w:rPr>
            </w:pPr>
          </w:p>
        </w:tc>
      </w:tr>
    </w:tbl>
    <w:p w14:paraId="0016712E" w14:textId="77777777" w:rsidR="00156BD7" w:rsidRDefault="00156BD7" w:rsidP="00156BD7">
      <w:pPr>
        <w:rPr>
          <w:rFonts w:asciiTheme="minorHAnsi" w:eastAsiaTheme="minorHAnsi" w:hAnsiTheme="minorHAnsi" w:cstheme="minorHAnsi"/>
          <w:szCs w:val="24"/>
          <w:lang w:eastAsia="en-US"/>
        </w:rPr>
      </w:pPr>
    </w:p>
    <w:p w14:paraId="7800AB8D" w14:textId="77777777" w:rsidR="00156BD7" w:rsidRDefault="00156BD7" w:rsidP="00156BD7">
      <w:pPr>
        <w:jc w:val="center"/>
        <w:rPr>
          <w:rFonts w:cstheme="minorHAnsi"/>
          <w:b/>
          <w:bCs/>
          <w:szCs w:val="24"/>
        </w:rPr>
      </w:pPr>
      <w:r>
        <w:rPr>
          <w:rFonts w:cstheme="minorHAnsi"/>
          <w:b/>
          <w:bCs/>
          <w:szCs w:val="24"/>
        </w:rPr>
        <w:t>DETERMINA</w:t>
      </w:r>
    </w:p>
    <w:p w14:paraId="4CC2491E" w14:textId="77777777" w:rsidR="00156BD7" w:rsidRDefault="00156BD7" w:rsidP="00156BD7">
      <w:pPr>
        <w:jc w:val="center"/>
        <w:rPr>
          <w:rFonts w:cstheme="minorHAnsi"/>
          <w:b/>
          <w:bCs/>
          <w:szCs w:val="24"/>
        </w:rPr>
      </w:pPr>
    </w:p>
    <w:p w14:paraId="547BE5FB" w14:textId="77777777" w:rsidR="00156BD7" w:rsidRDefault="00156BD7" w:rsidP="00156BD7">
      <w:pPr>
        <w:suppressAutoHyphens/>
        <w:jc w:val="both"/>
        <w:rPr>
          <w:rFonts w:eastAsia="Times New Roman" w:cstheme="minorHAnsi"/>
          <w:sz w:val="22"/>
          <w:szCs w:val="22"/>
          <w:lang w:eastAsia="zh-CN"/>
        </w:rPr>
      </w:pPr>
      <w:r>
        <w:rPr>
          <w:rFonts w:eastAsia="Times New Roman" w:cstheme="minorHAnsi"/>
          <w:lang w:eastAsia="zh-CN"/>
        </w:rPr>
        <w:t>Per i motivi espressi nella premessa, che si intendono integralmente richiamati:</w:t>
      </w:r>
    </w:p>
    <w:p w14:paraId="30329F1C" w14:textId="59BC5B30" w:rsidR="00156BD7" w:rsidRDefault="00156BD7" w:rsidP="00156BD7">
      <w:pPr>
        <w:pStyle w:val="Paragrafoelenco"/>
        <w:numPr>
          <w:ilvl w:val="0"/>
          <w:numId w:val="24"/>
        </w:numPr>
        <w:spacing w:before="120" w:after="120" w:line="240" w:lineRule="auto"/>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Trattativa Diretta sul Mercato Elettronico della Pubblica Amministrazione (ME.PA.), di </w:t>
      </w:r>
      <w:r>
        <w:rPr>
          <w:rFonts w:cstheme="minorHAnsi"/>
          <w:bCs/>
          <w:i/>
        </w:rPr>
        <w:t>fornitur</w:t>
      </w:r>
      <w:r w:rsidR="0040411E">
        <w:rPr>
          <w:rFonts w:cstheme="minorHAnsi"/>
          <w:bCs/>
          <w:i/>
        </w:rPr>
        <w:t>e</w:t>
      </w:r>
      <w:r>
        <w:rPr>
          <w:rFonts w:cstheme="minorHAnsi"/>
          <w:bCs/>
        </w:rPr>
        <w:t xml:space="preserve"> aventi ad oggetto </w:t>
      </w:r>
      <w:r w:rsidR="0040411E" w:rsidRPr="007E3D54">
        <w:rPr>
          <w:b/>
          <w:bCs/>
        </w:rPr>
        <w:t>MACCHINARI E ATTREZZATURE SCIENTIFICHE</w:t>
      </w:r>
      <w:r>
        <w:rPr>
          <w:rFonts w:cstheme="minorHAnsi"/>
          <w:bCs/>
        </w:rPr>
        <w:t xml:space="preserve"> all’operatore economico </w:t>
      </w:r>
      <w:r w:rsidR="0040411E" w:rsidRPr="007E3D54">
        <w:rPr>
          <w:rFonts w:cs="Calibri"/>
          <w:b/>
        </w:rPr>
        <w:t>THERMO FISHER SCIENTIFIC MILANO SRL</w:t>
      </w:r>
      <w:r>
        <w:rPr>
          <w:rFonts w:cstheme="minorHAnsi"/>
          <w:bCs/>
        </w:rPr>
        <w:t xml:space="preserve">, per un importo complessivo delle prestazioni pari ad € </w:t>
      </w:r>
      <w:r w:rsidR="0040411E">
        <w:rPr>
          <w:rFonts w:cstheme="minorHAnsi"/>
          <w:bCs/>
        </w:rPr>
        <w:t>10.887,77</w:t>
      </w:r>
      <w:r>
        <w:rPr>
          <w:rFonts w:cstheme="minorHAnsi"/>
          <w:bCs/>
        </w:rPr>
        <w:t>, IVA inclusa (€</w:t>
      </w:r>
      <w:r w:rsidR="0040411E">
        <w:rPr>
          <w:rFonts w:cstheme="minorHAnsi"/>
          <w:bCs/>
        </w:rPr>
        <w:t>8.924,40</w:t>
      </w:r>
      <w:r>
        <w:rPr>
          <w:rFonts w:cstheme="minorHAnsi"/>
          <w:bCs/>
        </w:rPr>
        <w:t xml:space="preserve"> + IVA pari a € </w:t>
      </w:r>
      <w:r w:rsidR="007E3D54">
        <w:rPr>
          <w:rFonts w:cstheme="minorHAnsi"/>
          <w:bCs/>
        </w:rPr>
        <w:t>1.963,37</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210EAF3E" w14:textId="5E8B4077" w:rsidR="00156BD7" w:rsidRDefault="00156BD7" w:rsidP="00156BD7">
      <w:pPr>
        <w:pStyle w:val="Paragrafoelenco"/>
        <w:numPr>
          <w:ilvl w:val="0"/>
          <w:numId w:val="24"/>
        </w:numPr>
        <w:tabs>
          <w:tab w:val="left" w:pos="0"/>
        </w:tabs>
        <w:spacing w:before="120" w:after="120" w:line="240" w:lineRule="auto"/>
        <w:jc w:val="both"/>
        <w:rPr>
          <w:rFonts w:cstheme="minorHAnsi"/>
        </w:rPr>
      </w:pPr>
      <w:r>
        <w:rPr>
          <w:rFonts w:cstheme="minorHAnsi"/>
          <w:bCs/>
        </w:rPr>
        <w:t xml:space="preserve">di autorizzare l’assunzione del relativo impegno di spesa, da imputare sul capitolo </w:t>
      </w:r>
      <w:r w:rsidR="007E3D54" w:rsidRPr="007E3D54">
        <w:rPr>
          <w:rFonts w:cstheme="minorHAnsi"/>
          <w:b/>
        </w:rPr>
        <w:t>CA.01.10.02.03.01</w:t>
      </w:r>
      <w:r w:rsidR="007E3D54" w:rsidRPr="007E3D54">
        <w:rPr>
          <w:rFonts w:cstheme="minorHAnsi"/>
          <w:bCs/>
        </w:rPr>
        <w:tab/>
      </w:r>
      <w:r w:rsidR="007E3D54" w:rsidRPr="007E3D54">
        <w:rPr>
          <w:rFonts w:cstheme="minorHAnsi"/>
          <w:b/>
        </w:rPr>
        <w:t>MACCHINARI E ATTREZZATURE SCIENTIFICHE</w:t>
      </w:r>
      <w:r>
        <w:rPr>
          <w:rFonts w:cstheme="minorHAnsi"/>
          <w:bCs/>
        </w:rPr>
        <w:t xml:space="preserve"> </w:t>
      </w:r>
      <w:r w:rsidR="007E3D54">
        <w:rPr>
          <w:rFonts w:cstheme="minorHAnsi"/>
          <w:bCs/>
        </w:rPr>
        <w:t xml:space="preserve">sul progetto </w:t>
      </w:r>
      <w:r w:rsidR="007E3D54" w:rsidRPr="007E3D54">
        <w:rPr>
          <w:rFonts w:ascii="Verdana" w:hAnsi="Verdana"/>
          <w:b/>
          <w:bCs/>
          <w:color w:val="333333"/>
          <w:sz w:val="18"/>
          <w:szCs w:val="18"/>
          <w:shd w:val="clear" w:color="auto" w:fill="FFFFFF"/>
        </w:rPr>
        <w:t>000016_ENLIGHT_Prof._CAIAZZO</w:t>
      </w:r>
      <w:r w:rsidR="007E3D54">
        <w:rPr>
          <w:rFonts w:ascii="Verdana" w:hAnsi="Verdana"/>
          <w:color w:val="333333"/>
          <w:sz w:val="18"/>
          <w:szCs w:val="18"/>
          <w:shd w:val="clear" w:color="auto" w:fill="FFFFFF"/>
        </w:rPr>
        <w:t xml:space="preserve"> </w:t>
      </w:r>
      <w:r>
        <w:rPr>
          <w:rFonts w:cstheme="minorHAnsi"/>
          <w:bCs/>
        </w:rPr>
        <w:t xml:space="preserve">del bilancio unico di Ateneo di previsione annuale autorizzatorio per l’esercizio finanziario </w:t>
      </w:r>
      <w:r w:rsidR="007E3D54">
        <w:rPr>
          <w:rFonts w:cstheme="minorHAnsi"/>
          <w:bCs/>
        </w:rPr>
        <w:t>2021</w:t>
      </w:r>
      <w:r>
        <w:rPr>
          <w:rFonts w:cstheme="minorHAnsi"/>
          <w:bCs/>
        </w:rPr>
        <w:t>;</w:t>
      </w:r>
    </w:p>
    <w:p w14:paraId="4B65AE98" w14:textId="554C4A2A" w:rsidR="00156BD7" w:rsidRDefault="00156BD7" w:rsidP="00156BD7">
      <w:pPr>
        <w:numPr>
          <w:ilvl w:val="0"/>
          <w:numId w:val="2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AC61DCC" w14:textId="4D721491" w:rsidR="007E3D54" w:rsidRDefault="007E3D54" w:rsidP="007E3D54">
      <w:pPr>
        <w:suppressAutoHyphens/>
        <w:spacing w:before="120" w:after="120"/>
        <w:jc w:val="both"/>
        <w:rPr>
          <w:rFonts w:cstheme="minorHAnsi"/>
          <w:bCs/>
        </w:rPr>
      </w:pPr>
    </w:p>
    <w:p w14:paraId="2C8BE973" w14:textId="0E87B467" w:rsidR="007E3D54" w:rsidRDefault="007E3D54" w:rsidP="007E3D54">
      <w:pPr>
        <w:suppressAutoHyphens/>
        <w:spacing w:before="120" w:after="120"/>
        <w:jc w:val="both"/>
        <w:rPr>
          <w:rFonts w:cstheme="minorHAnsi"/>
          <w:bCs/>
        </w:rPr>
      </w:pPr>
    </w:p>
    <w:p w14:paraId="07207BCF" w14:textId="77777777" w:rsidR="007E3D54" w:rsidRDefault="007E3D54" w:rsidP="007E3D54">
      <w:pPr>
        <w:suppressAutoHyphens/>
        <w:spacing w:before="120" w:after="120"/>
        <w:jc w:val="both"/>
        <w:rPr>
          <w:rFonts w:cstheme="minorHAnsi"/>
          <w:bCs/>
        </w:rPr>
      </w:pPr>
    </w:p>
    <w:p w14:paraId="5B32476A" w14:textId="7A489415" w:rsidR="007E3D54" w:rsidRDefault="007E3D54" w:rsidP="007E3D54">
      <w:r>
        <w:t xml:space="preserve">Il Responsabile dei Processi Contabili                                                      Il Responsabile del </w:t>
      </w:r>
      <w:r>
        <w:t>D</w:t>
      </w:r>
      <w:r>
        <w:t>ipartimento</w:t>
      </w:r>
    </w:p>
    <w:p w14:paraId="16153FCE" w14:textId="3C20E70A" w:rsidR="0029145F" w:rsidRPr="00742FD8" w:rsidRDefault="007E3D54" w:rsidP="007E3D54">
      <w:r>
        <w:tab/>
        <w:t xml:space="preserve">  Dr.ssa Annunziata Albanese                                                                 Prof.ssa Franca Esposito</w:t>
      </w:r>
    </w:p>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18890" w14:textId="77777777" w:rsidR="00124BD1" w:rsidRDefault="00124BD1">
      <w:r>
        <w:separator/>
      </w:r>
    </w:p>
  </w:endnote>
  <w:endnote w:type="continuationSeparator" w:id="0">
    <w:p w14:paraId="22C711CD" w14:textId="77777777" w:rsidR="00124BD1" w:rsidRDefault="0012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43EC" w14:textId="77777777" w:rsidR="00124BD1" w:rsidRDefault="00124BD1">
      <w:r>
        <w:separator/>
      </w:r>
    </w:p>
  </w:footnote>
  <w:footnote w:type="continuationSeparator" w:id="0">
    <w:p w14:paraId="465261A0" w14:textId="77777777" w:rsidR="00124BD1" w:rsidRDefault="00124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lvlOverride w:ilvl="3"/>
    <w:lvlOverride w:ilvl="4"/>
    <w:lvlOverride w:ilvl="5"/>
    <w:lvlOverride w:ilvl="6"/>
    <w:lvlOverride w:ilvl="7"/>
    <w:lvlOverride w:ilvl="8"/>
  </w:num>
  <w:num w:numId="18">
    <w:abstractNumId w:val="7"/>
    <w:lvlOverride w:ilvl="0"/>
    <w:lvlOverride w:ilvl="1"/>
    <w:lvlOverride w:ilvl="2"/>
    <w:lvlOverride w:ilvl="3"/>
    <w:lvlOverride w:ilvl="4"/>
    <w:lvlOverride w:ilvl="5"/>
    <w:lvlOverride w:ilvl="6"/>
    <w:lvlOverride w:ilvl="7"/>
    <w:lvlOverride w:ilvl="8"/>
  </w:num>
  <w:num w:numId="19">
    <w:abstractNumId w:val="5"/>
    <w:lvlOverride w:ilvl="0"/>
    <w:lvlOverride w:ilvl="1"/>
    <w:lvlOverride w:ilvl="2"/>
    <w:lvlOverride w:ilvl="3"/>
    <w:lvlOverride w:ilvl="4"/>
    <w:lvlOverride w:ilvl="5"/>
    <w:lvlOverride w:ilvl="6"/>
    <w:lvlOverride w:ilvl="7"/>
    <w:lvlOverride w:ilvl="8"/>
  </w:num>
  <w:num w:numId="20">
    <w:abstractNumId w:val="1"/>
    <w:lvlOverride w:ilvl="0"/>
    <w:lvlOverride w:ilvl="1"/>
    <w:lvlOverride w:ilvl="2"/>
    <w:lvlOverride w:ilvl="3"/>
    <w:lvlOverride w:ilvl="4"/>
    <w:lvlOverride w:ilvl="5"/>
    <w:lvlOverride w:ilvl="6"/>
    <w:lvlOverride w:ilvl="7"/>
    <w:lvlOverride w:ilvl="8"/>
  </w:num>
  <w:num w:numId="21">
    <w:abstractNumId w:val="4"/>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 w:numId="23">
    <w:abstractNumId w:val="3"/>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56BD7"/>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0411E"/>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3D54"/>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2D42"/>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156B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0568177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1828</Words>
  <Characters>10942</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2021-10-27T13:13:00Z</dcterms:created>
  <dcterms:modified xsi:type="dcterms:W3CDTF">2021-10-27T13:35:00Z</dcterms:modified>
</cp:coreProperties>
</file>