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CEFE14B" w:rsidR="007C34AB" w:rsidRPr="00386BC4" w:rsidRDefault="007C34AB" w:rsidP="007C34AB">
      <w:pPr>
        <w:ind w:right="417"/>
        <w:rPr>
          <w:rFonts w:eastAsia="Calibri" w:cstheme="minorHAnsi"/>
          <w:b/>
        </w:rPr>
      </w:pPr>
      <w:r w:rsidRPr="00386BC4">
        <w:rPr>
          <w:rFonts w:eastAsia="Calibri" w:cstheme="minorHAnsi"/>
          <w:b/>
        </w:rPr>
        <w:t xml:space="preserve">DETERMINA N. </w:t>
      </w:r>
      <w:r w:rsidR="00266A93">
        <w:rPr>
          <w:rFonts w:eastAsia="Calibri" w:cstheme="minorHAnsi"/>
          <w:b/>
        </w:rPr>
        <w:t>777</w:t>
      </w:r>
      <w:r w:rsidRPr="00386BC4">
        <w:rPr>
          <w:rFonts w:eastAsia="Calibri" w:cstheme="minorHAnsi"/>
          <w:b/>
        </w:rPr>
        <w:t xml:space="preserve"> DEL </w:t>
      </w:r>
      <w:r w:rsidR="00266A93">
        <w:rPr>
          <w:rFonts w:eastAsia="Calibri" w:cstheme="minorHAnsi"/>
          <w:b/>
        </w:rPr>
        <w:t>07/12</w:t>
      </w:r>
      <w:r w:rsidRPr="00386BC4">
        <w:rPr>
          <w:rFonts w:eastAsia="Calibri" w:cstheme="minorHAnsi"/>
          <w:b/>
        </w:rPr>
        <w:t>/202</w:t>
      </w:r>
      <w:r w:rsidR="00D22D33" w:rsidRPr="00386BC4">
        <w:rPr>
          <w:rFonts w:eastAsia="Calibri" w:cstheme="minorHAnsi"/>
          <w:b/>
        </w:rPr>
        <w:t>1</w:t>
      </w:r>
    </w:p>
    <w:p w14:paraId="7F6CE366" w14:textId="77777777" w:rsidR="007C34AB" w:rsidRDefault="007C34AB" w:rsidP="007C34AB">
      <w:pPr>
        <w:ind w:right="417"/>
        <w:jc w:val="center"/>
        <w:rPr>
          <w:rFonts w:ascii="Calibri" w:hAnsi="Calibri" w:cs="Calibri"/>
          <w:b/>
          <w:bCs/>
          <w:i/>
          <w:iCs/>
          <w:sz w:val="22"/>
          <w:szCs w:val="22"/>
        </w:rPr>
      </w:pPr>
    </w:p>
    <w:tbl>
      <w:tblPr>
        <w:tblW w:w="9830" w:type="dxa"/>
        <w:tblInd w:w="-5" w:type="dxa"/>
        <w:tblLook w:val="04A0" w:firstRow="1" w:lastRow="0" w:firstColumn="1" w:lastColumn="0" w:noHBand="0" w:noVBand="1"/>
      </w:tblPr>
      <w:tblGrid>
        <w:gridCol w:w="1447"/>
        <w:gridCol w:w="8383"/>
      </w:tblGrid>
      <w:tr w:rsidR="007C34AB" w14:paraId="520BDE10" w14:textId="77777777" w:rsidTr="00D11708">
        <w:trPr>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hideMark/>
          </w:tcPr>
          <w:p w14:paraId="73EC79DC" w14:textId="6D4E9A42" w:rsidR="007C34AB" w:rsidRDefault="00D11708">
            <w:pPr>
              <w:autoSpaceDE w:val="0"/>
              <w:jc w:val="both"/>
              <w:rPr>
                <w:rFonts w:eastAsia="Calibri" w:cstheme="minorHAnsi"/>
                <w:bCs/>
                <w:i/>
                <w:lang w:eastAsia="en-US"/>
              </w:rPr>
            </w:pPr>
            <w:r w:rsidRPr="00D11708">
              <w:rPr>
                <w:rFonts w:eastAsia="Calibri" w:cstheme="minorHAnsi"/>
                <w:b/>
                <w:bCs/>
              </w:rPr>
              <w:t xml:space="preserve">Determina per l’affidamento diretto di </w:t>
            </w:r>
            <w:r w:rsidR="00AF2BFE" w:rsidRPr="00AF2BFE">
              <w:rPr>
                <w:rFonts w:eastAsia="Calibri" w:cstheme="minorHAnsi"/>
                <w:b/>
                <w:bCs/>
              </w:rPr>
              <w:t>N.</w:t>
            </w:r>
            <w:r w:rsidR="009D5CFC">
              <w:rPr>
                <w:rFonts w:eastAsia="Calibri" w:cstheme="minorHAnsi"/>
                <w:b/>
                <w:bCs/>
              </w:rPr>
              <w:t>1</w:t>
            </w:r>
            <w:r w:rsidR="00AF2BFE" w:rsidRPr="00AF2BFE">
              <w:rPr>
                <w:rFonts w:eastAsia="Calibri" w:cstheme="minorHAnsi"/>
                <w:b/>
                <w:bCs/>
              </w:rPr>
              <w:t xml:space="preserve"> </w:t>
            </w:r>
            <w:r w:rsidR="00C54658" w:rsidRPr="00C54658">
              <w:rPr>
                <w:rFonts w:eastAsia="Calibri" w:cstheme="minorHAnsi"/>
                <w:b/>
                <w:bCs/>
              </w:rPr>
              <w:t>Estrattore Automatico di acidi nucleici</w:t>
            </w:r>
            <w:r w:rsidR="00AF2BFE">
              <w:rPr>
                <w:rFonts w:eastAsia="Calibri" w:cstheme="minorHAnsi"/>
                <w:b/>
                <w:bCs/>
              </w:rPr>
              <w:t xml:space="preserve"> </w:t>
            </w:r>
            <w:r w:rsidRPr="00D11708">
              <w:rPr>
                <w:rFonts w:eastAsia="Calibri" w:cstheme="minorHAnsi"/>
                <w:b/>
                <w:bCs/>
              </w:rPr>
              <w:t>ai sensi dell’art. 36, comma 2, lettera a) del D.Lgs. 50/2016, mediante Trattativa Diretta sul Mercato Elettronico della Pubblica Amministrazione (MEPA)</w:t>
            </w:r>
            <w:r w:rsidR="002F0C8E">
              <w:rPr>
                <w:rFonts w:eastAsia="Calibri" w:cstheme="minorHAnsi"/>
                <w:b/>
                <w:bCs/>
              </w:rPr>
              <w:t xml:space="preserve"> n. </w:t>
            </w:r>
            <w:r w:rsidR="00B86649" w:rsidRPr="00B86649">
              <w:rPr>
                <w:rFonts w:eastAsia="Calibri" w:cstheme="minorHAnsi"/>
                <w:b/>
                <w:bCs/>
              </w:rPr>
              <w:t>1950401</w:t>
            </w:r>
            <w:r w:rsidRPr="00D11708">
              <w:rPr>
                <w:rFonts w:eastAsia="Calibri" w:cstheme="minorHAnsi"/>
                <w:b/>
                <w:bCs/>
              </w:rPr>
              <w:t xml:space="preserve">, per un importo contrattuale pari a € </w:t>
            </w:r>
            <w:r w:rsidR="00B86649">
              <w:rPr>
                <w:rFonts w:eastAsia="Calibri" w:cstheme="minorHAnsi"/>
                <w:b/>
                <w:bCs/>
              </w:rPr>
              <w:t>18.500,00</w:t>
            </w:r>
            <w:r w:rsidR="00AF2BFE" w:rsidRPr="00AF2BFE">
              <w:rPr>
                <w:rFonts w:eastAsia="Calibri" w:cstheme="minorHAnsi"/>
                <w:b/>
                <w:bCs/>
              </w:rPr>
              <w:t xml:space="preserve"> </w:t>
            </w:r>
            <w:r w:rsidRPr="00D11708">
              <w:rPr>
                <w:rFonts w:eastAsia="Calibri" w:cstheme="minorHAnsi"/>
                <w:b/>
                <w:bCs/>
              </w:rPr>
              <w:t xml:space="preserve">(IVA esclusa), CIG </w:t>
            </w:r>
            <w:r w:rsidR="00B86649" w:rsidRPr="00B86649">
              <w:rPr>
                <w:rFonts w:eastAsia="Calibri" w:cstheme="minorHAnsi"/>
                <w:b/>
                <w:bCs/>
              </w:rPr>
              <w:t>ZA63449273</w:t>
            </w:r>
            <w:r w:rsidRPr="00D11708">
              <w:rPr>
                <w:rFonts w:eastAsia="Calibri" w:cstheme="minorHAnsi"/>
                <w:b/>
                <w:bCs/>
              </w:rPr>
              <w:t>, CUP: E65D18000840006</w:t>
            </w:r>
          </w:p>
        </w:tc>
      </w:tr>
      <w:tr w:rsidR="00DF7CB6" w14:paraId="4E25ACB6" w14:textId="77777777" w:rsidTr="00D11708">
        <w:trPr>
          <w:trHeight w:val="761"/>
        </w:trPr>
        <w:tc>
          <w:tcPr>
            <w:tcW w:w="1447" w:type="dxa"/>
          </w:tcPr>
          <w:p w14:paraId="165DC14C" w14:textId="77777777" w:rsidR="00DF7CB6" w:rsidRDefault="00DF7CB6">
            <w:pPr>
              <w:autoSpaceDE w:val="0"/>
              <w:jc w:val="both"/>
              <w:rPr>
                <w:rFonts w:eastAsia="Calibri" w:cstheme="minorHAnsi"/>
                <w:b/>
              </w:rPr>
            </w:pPr>
          </w:p>
        </w:tc>
        <w:tc>
          <w:tcPr>
            <w:tcW w:w="8383" w:type="dxa"/>
          </w:tcPr>
          <w:p w14:paraId="25CD403A" w14:textId="77777777" w:rsidR="00DF7CB6" w:rsidRPr="00D11708" w:rsidRDefault="00DF7CB6">
            <w:pPr>
              <w:autoSpaceDE w:val="0"/>
              <w:jc w:val="both"/>
              <w:rPr>
                <w:rFonts w:eastAsia="Calibri" w:cstheme="minorHAnsi"/>
                <w:b/>
                <w:bCs/>
              </w:rPr>
            </w:pPr>
          </w:p>
        </w:tc>
      </w:tr>
    </w:tbl>
    <w:p w14:paraId="161DE2C1" w14:textId="77777777" w:rsidR="00D11708" w:rsidRDefault="00D11708" w:rsidP="00D11708">
      <w:pPr>
        <w:spacing w:before="240" w:after="240"/>
        <w:jc w:val="center"/>
        <w:rPr>
          <w:rFonts w:asciiTheme="minorHAnsi" w:eastAsiaTheme="minorHAnsi" w:hAnsiTheme="minorHAnsi"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132"/>
        <w:gridCol w:w="7739"/>
        <w:gridCol w:w="9623"/>
      </w:tblGrid>
      <w:tr w:rsidR="00D11708" w14:paraId="7297A49E" w14:textId="77777777" w:rsidTr="009D5CFC">
        <w:tc>
          <w:tcPr>
            <w:tcW w:w="2132" w:type="dxa"/>
            <w:hideMark/>
          </w:tcPr>
          <w:p w14:paraId="1390CBBA" w14:textId="77777777" w:rsidR="00D11708" w:rsidRDefault="00D11708">
            <w:pPr>
              <w:spacing w:line="256" w:lineRule="auto"/>
              <w:rPr>
                <w:rFonts w:eastAsia="Calibri" w:cstheme="minorHAnsi"/>
                <w:b/>
                <w:sz w:val="22"/>
                <w:szCs w:val="22"/>
              </w:rPr>
            </w:pPr>
            <w:r>
              <w:rPr>
                <w:rFonts w:eastAsia="Calibri" w:cstheme="minorHAnsi"/>
                <w:b/>
              </w:rPr>
              <w:t>VISTO</w:t>
            </w:r>
          </w:p>
        </w:tc>
        <w:tc>
          <w:tcPr>
            <w:tcW w:w="7739" w:type="dxa"/>
            <w:hideMark/>
          </w:tcPr>
          <w:p w14:paraId="0AC69DC2" w14:textId="3608845B" w:rsidR="00D11708" w:rsidRDefault="00D11708">
            <w:pPr>
              <w:spacing w:line="256" w:lineRule="auto"/>
              <w:ind w:left="-57"/>
              <w:jc w:val="both"/>
              <w:rPr>
                <w:rFonts w:ascii="Calibri" w:eastAsia="Calibri" w:hAnsi="Calibri" w:cs="Calibri"/>
              </w:rPr>
            </w:pPr>
            <w:r>
              <w:rPr>
                <w:rFonts w:ascii="Calibri" w:eastAsia="Calibri" w:hAnsi="Calibri" w:cs="Calibri"/>
              </w:rPr>
              <w:t>il D. Lgs. 50 del 18 aprile 2016 e s.m.i.;</w:t>
            </w:r>
          </w:p>
          <w:p w14:paraId="7FCA570B" w14:textId="77777777" w:rsidR="006A392F" w:rsidRDefault="006A392F">
            <w:pPr>
              <w:spacing w:line="256" w:lineRule="auto"/>
              <w:ind w:left="-57"/>
              <w:jc w:val="both"/>
              <w:rPr>
                <w:rFonts w:ascii="Calibri" w:eastAsia="Calibri" w:hAnsi="Calibri" w:cs="Calibri"/>
              </w:rPr>
            </w:pPr>
          </w:p>
          <w:p w14:paraId="03D6A522" w14:textId="77777777" w:rsidR="0073782E" w:rsidRDefault="0073782E">
            <w:pPr>
              <w:spacing w:line="256" w:lineRule="auto"/>
              <w:ind w:left="-57"/>
              <w:jc w:val="both"/>
              <w:rPr>
                <w:rFonts w:ascii="Calibri" w:eastAsia="Calibri" w:hAnsi="Calibri" w:cs="Calibri"/>
              </w:rPr>
            </w:pPr>
          </w:p>
          <w:p w14:paraId="34E4483B" w14:textId="08D58EDF" w:rsidR="0073782E" w:rsidRDefault="0073782E">
            <w:pPr>
              <w:spacing w:line="256" w:lineRule="auto"/>
              <w:ind w:left="-57"/>
              <w:jc w:val="both"/>
              <w:rPr>
                <w:rFonts w:eastAsia="Calibri" w:cstheme="minorHAnsi"/>
              </w:rPr>
            </w:pPr>
          </w:p>
        </w:tc>
        <w:tc>
          <w:tcPr>
            <w:tcW w:w="9623" w:type="dxa"/>
          </w:tcPr>
          <w:p w14:paraId="34B3D8F9" w14:textId="77777777" w:rsidR="00D11708" w:rsidRDefault="00D11708">
            <w:pPr>
              <w:spacing w:line="256" w:lineRule="auto"/>
              <w:ind w:left="-57"/>
              <w:jc w:val="both"/>
              <w:rPr>
                <w:rFonts w:eastAsia="Calibri" w:cstheme="minorHAnsi"/>
              </w:rPr>
            </w:pPr>
          </w:p>
        </w:tc>
      </w:tr>
      <w:tr w:rsidR="006A392F" w14:paraId="5E11BF95" w14:textId="77777777" w:rsidTr="009D5CFC">
        <w:tc>
          <w:tcPr>
            <w:tcW w:w="2132" w:type="dxa"/>
          </w:tcPr>
          <w:p w14:paraId="2901C85C" w14:textId="27F9E3D3" w:rsidR="006A392F" w:rsidRDefault="006A392F">
            <w:pPr>
              <w:spacing w:line="256" w:lineRule="auto"/>
              <w:rPr>
                <w:rFonts w:eastAsia="Calibri" w:cstheme="minorHAnsi"/>
                <w:b/>
              </w:rPr>
            </w:pPr>
            <w:r>
              <w:rPr>
                <w:rFonts w:eastAsia="Calibri" w:cstheme="minorHAnsi"/>
                <w:b/>
              </w:rPr>
              <w:t>VISTO</w:t>
            </w:r>
          </w:p>
        </w:tc>
        <w:tc>
          <w:tcPr>
            <w:tcW w:w="7739" w:type="dxa"/>
          </w:tcPr>
          <w:p w14:paraId="44704198" w14:textId="4D01D310" w:rsidR="006A392F" w:rsidRDefault="006A392F">
            <w:pPr>
              <w:spacing w:line="256" w:lineRule="auto"/>
              <w:ind w:left="-57"/>
              <w:jc w:val="both"/>
              <w:rPr>
                <w:rFonts w:ascii="Calibri" w:eastAsia="Calibri" w:hAnsi="Calibri" w:cs="Calibri"/>
              </w:rPr>
            </w:pPr>
            <w:r w:rsidRPr="006A392F">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c>
          <w:tcPr>
            <w:tcW w:w="9623" w:type="dxa"/>
          </w:tcPr>
          <w:p w14:paraId="21914BB2" w14:textId="77777777" w:rsidR="006A392F" w:rsidRDefault="006A392F">
            <w:pPr>
              <w:spacing w:line="256" w:lineRule="auto"/>
              <w:ind w:left="-57"/>
              <w:jc w:val="both"/>
              <w:rPr>
                <w:rFonts w:eastAsia="Calibri" w:cstheme="minorHAnsi"/>
              </w:rPr>
            </w:pPr>
          </w:p>
        </w:tc>
      </w:tr>
      <w:tr w:rsidR="006A392F" w14:paraId="7BACE112" w14:textId="77777777" w:rsidTr="009D5CFC">
        <w:tc>
          <w:tcPr>
            <w:tcW w:w="2132" w:type="dxa"/>
            <w:hideMark/>
          </w:tcPr>
          <w:p w14:paraId="3E932B46" w14:textId="115031F5" w:rsidR="006A392F" w:rsidRDefault="006A392F" w:rsidP="006A392F">
            <w:pPr>
              <w:spacing w:line="256" w:lineRule="auto"/>
              <w:rPr>
                <w:rFonts w:eastAsia="Calibri" w:cstheme="minorHAnsi"/>
              </w:rPr>
            </w:pPr>
            <w:r>
              <w:rPr>
                <w:rFonts w:eastAsia="Calibri" w:cstheme="minorHAnsi"/>
                <w:b/>
              </w:rPr>
              <w:t xml:space="preserve"> VISTO</w:t>
            </w:r>
          </w:p>
        </w:tc>
        <w:tc>
          <w:tcPr>
            <w:tcW w:w="7739" w:type="dxa"/>
            <w:hideMark/>
          </w:tcPr>
          <w:p w14:paraId="2EEFE93C" w14:textId="2EE384FC" w:rsidR="006A392F" w:rsidRDefault="006A392F" w:rsidP="006A392F">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4D35D3E" w14:textId="77777777" w:rsidR="006A392F" w:rsidRDefault="006A392F" w:rsidP="006A392F">
            <w:pPr>
              <w:spacing w:line="256" w:lineRule="auto"/>
              <w:jc w:val="both"/>
              <w:rPr>
                <w:rFonts w:eastAsia="Calibri" w:cstheme="minorHAnsi"/>
              </w:rPr>
            </w:pPr>
          </w:p>
        </w:tc>
      </w:tr>
      <w:tr w:rsidR="006A392F" w14:paraId="5BA55DE3" w14:textId="77777777" w:rsidTr="009D5CFC">
        <w:tc>
          <w:tcPr>
            <w:tcW w:w="2132" w:type="dxa"/>
            <w:hideMark/>
          </w:tcPr>
          <w:p w14:paraId="32436FA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01FBDF9" w14:textId="77777777" w:rsidR="006A392F" w:rsidRDefault="006A392F" w:rsidP="006A392F">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w:t>
            </w:r>
            <w:r>
              <w:rPr>
                <w:rFonts w:ascii="Calibri" w:eastAsia="Calibri" w:hAnsi="Calibri" w:cs="Calibri"/>
                <w:i/>
              </w:rPr>
              <w:lastRenderedPageBreak/>
              <w:t>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3CC7E4E8" w14:textId="77777777" w:rsidR="006A392F" w:rsidRDefault="006A392F" w:rsidP="006A392F">
            <w:pPr>
              <w:spacing w:line="256" w:lineRule="auto"/>
              <w:jc w:val="both"/>
              <w:rPr>
                <w:rFonts w:eastAsia="Calibri" w:cstheme="minorHAnsi"/>
              </w:rPr>
            </w:pPr>
          </w:p>
        </w:tc>
      </w:tr>
      <w:tr w:rsidR="006A392F" w14:paraId="4110AD40" w14:textId="77777777" w:rsidTr="009D5CFC">
        <w:tc>
          <w:tcPr>
            <w:tcW w:w="2132" w:type="dxa"/>
            <w:hideMark/>
          </w:tcPr>
          <w:p w14:paraId="720FC3D9"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61D95BBC" w14:textId="77777777" w:rsidR="006A392F" w:rsidRDefault="006A392F" w:rsidP="006A392F">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6AA11788" w14:textId="77777777" w:rsidR="006A392F" w:rsidRDefault="006A392F" w:rsidP="006A392F">
            <w:pPr>
              <w:spacing w:line="256" w:lineRule="auto"/>
              <w:jc w:val="both"/>
              <w:rPr>
                <w:rFonts w:asciiTheme="minorHAnsi" w:eastAsia="Calibri" w:hAnsiTheme="minorHAnsi" w:cstheme="minorHAnsi"/>
              </w:rPr>
            </w:pPr>
          </w:p>
        </w:tc>
      </w:tr>
      <w:tr w:rsidR="006A392F" w14:paraId="2D94976A" w14:textId="77777777" w:rsidTr="009D5CFC">
        <w:tc>
          <w:tcPr>
            <w:tcW w:w="2132" w:type="dxa"/>
            <w:hideMark/>
          </w:tcPr>
          <w:p w14:paraId="37D338DB" w14:textId="77777777" w:rsidR="006A392F" w:rsidRDefault="006A392F" w:rsidP="006A392F">
            <w:pPr>
              <w:spacing w:line="256" w:lineRule="auto"/>
              <w:rPr>
                <w:rFonts w:eastAsia="Calibri" w:cstheme="minorHAnsi"/>
                <w:b/>
              </w:rPr>
            </w:pPr>
            <w:r>
              <w:rPr>
                <w:rFonts w:eastAsia="Calibri" w:cstheme="minorHAnsi"/>
                <w:b/>
              </w:rPr>
              <w:t>VISTE</w:t>
            </w:r>
          </w:p>
        </w:tc>
        <w:tc>
          <w:tcPr>
            <w:tcW w:w="7739" w:type="dxa"/>
            <w:hideMark/>
          </w:tcPr>
          <w:p w14:paraId="3D3903C6"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529114" w14:textId="77777777" w:rsidR="006A392F" w:rsidRDefault="006A392F" w:rsidP="006A392F">
            <w:pPr>
              <w:spacing w:line="256" w:lineRule="auto"/>
              <w:ind w:left="-57"/>
              <w:jc w:val="both"/>
              <w:rPr>
                <w:rFonts w:asciiTheme="minorHAnsi" w:eastAsia="Calibri" w:hAnsiTheme="minorHAnsi" w:cstheme="minorHAnsi"/>
              </w:rPr>
            </w:pPr>
          </w:p>
        </w:tc>
      </w:tr>
      <w:tr w:rsidR="006A392F" w14:paraId="6C8CFDFA" w14:textId="77777777" w:rsidTr="009D5CFC">
        <w:tc>
          <w:tcPr>
            <w:tcW w:w="2132" w:type="dxa"/>
            <w:hideMark/>
          </w:tcPr>
          <w:p w14:paraId="38818D9B"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5D2253D1" w14:textId="77777777"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08F650F8" w14:textId="77777777" w:rsidR="006A392F" w:rsidRDefault="006A392F" w:rsidP="006A392F">
            <w:pPr>
              <w:spacing w:line="256" w:lineRule="auto"/>
              <w:ind w:left="-57"/>
              <w:jc w:val="both"/>
              <w:rPr>
                <w:rFonts w:asciiTheme="minorHAnsi" w:eastAsia="Calibri" w:hAnsiTheme="minorHAnsi" w:cstheme="minorHAnsi"/>
              </w:rPr>
            </w:pPr>
          </w:p>
        </w:tc>
      </w:tr>
      <w:tr w:rsidR="006A392F" w14:paraId="38198877" w14:textId="77777777" w:rsidTr="009D5CFC">
        <w:tc>
          <w:tcPr>
            <w:tcW w:w="2132" w:type="dxa"/>
            <w:hideMark/>
          </w:tcPr>
          <w:p w14:paraId="77F84F63"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0C0A74A4" w14:textId="1BD59573" w:rsidR="006A392F" w:rsidRDefault="006A392F" w:rsidP="006A392F">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08296BCF" w14:textId="77777777" w:rsidR="006A392F" w:rsidRDefault="006A392F" w:rsidP="006A392F">
            <w:pPr>
              <w:spacing w:line="256" w:lineRule="auto"/>
              <w:ind w:left="-57"/>
              <w:jc w:val="both"/>
              <w:rPr>
                <w:rFonts w:eastAsia="Calibri" w:cstheme="minorHAnsi"/>
              </w:rPr>
            </w:pPr>
          </w:p>
        </w:tc>
      </w:tr>
      <w:tr w:rsidR="006A392F" w14:paraId="18DE5129" w14:textId="77777777" w:rsidTr="009D5CFC">
        <w:tc>
          <w:tcPr>
            <w:tcW w:w="2132" w:type="dxa"/>
            <w:hideMark/>
          </w:tcPr>
          <w:p w14:paraId="33EF5E29"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0FC08DD" w14:textId="77777777" w:rsidR="006A392F" w:rsidRDefault="006A392F" w:rsidP="006A392F">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5FECC214" w14:textId="77777777" w:rsidR="006A392F" w:rsidRDefault="006A392F" w:rsidP="006A392F">
            <w:pPr>
              <w:spacing w:line="256" w:lineRule="auto"/>
              <w:ind w:left="-57"/>
              <w:jc w:val="both"/>
              <w:rPr>
                <w:rFonts w:asciiTheme="minorHAnsi" w:eastAsia="Calibri" w:hAnsiTheme="minorHAnsi" w:cstheme="minorHAnsi"/>
              </w:rPr>
            </w:pPr>
          </w:p>
        </w:tc>
      </w:tr>
      <w:tr w:rsidR="006A392F" w14:paraId="344DD2E6" w14:textId="77777777" w:rsidTr="009D5CFC">
        <w:tc>
          <w:tcPr>
            <w:tcW w:w="2132" w:type="dxa"/>
            <w:hideMark/>
          </w:tcPr>
          <w:p w14:paraId="1B4EA4E4" w14:textId="5F7E9E78" w:rsidR="006A392F" w:rsidRDefault="006A392F" w:rsidP="006A392F">
            <w:pPr>
              <w:spacing w:line="256" w:lineRule="auto"/>
              <w:rPr>
                <w:rFonts w:eastAsia="Calibri" w:cstheme="minorHAnsi"/>
                <w:b/>
              </w:rPr>
            </w:pPr>
            <w:r>
              <w:rPr>
                <w:rFonts w:eastAsia="Calibri" w:cstheme="minorHAnsi"/>
                <w:b/>
              </w:rPr>
              <w:t xml:space="preserve">VISTA </w:t>
            </w:r>
          </w:p>
        </w:tc>
        <w:tc>
          <w:tcPr>
            <w:tcW w:w="7739" w:type="dxa"/>
            <w:hideMark/>
          </w:tcPr>
          <w:p w14:paraId="33188E8E" w14:textId="45E79926" w:rsidR="006A392F" w:rsidRDefault="006A392F" w:rsidP="006A392F">
            <w:pPr>
              <w:autoSpaceDE w:val="0"/>
              <w:autoSpaceDN w:val="0"/>
              <w:adjustRightInd w:val="0"/>
              <w:jc w:val="both"/>
              <w:rPr>
                <w:rFonts w:ascii="Calibri" w:eastAsia="Calibri" w:hAnsi="Calibri" w:cs="Calibri"/>
                <w:b/>
                <w:bCs/>
              </w:rPr>
            </w:pPr>
            <w:r>
              <w:rPr>
                <w:rFonts w:ascii="Calibri" w:eastAsia="Times New Roman" w:hAnsi="Calibri" w:cs="Calibri"/>
                <w:szCs w:val="24"/>
              </w:rPr>
              <w:t xml:space="preserve">la richiesta di acquisto a firma del </w:t>
            </w:r>
            <w:r w:rsidRPr="00DF7CB6">
              <w:rPr>
                <w:rFonts w:ascii="Calibri" w:eastAsia="Times New Roman" w:hAnsi="Calibri" w:cs="Calibri"/>
                <w:b/>
                <w:bCs/>
                <w:szCs w:val="24"/>
              </w:rPr>
              <w:t>prof. Tommaso Russo</w:t>
            </w:r>
            <w:r>
              <w:rPr>
                <w:rFonts w:ascii="Calibri" w:eastAsia="Times New Roman" w:hAnsi="Calibri" w:cs="Calibri"/>
                <w:szCs w:val="24"/>
              </w:rPr>
              <w:t xml:space="preserve">, a mezzo della quale si rappresentava la necessità di acquistare la fornitura di </w:t>
            </w:r>
            <w:r w:rsidRPr="00C168E5">
              <w:rPr>
                <w:rFonts w:ascii="Calibri" w:eastAsia="Times New Roman" w:hAnsi="Calibri" w:cs="Calibri"/>
                <w:szCs w:val="24"/>
              </w:rPr>
              <w:t>ATTREZZATURE SCIENTIFICHE</w:t>
            </w:r>
            <w:r>
              <w:rPr>
                <w:rFonts w:ascii="Calibri" w:eastAsia="Times New Roman" w:hAnsi="Calibri" w:cs="Calibri"/>
                <w:szCs w:val="24"/>
              </w:rPr>
              <w:t xml:space="preserve"> con marchio </w:t>
            </w:r>
            <w:r w:rsidR="00B86649" w:rsidRPr="00B86649">
              <w:rPr>
                <w:rFonts w:ascii="Times-Bold" w:eastAsia="Times New Roman" w:hAnsi="Times-Bold" w:cs="Times-Bold"/>
                <w:b/>
                <w:bCs/>
                <w:szCs w:val="24"/>
              </w:rPr>
              <w:t>Promega</w:t>
            </w:r>
            <w:r w:rsidRPr="00DF7CB6">
              <w:rPr>
                <w:rFonts w:ascii="Calibri" w:eastAsia="Times New Roman" w:hAnsi="Calibri" w:cs="Calibri"/>
                <w:b/>
                <w:bCs/>
                <w:szCs w:val="24"/>
              </w:rPr>
              <w:t>.</w:t>
            </w:r>
            <w:r>
              <w:rPr>
                <w:rFonts w:ascii="Calibri" w:eastAsia="Times New Roman" w:hAnsi="Calibri" w:cs="Calibri"/>
                <w:b/>
                <w:bCs/>
                <w:szCs w:val="24"/>
              </w:rPr>
              <w:t xml:space="preserve"> </w:t>
            </w:r>
            <w:r w:rsidRPr="00C168E5">
              <w:rPr>
                <w:rFonts w:ascii="Calibri" w:eastAsia="Times New Roman" w:hAnsi="Calibri" w:cs="Calibri"/>
                <w:szCs w:val="24"/>
              </w:rPr>
              <w:t xml:space="preserve">per le esigenze relative alle attività di </w:t>
            </w:r>
            <w:r w:rsidRPr="00C168E5">
              <w:rPr>
                <w:rFonts w:ascii="Calibri" w:eastAsia="Times New Roman" w:hAnsi="Calibri" w:cs="Calibri"/>
                <w:szCs w:val="24"/>
              </w:rPr>
              <w:lastRenderedPageBreak/>
              <w:t>ricerca da condurre</w:t>
            </w:r>
            <w:r>
              <w:rPr>
                <w:rFonts w:ascii="Calibri" w:eastAsia="Times New Roman" w:hAnsi="Calibri" w:cs="Calibri"/>
                <w:szCs w:val="24"/>
              </w:rPr>
              <w:t xml:space="preserve"> </w:t>
            </w:r>
            <w:r w:rsidRPr="00C168E5">
              <w:rPr>
                <w:rFonts w:ascii="Calibri" w:eastAsia="Times New Roman" w:hAnsi="Calibri" w:cs="Calibri"/>
                <w:szCs w:val="24"/>
              </w:rPr>
              <w:t>nell’ambito del progetto</w:t>
            </w:r>
            <w:r>
              <w:rPr>
                <w:rFonts w:ascii="Calibri" w:eastAsia="Times New Roman" w:hAnsi="Calibri" w:cs="Calibri"/>
                <w:szCs w:val="24"/>
              </w:rPr>
              <w:t xml:space="preserve"> </w:t>
            </w:r>
            <w:r w:rsidRPr="00DF7CB6">
              <w:rPr>
                <w:rFonts w:ascii="Calibri" w:eastAsia="Times New Roman" w:hAnsi="Calibri" w:cs="Calibri"/>
                <w:b/>
                <w:bCs/>
                <w:szCs w:val="24"/>
              </w:rPr>
              <w:t>000016_DIPMMBM_DIPARTIMENTI_DI_ECCELLENZA</w:t>
            </w:r>
            <w:r>
              <w:rPr>
                <w:rFonts w:ascii="Calibri" w:eastAsia="Calibri" w:hAnsi="Calibri" w:cs="Calibri"/>
              </w:rPr>
              <w:t>;</w:t>
            </w:r>
          </w:p>
        </w:tc>
        <w:tc>
          <w:tcPr>
            <w:tcW w:w="9623" w:type="dxa"/>
          </w:tcPr>
          <w:p w14:paraId="50219B40" w14:textId="77777777" w:rsidR="006A392F" w:rsidRDefault="006A392F" w:rsidP="006A392F">
            <w:pPr>
              <w:spacing w:line="256" w:lineRule="auto"/>
              <w:ind w:left="-57"/>
              <w:jc w:val="both"/>
              <w:rPr>
                <w:rFonts w:asciiTheme="minorHAnsi" w:eastAsia="Calibri" w:hAnsiTheme="minorHAnsi" w:cstheme="minorHAnsi"/>
              </w:rPr>
            </w:pPr>
          </w:p>
        </w:tc>
      </w:tr>
      <w:tr w:rsidR="006A392F" w14:paraId="522A8C18" w14:textId="77777777" w:rsidTr="009D5CFC">
        <w:tc>
          <w:tcPr>
            <w:tcW w:w="2132" w:type="dxa"/>
            <w:hideMark/>
          </w:tcPr>
          <w:p w14:paraId="28A0839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739" w:type="dxa"/>
            <w:hideMark/>
          </w:tcPr>
          <w:p w14:paraId="30E42C7D" w14:textId="758E9BDF" w:rsidR="006A392F" w:rsidRDefault="006A392F" w:rsidP="006A392F">
            <w:pPr>
              <w:spacing w:line="256" w:lineRule="auto"/>
              <w:jc w:val="both"/>
              <w:rPr>
                <w:rFonts w:ascii="Calibri" w:eastAsia="Calibri" w:hAnsi="Calibri" w:cs="Calibri"/>
                <w:bCs/>
              </w:rPr>
            </w:pPr>
            <w:r>
              <w:rPr>
                <w:rFonts w:ascii="Calibri" w:eastAsia="Calibri" w:hAnsi="Calibri" w:cs="Calibri"/>
                <w:bCs/>
              </w:rPr>
              <w:t xml:space="preserve">pertanto, della necessità di affidare la fornitura di </w:t>
            </w:r>
            <w:r w:rsidR="003B63F4" w:rsidRPr="003B63F4">
              <w:rPr>
                <w:rFonts w:eastAsia="Calibri" w:cstheme="minorHAnsi"/>
                <w:b/>
                <w:bCs/>
              </w:rPr>
              <w:t>N.</w:t>
            </w:r>
            <w:r w:rsidR="009D5CFC">
              <w:rPr>
                <w:rFonts w:eastAsia="Calibri" w:cstheme="minorHAnsi"/>
                <w:b/>
                <w:bCs/>
              </w:rPr>
              <w:t xml:space="preserve"> 1</w:t>
            </w:r>
            <w:r w:rsidR="003B63F4" w:rsidRPr="003B63F4">
              <w:rPr>
                <w:rFonts w:eastAsia="Calibri" w:cstheme="minorHAnsi"/>
                <w:b/>
                <w:bCs/>
              </w:rPr>
              <w:t xml:space="preserve"> </w:t>
            </w:r>
            <w:r w:rsidR="009D5CFC" w:rsidRPr="009D5CFC">
              <w:rPr>
                <w:rFonts w:eastAsia="Calibri" w:cstheme="minorHAnsi"/>
                <w:b/>
                <w:bCs/>
              </w:rPr>
              <w:t>Estrattore Automatico di acidi nucleici</w:t>
            </w:r>
            <w:r w:rsidR="009D5CFC">
              <w:rPr>
                <w:rFonts w:eastAsia="Calibri" w:cstheme="minorHAnsi"/>
                <w:b/>
                <w:bCs/>
              </w:rPr>
              <w:t xml:space="preserve"> </w:t>
            </w:r>
            <w:r w:rsidR="009D5CFC" w:rsidRPr="009D5CFC">
              <w:rPr>
                <w:rFonts w:eastAsia="Calibri" w:cstheme="minorHAnsi"/>
                <w:b/>
                <w:bCs/>
              </w:rPr>
              <w:t>Maxwell® RSC Instrument</w:t>
            </w:r>
            <w:r w:rsidR="009D5CFC">
              <w:rPr>
                <w:rFonts w:eastAsia="Calibri" w:cstheme="minorHAnsi"/>
                <w:b/>
                <w:bCs/>
              </w:rPr>
              <w:t xml:space="preserve"> </w:t>
            </w:r>
            <w:r w:rsidR="009D5CFC" w:rsidRPr="009D5CFC">
              <w:rPr>
                <w:rFonts w:eastAsia="Calibri" w:cstheme="minorHAnsi"/>
                <w:b/>
                <w:bCs/>
              </w:rPr>
              <w:t>(AS4500)</w:t>
            </w:r>
            <w:r>
              <w:rPr>
                <w:rFonts w:ascii="Calibri" w:eastAsia="Calibri" w:hAnsi="Calibri" w:cs="Calibri"/>
                <w:bCs/>
              </w:rPr>
              <w:t xml:space="preserve">, avente la caratteristica </w:t>
            </w:r>
            <w:r>
              <w:rPr>
                <w:rFonts w:ascii="Calibri" w:eastAsia="Times New Roman" w:hAnsi="Calibri" w:cs="Calibri"/>
                <w:szCs w:val="24"/>
              </w:rPr>
              <w:t xml:space="preserve">di esclusività, come da dichiarazione resa dalla Ditta </w:t>
            </w:r>
            <w:r w:rsidR="009D5CFC" w:rsidRPr="009D5CFC">
              <w:rPr>
                <w:rFonts w:ascii="Times-Bold" w:eastAsia="Times New Roman" w:hAnsi="Times-Bold" w:cs="Times-Bold"/>
                <w:b/>
                <w:bCs/>
                <w:szCs w:val="24"/>
              </w:rPr>
              <w:t>Promega</w:t>
            </w:r>
            <w:r>
              <w:rPr>
                <w:rFonts w:ascii="Calibri" w:eastAsia="Times New Roman" w:hAnsi="Calibri" w:cs="Calibri"/>
                <w:b/>
                <w:bCs/>
                <w:szCs w:val="24"/>
              </w:rPr>
              <w:t>,</w:t>
            </w:r>
          </w:p>
        </w:tc>
        <w:tc>
          <w:tcPr>
            <w:tcW w:w="9623" w:type="dxa"/>
          </w:tcPr>
          <w:p w14:paraId="3C8B96F2" w14:textId="77777777" w:rsidR="006A392F" w:rsidRDefault="006A392F" w:rsidP="006A392F">
            <w:pPr>
              <w:spacing w:line="256" w:lineRule="auto"/>
              <w:ind w:left="-57"/>
              <w:jc w:val="both"/>
              <w:rPr>
                <w:rFonts w:asciiTheme="minorHAnsi" w:eastAsia="Calibri" w:hAnsiTheme="minorHAnsi" w:cstheme="minorHAnsi"/>
              </w:rPr>
            </w:pPr>
          </w:p>
        </w:tc>
      </w:tr>
      <w:tr w:rsidR="006A392F" w14:paraId="61184A24" w14:textId="77777777" w:rsidTr="009D5CFC">
        <w:tc>
          <w:tcPr>
            <w:tcW w:w="2132" w:type="dxa"/>
            <w:hideMark/>
          </w:tcPr>
          <w:p w14:paraId="454D47D0"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40C8E143" w14:textId="12A91287" w:rsidR="006A392F" w:rsidRDefault="006A392F" w:rsidP="003B63F4">
            <w:pPr>
              <w:autoSpaceDE w:val="0"/>
              <w:autoSpaceDN w:val="0"/>
              <w:adjustRightInd w:val="0"/>
              <w:rPr>
                <w:rFonts w:ascii="Calibri" w:eastAsia="Calibri" w:hAnsi="Calibri" w:cs="Calibri"/>
                <w:b/>
                <w:bCs/>
              </w:rPr>
            </w:pPr>
            <w:r>
              <w:rPr>
                <w:rFonts w:ascii="Calibri" w:eastAsia="Calibri" w:hAnsi="Calibri" w:cs="Calibri"/>
                <w:bCs/>
              </w:rPr>
              <w:t xml:space="preserve">che l’affidamento in oggetto </w:t>
            </w:r>
            <w:r w:rsidRPr="007A6D1F">
              <w:rPr>
                <w:rFonts w:ascii="Calibri" w:eastAsia="Calibri" w:hAnsi="Calibri" w:cs="Calibri"/>
                <w:bCs/>
              </w:rPr>
              <w:t>non può essere sostituito con prodotti analoghi di altr</w:t>
            </w:r>
            <w:r>
              <w:rPr>
                <w:rFonts w:ascii="Calibri" w:eastAsia="Calibri" w:hAnsi="Calibri" w:cs="Calibri"/>
                <w:bCs/>
              </w:rPr>
              <w:t>i</w:t>
            </w:r>
            <w:r w:rsidRPr="007A6D1F">
              <w:rPr>
                <w:rFonts w:ascii="Calibri" w:eastAsia="Calibri" w:hAnsi="Calibri" w:cs="Calibri"/>
                <w:bCs/>
              </w:rPr>
              <w:t xml:space="preserve"> marchi, non essendo disponibili nel repertorio nazionale prodotti con caratteristiche che garantiscano soluzioni equivalenti in termini di prestazioni e/o requisiti funzionali, per i seguenti motivi di natura tecnica correlati a specifiche indicazioni di risultato e/o di natura diagnostico-terapeutica</w:t>
            </w:r>
            <w:r w:rsidR="003B63F4">
              <w:rPr>
                <w:rFonts w:ascii="Calibri" w:eastAsia="Calibri" w:hAnsi="Calibri" w:cs="Calibri"/>
                <w:bCs/>
              </w:rPr>
              <w:t xml:space="preserve"> </w:t>
            </w:r>
            <w:r w:rsidR="003B63F4">
              <w:rPr>
                <w:rFonts w:ascii="Times-Roman" w:eastAsia="Times New Roman" w:hAnsi="Times-Roman" w:cs="Times-Roman"/>
                <w:szCs w:val="24"/>
              </w:rPr>
              <w:t>che non consentono l’applicazione dell’art. 68, comma 7, del D. Lgs. 50/2016 e ss.mm.ii.:</w:t>
            </w:r>
            <w:r>
              <w:rPr>
                <w:rFonts w:ascii="Calibri" w:eastAsia="Calibri" w:hAnsi="Calibri" w:cs="Calibri"/>
                <w:bCs/>
              </w:rPr>
              <w:t xml:space="preserve"> (si allega dichiarazione);</w:t>
            </w:r>
          </w:p>
        </w:tc>
        <w:tc>
          <w:tcPr>
            <w:tcW w:w="9623" w:type="dxa"/>
          </w:tcPr>
          <w:p w14:paraId="757693FD" w14:textId="77777777" w:rsidR="006A392F" w:rsidRDefault="006A392F" w:rsidP="006A392F">
            <w:pPr>
              <w:spacing w:line="256" w:lineRule="auto"/>
              <w:ind w:left="-57"/>
              <w:jc w:val="both"/>
              <w:rPr>
                <w:rFonts w:asciiTheme="minorHAnsi" w:eastAsia="Calibri" w:hAnsiTheme="minorHAnsi" w:cstheme="minorHAnsi"/>
              </w:rPr>
            </w:pPr>
          </w:p>
        </w:tc>
      </w:tr>
      <w:tr w:rsidR="006A392F" w14:paraId="36215534" w14:textId="77777777" w:rsidTr="009D5CFC">
        <w:tc>
          <w:tcPr>
            <w:tcW w:w="2132" w:type="dxa"/>
            <w:hideMark/>
          </w:tcPr>
          <w:p w14:paraId="7BE14361" w14:textId="77777777" w:rsidR="006A392F" w:rsidRDefault="006A392F" w:rsidP="006A392F">
            <w:pPr>
              <w:spacing w:line="256" w:lineRule="auto"/>
              <w:rPr>
                <w:rFonts w:eastAsia="Calibri" w:cstheme="minorHAnsi"/>
                <w:b/>
              </w:rPr>
            </w:pPr>
            <w:r>
              <w:rPr>
                <w:rFonts w:eastAsia="Calibri" w:cstheme="minorHAnsi"/>
                <w:b/>
              </w:rPr>
              <w:t xml:space="preserve">DATO ATTO </w:t>
            </w:r>
          </w:p>
        </w:tc>
        <w:tc>
          <w:tcPr>
            <w:tcW w:w="7739" w:type="dxa"/>
            <w:hideMark/>
          </w:tcPr>
          <w:p w14:paraId="0BE2ED8E" w14:textId="23B11C1F" w:rsidR="006A392F" w:rsidRDefault="006A392F" w:rsidP="006A392F">
            <w:pPr>
              <w:spacing w:line="256" w:lineRule="auto"/>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623" w:type="dxa"/>
          </w:tcPr>
          <w:p w14:paraId="1BC02A3E" w14:textId="77777777" w:rsidR="006A392F" w:rsidRDefault="006A392F" w:rsidP="006A392F">
            <w:pPr>
              <w:spacing w:line="256" w:lineRule="auto"/>
              <w:ind w:left="-57"/>
              <w:jc w:val="both"/>
              <w:rPr>
                <w:rFonts w:asciiTheme="minorHAnsi" w:eastAsia="Calibri" w:hAnsiTheme="minorHAnsi" w:cstheme="minorHAnsi"/>
              </w:rPr>
            </w:pPr>
          </w:p>
        </w:tc>
      </w:tr>
      <w:tr w:rsidR="006A392F" w14:paraId="0607A421" w14:textId="77777777" w:rsidTr="009D5CFC">
        <w:tc>
          <w:tcPr>
            <w:tcW w:w="2132" w:type="dxa"/>
            <w:hideMark/>
          </w:tcPr>
          <w:p w14:paraId="37CE8D13" w14:textId="77777777" w:rsidR="006A392F" w:rsidRDefault="006A392F" w:rsidP="006A392F">
            <w:pPr>
              <w:widowControl w:val="0"/>
              <w:spacing w:line="256" w:lineRule="auto"/>
              <w:jc w:val="both"/>
              <w:rPr>
                <w:rFonts w:cstheme="minorHAnsi"/>
                <w:b/>
              </w:rPr>
            </w:pPr>
            <w:r>
              <w:rPr>
                <w:rFonts w:cstheme="minorHAnsi"/>
                <w:b/>
              </w:rPr>
              <w:t>VERIFICATO</w:t>
            </w:r>
          </w:p>
        </w:tc>
        <w:tc>
          <w:tcPr>
            <w:tcW w:w="7739" w:type="dxa"/>
            <w:hideMark/>
          </w:tcPr>
          <w:p w14:paraId="0A06DBEF" w14:textId="7AB5FDC2" w:rsidR="006A392F" w:rsidRDefault="006A392F" w:rsidP="006A392F">
            <w:pPr>
              <w:spacing w:line="256" w:lineRule="auto"/>
              <w:jc w:val="both"/>
              <w:rPr>
                <w:rFonts w:ascii="Calibri" w:eastAsia="Calibri" w:hAnsi="Calibri" w:cs="Calibri"/>
              </w:rPr>
            </w:pPr>
            <w:r w:rsidRPr="00325000">
              <w:rPr>
                <w:rFonts w:eastAsia="Calibri" w:cstheme="minorHAnsi"/>
              </w:rPr>
              <w:t>che dett</w:t>
            </w:r>
            <w:r>
              <w:rPr>
                <w:rFonts w:eastAsia="Calibri" w:cstheme="minorHAnsi"/>
              </w:rPr>
              <w:t>a</w:t>
            </w:r>
            <w:r w:rsidRPr="00325000">
              <w:rPr>
                <w:rFonts w:eastAsia="Calibri" w:cstheme="minorHAnsi"/>
              </w:rPr>
              <w:t xml:space="preserve"> </w:t>
            </w:r>
            <w:r>
              <w:rPr>
                <w:rFonts w:eastAsia="Calibri" w:cstheme="minorHAnsi"/>
              </w:rPr>
              <w:t xml:space="preserve">strumentazione </w:t>
            </w:r>
            <w:r w:rsidRPr="00325000">
              <w:rPr>
                <w:rFonts w:eastAsia="Calibri" w:cstheme="minorHAnsi"/>
              </w:rPr>
              <w:t>non è disponibile sul Mercato Elettronico delle P.A. tra le</w:t>
            </w:r>
            <w:r>
              <w:rPr>
                <w:rFonts w:eastAsia="Calibri" w:cstheme="minorHAnsi"/>
              </w:rPr>
              <w:t xml:space="preserve"> </w:t>
            </w:r>
            <w:r w:rsidRPr="00325000">
              <w:rPr>
                <w:rFonts w:eastAsia="Calibri" w:cstheme="minorHAnsi"/>
              </w:rPr>
              <w:t>offerte presentate</w:t>
            </w:r>
            <w:r>
              <w:rPr>
                <w:rFonts w:eastAsia="Calibri" w:cstheme="minorHAnsi"/>
              </w:rPr>
              <w:t>;</w:t>
            </w:r>
            <w:r>
              <w:rPr>
                <w:rFonts w:ascii="Calibri" w:eastAsia="Calibri" w:hAnsi="Calibri" w:cs="Calibri"/>
              </w:rPr>
              <w:t xml:space="preserve"> </w:t>
            </w:r>
          </w:p>
        </w:tc>
        <w:tc>
          <w:tcPr>
            <w:tcW w:w="9623" w:type="dxa"/>
          </w:tcPr>
          <w:p w14:paraId="443024FC" w14:textId="77777777" w:rsidR="006A392F" w:rsidRDefault="006A392F" w:rsidP="006A392F">
            <w:pPr>
              <w:widowControl w:val="0"/>
              <w:spacing w:line="256" w:lineRule="auto"/>
              <w:jc w:val="both"/>
              <w:rPr>
                <w:rFonts w:asciiTheme="minorHAnsi" w:hAnsiTheme="minorHAnsi" w:cstheme="minorHAnsi"/>
              </w:rPr>
            </w:pPr>
          </w:p>
        </w:tc>
      </w:tr>
      <w:tr w:rsidR="006A392F" w14:paraId="35A60D36" w14:textId="77777777" w:rsidTr="009D5CFC">
        <w:tc>
          <w:tcPr>
            <w:tcW w:w="2132" w:type="dxa"/>
            <w:hideMark/>
          </w:tcPr>
          <w:p w14:paraId="6E302B86" w14:textId="77777777" w:rsidR="006A392F" w:rsidRDefault="006A392F" w:rsidP="006A392F">
            <w:pPr>
              <w:widowControl w:val="0"/>
              <w:spacing w:line="256" w:lineRule="auto"/>
              <w:jc w:val="both"/>
              <w:rPr>
                <w:rFonts w:cstheme="minorHAnsi"/>
                <w:b/>
              </w:rPr>
            </w:pPr>
            <w:r>
              <w:rPr>
                <w:rFonts w:cstheme="minorHAnsi"/>
                <w:b/>
              </w:rPr>
              <w:t>TENUTO CONTO</w:t>
            </w:r>
          </w:p>
        </w:tc>
        <w:tc>
          <w:tcPr>
            <w:tcW w:w="7739" w:type="dxa"/>
            <w:hideMark/>
          </w:tcPr>
          <w:p w14:paraId="4902B3F5" w14:textId="55FB1221" w:rsidR="006A392F" w:rsidRDefault="006A392F" w:rsidP="006A392F">
            <w:pPr>
              <w:spacing w:line="256" w:lineRule="auto"/>
              <w:jc w:val="both"/>
              <w:rPr>
                <w:rFonts w:eastAsia="Calibri" w:cstheme="minorHAnsi"/>
              </w:rPr>
            </w:pPr>
            <w:r>
              <w:rPr>
                <w:rFonts w:eastAsia="Calibri" w:cstheme="minorHAnsi"/>
              </w:rPr>
              <w:t>Si è ritenuto procedere all’acquisizione in discorso mediante lo strumento della Trattativa Diretta nell’ambito del Mercato elettronico della Pubblica Amministrazione (ME.PA);</w:t>
            </w:r>
          </w:p>
        </w:tc>
        <w:tc>
          <w:tcPr>
            <w:tcW w:w="9623" w:type="dxa"/>
          </w:tcPr>
          <w:p w14:paraId="07BE96A6" w14:textId="77777777" w:rsidR="006A392F" w:rsidRDefault="006A392F" w:rsidP="006A392F">
            <w:pPr>
              <w:widowControl w:val="0"/>
              <w:spacing w:line="256" w:lineRule="auto"/>
              <w:jc w:val="both"/>
              <w:rPr>
                <w:rFonts w:cstheme="minorHAnsi"/>
              </w:rPr>
            </w:pPr>
          </w:p>
        </w:tc>
      </w:tr>
      <w:tr w:rsidR="006A392F" w14:paraId="6982C8E8" w14:textId="77777777" w:rsidTr="009D5CFC">
        <w:tc>
          <w:tcPr>
            <w:tcW w:w="2132" w:type="dxa"/>
            <w:hideMark/>
          </w:tcPr>
          <w:p w14:paraId="1ABE39BE"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0EB9E540" w14:textId="74CE0E40" w:rsidR="006A392F" w:rsidRDefault="006A392F" w:rsidP="006A392F">
            <w:pPr>
              <w:spacing w:line="256" w:lineRule="auto"/>
              <w:ind w:left="-57"/>
              <w:jc w:val="both"/>
              <w:rPr>
                <w:rFonts w:eastAsia="Calibri" w:cstheme="minorHAnsi"/>
              </w:rPr>
            </w:pPr>
            <w:r>
              <w:rPr>
                <w:rFonts w:ascii="Calibri" w:eastAsia="Calibri" w:hAnsi="Calibri" w:cs="Calibri"/>
              </w:rPr>
              <w:t>di prevedere una durata contrattuale pari a 3 mesi;</w:t>
            </w:r>
          </w:p>
        </w:tc>
        <w:tc>
          <w:tcPr>
            <w:tcW w:w="9623" w:type="dxa"/>
          </w:tcPr>
          <w:p w14:paraId="0C9C76B6" w14:textId="77777777" w:rsidR="006A392F" w:rsidRDefault="006A392F" w:rsidP="006A392F">
            <w:pPr>
              <w:spacing w:line="256" w:lineRule="auto"/>
              <w:ind w:left="-57"/>
              <w:jc w:val="both"/>
              <w:rPr>
                <w:rFonts w:eastAsia="Calibri" w:cstheme="minorHAnsi"/>
              </w:rPr>
            </w:pPr>
          </w:p>
        </w:tc>
      </w:tr>
      <w:tr w:rsidR="006A392F" w14:paraId="54BF9578" w14:textId="77777777" w:rsidTr="009D5CFC">
        <w:tc>
          <w:tcPr>
            <w:tcW w:w="2132" w:type="dxa"/>
            <w:hideMark/>
          </w:tcPr>
          <w:p w14:paraId="59624D3D"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2B39F8A6" w14:textId="77777777" w:rsidR="006A392F" w:rsidRDefault="006A392F" w:rsidP="006A392F">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6A04C9D3" w14:textId="77777777" w:rsidR="006A392F" w:rsidRDefault="006A392F" w:rsidP="006A392F">
            <w:pPr>
              <w:spacing w:line="256" w:lineRule="auto"/>
              <w:ind w:left="-57"/>
              <w:jc w:val="both"/>
              <w:rPr>
                <w:rFonts w:eastAsia="Calibri" w:cstheme="minorHAnsi"/>
              </w:rPr>
            </w:pPr>
          </w:p>
        </w:tc>
      </w:tr>
      <w:tr w:rsidR="006A392F" w14:paraId="23483FF9" w14:textId="77777777" w:rsidTr="009D5CFC">
        <w:tc>
          <w:tcPr>
            <w:tcW w:w="2132" w:type="dxa"/>
            <w:hideMark/>
          </w:tcPr>
          <w:p w14:paraId="3C434CB7"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7CE2DAF9" w14:textId="77777777" w:rsidR="006A392F" w:rsidRDefault="006A392F" w:rsidP="006A392F">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p>
        </w:tc>
        <w:tc>
          <w:tcPr>
            <w:tcW w:w="9623" w:type="dxa"/>
          </w:tcPr>
          <w:p w14:paraId="25F78223" w14:textId="77777777" w:rsidR="006A392F" w:rsidRDefault="006A392F" w:rsidP="006A392F">
            <w:pPr>
              <w:spacing w:line="256" w:lineRule="auto"/>
              <w:ind w:left="-57"/>
              <w:jc w:val="both"/>
              <w:rPr>
                <w:rFonts w:eastAsia="Calibri" w:cstheme="minorHAnsi"/>
              </w:rPr>
            </w:pPr>
          </w:p>
        </w:tc>
      </w:tr>
      <w:tr w:rsidR="006A392F" w14:paraId="0486331F" w14:textId="77777777" w:rsidTr="009D5CFC">
        <w:trPr>
          <w:trHeight w:val="404"/>
        </w:trPr>
        <w:tc>
          <w:tcPr>
            <w:tcW w:w="2132" w:type="dxa"/>
            <w:hideMark/>
          </w:tcPr>
          <w:p w14:paraId="25CB0355" w14:textId="77777777" w:rsidR="006A392F" w:rsidRDefault="006A392F" w:rsidP="006A392F">
            <w:pPr>
              <w:spacing w:line="256" w:lineRule="auto"/>
              <w:rPr>
                <w:rFonts w:eastAsia="Calibri" w:cstheme="minorHAnsi"/>
                <w:b/>
              </w:rPr>
            </w:pPr>
            <w:r>
              <w:rPr>
                <w:rFonts w:eastAsia="Calibri" w:cstheme="minorHAnsi"/>
                <w:b/>
              </w:rPr>
              <w:t>TENUTO CONTO</w:t>
            </w:r>
          </w:p>
        </w:tc>
        <w:tc>
          <w:tcPr>
            <w:tcW w:w="7739" w:type="dxa"/>
            <w:hideMark/>
          </w:tcPr>
          <w:p w14:paraId="784B9F7A" w14:textId="77777777" w:rsidR="006A392F" w:rsidRDefault="006A392F" w:rsidP="006A392F">
            <w:pPr>
              <w:spacing w:line="256" w:lineRule="auto"/>
              <w:ind w:left="-57"/>
              <w:jc w:val="both"/>
              <w:rPr>
                <w:rFonts w:eastAsia="Calibri" w:cstheme="minorHAnsi"/>
              </w:rPr>
            </w:pPr>
            <w:r>
              <w:rPr>
                <w:rFonts w:cstheme="minorHAnsi"/>
                <w:color w:val="000000"/>
              </w:rPr>
              <w:t>che il suddetto operatore non costituisce l’affidatario uscente;</w:t>
            </w:r>
          </w:p>
        </w:tc>
        <w:tc>
          <w:tcPr>
            <w:tcW w:w="9623" w:type="dxa"/>
          </w:tcPr>
          <w:p w14:paraId="08321617" w14:textId="77777777" w:rsidR="006A392F" w:rsidRDefault="006A392F" w:rsidP="006A392F">
            <w:pPr>
              <w:spacing w:line="256" w:lineRule="auto"/>
              <w:ind w:left="-57"/>
              <w:jc w:val="both"/>
              <w:rPr>
                <w:rFonts w:eastAsia="Calibri" w:cstheme="minorHAnsi"/>
              </w:rPr>
            </w:pPr>
          </w:p>
        </w:tc>
      </w:tr>
      <w:tr w:rsidR="006A392F" w14:paraId="47BAEEE3" w14:textId="77777777" w:rsidTr="009D5CFC">
        <w:trPr>
          <w:trHeight w:val="757"/>
        </w:trPr>
        <w:tc>
          <w:tcPr>
            <w:tcW w:w="2132" w:type="dxa"/>
            <w:hideMark/>
          </w:tcPr>
          <w:p w14:paraId="01091C83" w14:textId="77777777" w:rsidR="006A392F" w:rsidRDefault="006A392F" w:rsidP="006A392F">
            <w:pPr>
              <w:spacing w:line="256" w:lineRule="auto"/>
              <w:rPr>
                <w:rFonts w:eastAsia="Calibri" w:cstheme="minorHAnsi"/>
                <w:b/>
              </w:rPr>
            </w:pPr>
            <w:r>
              <w:rPr>
                <w:rFonts w:eastAsia="Calibri" w:cstheme="minorHAnsi"/>
                <w:b/>
              </w:rPr>
              <w:t xml:space="preserve">ACQUISITA </w:t>
            </w:r>
          </w:p>
        </w:tc>
        <w:tc>
          <w:tcPr>
            <w:tcW w:w="7739" w:type="dxa"/>
            <w:hideMark/>
          </w:tcPr>
          <w:p w14:paraId="5597803E" w14:textId="55B6FA62" w:rsidR="006A392F" w:rsidRDefault="006A392F" w:rsidP="006A392F">
            <w:pPr>
              <w:spacing w:line="256" w:lineRule="auto"/>
              <w:ind w:left="-57"/>
              <w:jc w:val="both"/>
              <w:rPr>
                <w:rFonts w:cstheme="minorHAnsi"/>
                <w:i/>
                <w:color w:val="000000"/>
              </w:rPr>
            </w:pPr>
            <w:r>
              <w:rPr>
                <w:rFonts w:eastAsia="Calibri" w:cstheme="minorHAnsi"/>
              </w:rPr>
              <w:t xml:space="preserve">l’offerta dell’operatore n. </w:t>
            </w:r>
            <w:r w:rsidR="009D5CFC" w:rsidRPr="009D5CFC">
              <w:rPr>
                <w:rFonts w:eastAsia="Calibri" w:cstheme="minorHAnsi"/>
                <w:b/>
                <w:bCs/>
              </w:rPr>
              <w:t>4782021</w:t>
            </w:r>
            <w:r w:rsidR="009D5CFC" w:rsidRPr="009D5CFC">
              <w:rPr>
                <w:rFonts w:eastAsia="Calibri" w:cstheme="minorHAnsi"/>
                <w:b/>
                <w:bCs/>
              </w:rPr>
              <w:t xml:space="preserve"> </w:t>
            </w:r>
            <w:r w:rsidRPr="0097177A">
              <w:rPr>
                <w:rFonts w:eastAsia="Calibri" w:cstheme="minorHAnsi"/>
                <w:b/>
                <w:bCs/>
              </w:rPr>
              <w:t xml:space="preserve">del </w:t>
            </w:r>
            <w:r w:rsidR="009D5CFC">
              <w:rPr>
                <w:rFonts w:eastAsia="Calibri" w:cstheme="minorHAnsi"/>
                <w:b/>
                <w:bCs/>
              </w:rPr>
              <w:t>26/11</w:t>
            </w:r>
            <w:r w:rsidRPr="0097177A">
              <w:rPr>
                <w:rFonts w:eastAsia="Calibri" w:cstheme="minorHAnsi"/>
                <w:b/>
                <w:bCs/>
              </w:rPr>
              <w:t>/2021</w:t>
            </w:r>
            <w:r>
              <w:rPr>
                <w:rFonts w:eastAsia="Calibri" w:cstheme="minorHAnsi"/>
              </w:rPr>
              <w:t xml:space="preserve"> destinatario della proposta di negoziazione, nella quale sono stati indicati gli elementi tecnico-economici;</w:t>
            </w:r>
          </w:p>
        </w:tc>
        <w:tc>
          <w:tcPr>
            <w:tcW w:w="9623" w:type="dxa"/>
          </w:tcPr>
          <w:p w14:paraId="301F9C46" w14:textId="77777777" w:rsidR="006A392F" w:rsidRDefault="006A392F" w:rsidP="006A392F">
            <w:pPr>
              <w:spacing w:line="256" w:lineRule="auto"/>
              <w:ind w:left="-57"/>
              <w:jc w:val="both"/>
              <w:rPr>
                <w:rFonts w:eastAsia="Calibri" w:cstheme="minorHAnsi"/>
              </w:rPr>
            </w:pPr>
          </w:p>
        </w:tc>
      </w:tr>
      <w:tr w:rsidR="006A392F" w14:paraId="668DE8A9" w14:textId="77777777" w:rsidTr="009D5CFC">
        <w:trPr>
          <w:trHeight w:val="1041"/>
        </w:trPr>
        <w:tc>
          <w:tcPr>
            <w:tcW w:w="2132" w:type="dxa"/>
            <w:hideMark/>
          </w:tcPr>
          <w:p w14:paraId="696B62EA" w14:textId="77777777" w:rsidR="006A392F" w:rsidRDefault="006A392F" w:rsidP="006A392F">
            <w:pPr>
              <w:spacing w:line="256" w:lineRule="auto"/>
              <w:rPr>
                <w:rFonts w:eastAsia="Calibri" w:cstheme="minorHAnsi"/>
                <w:b/>
              </w:rPr>
            </w:pPr>
            <w:r>
              <w:rPr>
                <w:rFonts w:eastAsia="Calibri" w:cstheme="minorHAnsi"/>
                <w:b/>
              </w:rPr>
              <w:t>CONSIDERATO</w:t>
            </w:r>
          </w:p>
        </w:tc>
        <w:tc>
          <w:tcPr>
            <w:tcW w:w="7739" w:type="dxa"/>
            <w:hideMark/>
          </w:tcPr>
          <w:p w14:paraId="57BE8CCA" w14:textId="792E41FD" w:rsidR="006A392F" w:rsidRDefault="006A392F" w:rsidP="006A392F">
            <w:pPr>
              <w:spacing w:line="256" w:lineRule="auto"/>
              <w:ind w:left="-57"/>
              <w:jc w:val="both"/>
              <w:rPr>
                <w:rFonts w:eastAsia="Calibri" w:cstheme="minorHAnsi"/>
              </w:rPr>
            </w:pPr>
            <w:r>
              <w:rPr>
                <w:rFonts w:cstheme="minorHAnsi"/>
                <w:color w:val="000000"/>
              </w:rPr>
              <w:t xml:space="preserve">che le prestazioni offerte dall’operatore di cui sopra, per un importo pari a </w:t>
            </w:r>
            <w:r w:rsidRPr="00700E7F">
              <w:rPr>
                <w:rFonts w:cstheme="minorHAnsi"/>
                <w:b/>
                <w:bCs/>
                <w:color w:val="000000"/>
              </w:rPr>
              <w:t xml:space="preserve">€ </w:t>
            </w:r>
            <w:r w:rsidR="009D5CFC">
              <w:rPr>
                <w:rFonts w:cstheme="minorHAnsi"/>
                <w:b/>
                <w:bCs/>
              </w:rPr>
              <w:t>18.500,00</w:t>
            </w:r>
            <w:r>
              <w:rPr>
                <w:rFonts w:cstheme="minorHAnsi"/>
                <w:color w:val="000000"/>
              </w:rPr>
              <w:t xml:space="preserve"> oltre IVA, rispondono ai fabbisogni dell’Amministrazione, considerando </w:t>
            </w:r>
            <w:r>
              <w:rPr>
                <w:rFonts w:cstheme="minorHAnsi"/>
                <w:i/>
                <w:color w:val="000000"/>
              </w:rPr>
              <w:t>congruità del prezzo in rapporto alla qualità della prestazione</w:t>
            </w:r>
            <w:r>
              <w:rPr>
                <w:rFonts w:cstheme="minorHAnsi"/>
                <w:color w:val="000000"/>
              </w:rPr>
              <w:t>;</w:t>
            </w:r>
          </w:p>
        </w:tc>
        <w:tc>
          <w:tcPr>
            <w:tcW w:w="9623" w:type="dxa"/>
          </w:tcPr>
          <w:p w14:paraId="442BFCCC" w14:textId="77777777" w:rsidR="006A392F" w:rsidRDefault="006A392F" w:rsidP="006A392F">
            <w:pPr>
              <w:spacing w:line="256" w:lineRule="auto"/>
              <w:ind w:left="-57"/>
              <w:jc w:val="both"/>
              <w:rPr>
                <w:rFonts w:eastAsia="Calibri" w:cstheme="minorHAnsi"/>
              </w:rPr>
            </w:pPr>
          </w:p>
        </w:tc>
      </w:tr>
      <w:tr w:rsidR="006A392F" w14:paraId="69743476" w14:textId="77777777" w:rsidTr="009D5CFC">
        <w:tc>
          <w:tcPr>
            <w:tcW w:w="2132" w:type="dxa"/>
            <w:hideMark/>
          </w:tcPr>
          <w:p w14:paraId="3B27EDC7" w14:textId="77777777" w:rsidR="006A392F" w:rsidRDefault="006A392F" w:rsidP="006A392F">
            <w:pPr>
              <w:spacing w:line="256" w:lineRule="auto"/>
              <w:rPr>
                <w:rFonts w:eastAsia="Calibri" w:cstheme="minorHAnsi"/>
                <w:b/>
              </w:rPr>
            </w:pPr>
            <w:r>
              <w:rPr>
                <w:rFonts w:eastAsia="Calibri" w:cstheme="minorHAnsi"/>
                <w:b/>
              </w:rPr>
              <w:t>TENUTO CONTO</w:t>
            </w:r>
          </w:p>
        </w:tc>
        <w:tc>
          <w:tcPr>
            <w:tcW w:w="7739" w:type="dxa"/>
            <w:hideMark/>
          </w:tcPr>
          <w:p w14:paraId="05D9ADE8" w14:textId="3930A690" w:rsidR="006A392F" w:rsidRDefault="006A392F" w:rsidP="006A392F">
            <w:pPr>
              <w:spacing w:line="256" w:lineRule="auto"/>
              <w:ind w:left="-57"/>
              <w:jc w:val="both"/>
              <w:rPr>
                <w:rFonts w:eastAsia="Calibri" w:cstheme="minorHAnsi"/>
              </w:rPr>
            </w:pPr>
            <w:r>
              <w:rPr>
                <w:rFonts w:eastAsia="Calibri" w:cstheme="minorHAnsi"/>
              </w:rPr>
              <w:t>del fatto che, trattandosi di affidamento ex art. 36, comma 2, lett. a) del Codice, l’Amministrazione non ha richiesto all’Operatore la presentazione di una garanzia definitiva ai sensi dell’art. 103 del D.Lgs. 50/2016, per le seguenti ragioni della comprovata solidità del fornitore e in considerazione del seguente miglioramento del prezzo da parte dell’Operatore</w:t>
            </w:r>
            <w:r w:rsidR="009D5CFC">
              <w:rPr>
                <w:rFonts w:eastAsia="Calibri" w:cstheme="minorHAnsi"/>
              </w:rPr>
              <w:t xml:space="preserve">, </w:t>
            </w:r>
            <w:r>
              <w:rPr>
                <w:rFonts w:eastAsia="Calibri" w:cstheme="minorHAnsi"/>
              </w:rPr>
              <w:t>in virtù di quanto previsto dall’ultimo comma del succitato art. 103;</w:t>
            </w:r>
          </w:p>
        </w:tc>
        <w:tc>
          <w:tcPr>
            <w:tcW w:w="9623" w:type="dxa"/>
          </w:tcPr>
          <w:p w14:paraId="0AF1631E" w14:textId="77777777" w:rsidR="006A392F" w:rsidRDefault="006A392F" w:rsidP="006A392F">
            <w:pPr>
              <w:spacing w:line="256" w:lineRule="auto"/>
              <w:ind w:left="-57"/>
              <w:jc w:val="both"/>
              <w:rPr>
                <w:rFonts w:eastAsia="Calibri" w:cstheme="minorHAnsi"/>
              </w:rPr>
            </w:pPr>
          </w:p>
        </w:tc>
      </w:tr>
      <w:tr w:rsidR="006A392F" w14:paraId="25CC38B0" w14:textId="77777777" w:rsidTr="009D5CFC">
        <w:tc>
          <w:tcPr>
            <w:tcW w:w="2132" w:type="dxa"/>
            <w:hideMark/>
          </w:tcPr>
          <w:p w14:paraId="2A0D8669" w14:textId="77777777" w:rsidR="006A392F" w:rsidRDefault="006A392F" w:rsidP="006A392F">
            <w:pPr>
              <w:spacing w:line="256" w:lineRule="auto"/>
              <w:rPr>
                <w:rFonts w:eastAsia="Calibri" w:cstheme="minorHAnsi"/>
                <w:b/>
              </w:rPr>
            </w:pPr>
            <w:r>
              <w:rPr>
                <w:rFonts w:eastAsia="Calibri" w:cstheme="minorHAnsi"/>
                <w:b/>
              </w:rPr>
              <w:t xml:space="preserve">VISTO </w:t>
            </w:r>
          </w:p>
        </w:tc>
        <w:tc>
          <w:tcPr>
            <w:tcW w:w="7739" w:type="dxa"/>
            <w:hideMark/>
          </w:tcPr>
          <w:p w14:paraId="63EA2111" w14:textId="77777777" w:rsidR="006A392F" w:rsidRDefault="006A392F" w:rsidP="006A392F">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 xml:space="preserve">Le amministrazioni pubbliche obbligate sulla base di specifica normativa ad approvvigionarsi attraverso le convenzioni di cui </w:t>
            </w:r>
            <w:r>
              <w:rPr>
                <w:rFonts w:eastAsia="Calibri" w:cstheme="minorHAnsi"/>
                <w:i/>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2803687D" w14:textId="77777777" w:rsidR="006A392F" w:rsidRDefault="006A392F" w:rsidP="006A392F">
            <w:pPr>
              <w:spacing w:line="256" w:lineRule="auto"/>
              <w:ind w:left="-57"/>
              <w:jc w:val="both"/>
              <w:rPr>
                <w:rFonts w:eastAsia="Calibri" w:cstheme="minorHAnsi"/>
              </w:rPr>
            </w:pPr>
          </w:p>
        </w:tc>
      </w:tr>
      <w:tr w:rsidR="006A392F" w14:paraId="5B16A3E1" w14:textId="77777777" w:rsidTr="009D5CFC">
        <w:tc>
          <w:tcPr>
            <w:tcW w:w="2132" w:type="dxa"/>
            <w:hideMark/>
          </w:tcPr>
          <w:p w14:paraId="26A77109" w14:textId="77777777" w:rsidR="006A392F" w:rsidRDefault="006A392F" w:rsidP="006A392F">
            <w:pPr>
              <w:spacing w:line="256" w:lineRule="auto"/>
              <w:rPr>
                <w:rFonts w:eastAsia="Calibri" w:cstheme="minorHAnsi"/>
                <w:b/>
              </w:rPr>
            </w:pPr>
            <w:r>
              <w:rPr>
                <w:rFonts w:cstheme="minorHAnsi"/>
                <w:b/>
                <w:bCs/>
              </w:rPr>
              <w:t>CONSIDERATO</w:t>
            </w:r>
          </w:p>
        </w:tc>
        <w:tc>
          <w:tcPr>
            <w:tcW w:w="7739" w:type="dxa"/>
            <w:hideMark/>
          </w:tcPr>
          <w:p w14:paraId="00A8297C" w14:textId="77777777" w:rsidR="006A392F" w:rsidRDefault="006A392F" w:rsidP="006A392F">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23" w:type="dxa"/>
          </w:tcPr>
          <w:p w14:paraId="4E4C2AE6" w14:textId="77777777" w:rsidR="006A392F" w:rsidRDefault="006A392F" w:rsidP="006A392F">
            <w:pPr>
              <w:spacing w:line="256" w:lineRule="auto"/>
              <w:ind w:left="-57"/>
              <w:jc w:val="both"/>
              <w:rPr>
                <w:rFonts w:cstheme="minorHAnsi"/>
                <w:bCs/>
              </w:rPr>
            </w:pPr>
          </w:p>
        </w:tc>
      </w:tr>
      <w:tr w:rsidR="006A392F" w14:paraId="55054B5B" w14:textId="77777777" w:rsidTr="009D5CFC">
        <w:tc>
          <w:tcPr>
            <w:tcW w:w="2132" w:type="dxa"/>
            <w:hideMark/>
          </w:tcPr>
          <w:p w14:paraId="0E99CA61" w14:textId="77777777" w:rsidR="006A392F" w:rsidRDefault="006A392F" w:rsidP="006A392F">
            <w:pPr>
              <w:widowControl w:val="0"/>
              <w:spacing w:line="256" w:lineRule="auto"/>
              <w:jc w:val="both"/>
              <w:rPr>
                <w:rFonts w:cstheme="minorHAnsi"/>
                <w:b/>
                <w:bCs/>
              </w:rPr>
            </w:pPr>
            <w:r>
              <w:rPr>
                <w:rFonts w:eastAsia="Calibri" w:cstheme="minorHAnsi"/>
                <w:b/>
              </w:rPr>
              <w:t>CONSIDERATO</w:t>
            </w:r>
          </w:p>
        </w:tc>
        <w:tc>
          <w:tcPr>
            <w:tcW w:w="7739" w:type="dxa"/>
            <w:hideMark/>
          </w:tcPr>
          <w:p w14:paraId="3CF5A456" w14:textId="77777777" w:rsidR="006A392F" w:rsidRDefault="006A392F" w:rsidP="006A392F">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36AE3A74" w14:textId="77777777" w:rsidR="006A392F" w:rsidRDefault="006A392F" w:rsidP="006A392F">
            <w:pPr>
              <w:widowControl w:val="0"/>
              <w:spacing w:line="256" w:lineRule="auto"/>
              <w:jc w:val="both"/>
              <w:rPr>
                <w:rFonts w:eastAsia="Calibri" w:cstheme="minorHAnsi"/>
              </w:rPr>
            </w:pPr>
          </w:p>
        </w:tc>
      </w:tr>
      <w:tr w:rsidR="006A392F" w14:paraId="08EB83B5" w14:textId="77777777" w:rsidTr="009D5CFC">
        <w:tc>
          <w:tcPr>
            <w:tcW w:w="2132" w:type="dxa"/>
            <w:hideMark/>
          </w:tcPr>
          <w:p w14:paraId="4728CC62" w14:textId="77777777" w:rsidR="006A392F" w:rsidRDefault="006A392F" w:rsidP="006A392F">
            <w:pPr>
              <w:spacing w:line="256" w:lineRule="auto"/>
              <w:rPr>
                <w:rFonts w:eastAsia="Calibri" w:cstheme="minorHAnsi"/>
                <w:b/>
              </w:rPr>
            </w:pPr>
            <w:r>
              <w:rPr>
                <w:rFonts w:eastAsia="Calibri" w:cstheme="minorHAnsi"/>
                <w:b/>
              </w:rPr>
              <w:t>VISTA</w:t>
            </w:r>
          </w:p>
        </w:tc>
        <w:tc>
          <w:tcPr>
            <w:tcW w:w="7739" w:type="dxa"/>
            <w:hideMark/>
          </w:tcPr>
          <w:p w14:paraId="03359BC7" w14:textId="77777777" w:rsidR="006A392F" w:rsidRDefault="006A392F" w:rsidP="006A392F">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623" w:type="dxa"/>
          </w:tcPr>
          <w:p w14:paraId="3AA5E268" w14:textId="77777777" w:rsidR="006A392F" w:rsidRDefault="006A392F" w:rsidP="006A392F">
            <w:pPr>
              <w:spacing w:line="256" w:lineRule="auto"/>
              <w:ind w:left="-57"/>
              <w:jc w:val="both"/>
              <w:rPr>
                <w:rFonts w:eastAsia="Calibri" w:cstheme="minorHAnsi"/>
                <w:bCs/>
              </w:rPr>
            </w:pPr>
          </w:p>
        </w:tc>
      </w:tr>
      <w:tr w:rsidR="006A392F" w14:paraId="606C2AF8" w14:textId="77777777" w:rsidTr="009D5CFC">
        <w:tc>
          <w:tcPr>
            <w:tcW w:w="2132" w:type="dxa"/>
            <w:hideMark/>
          </w:tcPr>
          <w:p w14:paraId="1CE0C1E1" w14:textId="77777777" w:rsidR="006A392F" w:rsidRDefault="006A392F" w:rsidP="006A392F">
            <w:pPr>
              <w:spacing w:line="256" w:lineRule="auto"/>
              <w:rPr>
                <w:rFonts w:eastAsia="Calibri" w:cstheme="minorHAnsi"/>
                <w:b/>
              </w:rPr>
            </w:pPr>
            <w:r>
              <w:rPr>
                <w:rFonts w:eastAsia="Calibri" w:cstheme="minorHAnsi"/>
                <w:b/>
              </w:rPr>
              <w:t>VISTO</w:t>
            </w:r>
          </w:p>
        </w:tc>
        <w:tc>
          <w:tcPr>
            <w:tcW w:w="7739" w:type="dxa"/>
            <w:hideMark/>
          </w:tcPr>
          <w:p w14:paraId="757A98D9" w14:textId="77777777" w:rsidR="006A392F" w:rsidRDefault="006A392F" w:rsidP="006A392F">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7B46A671" w14:textId="77777777" w:rsidR="006A392F" w:rsidRDefault="006A392F" w:rsidP="006A392F">
            <w:pPr>
              <w:spacing w:line="256" w:lineRule="auto"/>
              <w:ind w:left="-57"/>
              <w:jc w:val="both"/>
              <w:rPr>
                <w:rFonts w:eastAsia="Calibri" w:cstheme="minorHAnsi"/>
                <w:bCs/>
              </w:rPr>
            </w:pPr>
          </w:p>
        </w:tc>
      </w:tr>
    </w:tbl>
    <w:p w14:paraId="30B957EB" w14:textId="77777777" w:rsidR="00D11708" w:rsidRDefault="00D11708" w:rsidP="00D11708">
      <w:pPr>
        <w:rPr>
          <w:rFonts w:asciiTheme="minorHAnsi" w:eastAsiaTheme="minorHAnsi" w:hAnsiTheme="minorHAnsi" w:cstheme="minorHAnsi"/>
          <w:sz w:val="22"/>
          <w:szCs w:val="22"/>
          <w:lang w:eastAsia="en-US"/>
        </w:rPr>
      </w:pPr>
    </w:p>
    <w:p w14:paraId="516E9475" w14:textId="77777777" w:rsidR="00D11708" w:rsidRDefault="00D11708" w:rsidP="00D11708">
      <w:pPr>
        <w:jc w:val="center"/>
        <w:rPr>
          <w:rFonts w:cstheme="minorHAnsi"/>
          <w:b/>
          <w:bCs/>
          <w:szCs w:val="24"/>
        </w:rPr>
      </w:pPr>
      <w:r>
        <w:rPr>
          <w:rFonts w:cstheme="minorHAnsi"/>
          <w:b/>
          <w:bCs/>
          <w:szCs w:val="24"/>
        </w:rPr>
        <w:t>DETERMINA</w:t>
      </w:r>
    </w:p>
    <w:p w14:paraId="1A422E4A" w14:textId="77777777" w:rsidR="00D11708" w:rsidRDefault="00D11708" w:rsidP="00D11708">
      <w:pPr>
        <w:jc w:val="center"/>
        <w:rPr>
          <w:rFonts w:cstheme="minorHAnsi"/>
          <w:b/>
          <w:bCs/>
          <w:sz w:val="22"/>
          <w:szCs w:val="22"/>
        </w:rPr>
      </w:pPr>
    </w:p>
    <w:p w14:paraId="77F681EE" w14:textId="77777777" w:rsidR="00D11708" w:rsidRDefault="00D11708" w:rsidP="00D11708">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46E37861" w14:textId="2185A5DF" w:rsidR="00D11708" w:rsidRDefault="00D11708" w:rsidP="00D11708">
      <w:pPr>
        <w:pStyle w:val="Paragrafoelenco"/>
        <w:numPr>
          <w:ilvl w:val="0"/>
          <w:numId w:val="22"/>
        </w:numPr>
        <w:spacing w:before="120" w:after="120" w:line="240" w:lineRule="auto"/>
        <w:ind w:left="714" w:hanging="357"/>
        <w:jc w:val="both"/>
        <w:rPr>
          <w:rFonts w:eastAsiaTheme="minorHAnsi" w:cstheme="minorHAnsi"/>
          <w:bCs/>
        </w:rPr>
      </w:pPr>
      <w:r>
        <w:rPr>
          <w:rFonts w:cstheme="minorHAnsi"/>
          <w:bCs/>
        </w:rPr>
        <w:t xml:space="preserve">di autorizzare, </w:t>
      </w:r>
      <w:bookmarkStart w:id="0" w:name="_Hlk83136920"/>
      <w:r w:rsidR="006A2DAE">
        <w:rPr>
          <w:rFonts w:cstheme="minorHAnsi"/>
          <w:bCs/>
        </w:rPr>
        <w:t>ai sensi del</w:t>
      </w:r>
      <w:r w:rsidR="00FA6A35" w:rsidRPr="00FA6A35">
        <w:rPr>
          <w:rFonts w:cstheme="minorHAnsi"/>
          <w:bCs/>
        </w:rPr>
        <w:t>l’art 1, comma 2, lett a) del DL 76 del 16/07/2022</w:t>
      </w:r>
      <w:bookmarkEnd w:id="0"/>
      <w:r>
        <w:rPr>
          <w:rFonts w:cstheme="minorHAnsi"/>
          <w:bCs/>
        </w:rPr>
        <w:t xml:space="preserve">, l’affidamento diretto, tramite Trattativa Diretta sul Mercato Elettronico della Pubblica Amministrazione (ME.PA), </w:t>
      </w:r>
      <w:r w:rsidR="00CE1368">
        <w:rPr>
          <w:rFonts w:cstheme="minorHAnsi"/>
          <w:bCs/>
        </w:rPr>
        <w:t xml:space="preserve">di </w:t>
      </w:r>
      <w:r>
        <w:rPr>
          <w:rFonts w:cstheme="minorHAnsi"/>
          <w:bCs/>
          <w:i/>
        </w:rPr>
        <w:t xml:space="preserve"> forniture</w:t>
      </w:r>
      <w:r>
        <w:rPr>
          <w:rFonts w:cstheme="minorHAnsi"/>
          <w:bCs/>
        </w:rPr>
        <w:t xml:space="preserve"> aventi ad oggetto </w:t>
      </w:r>
      <w:r w:rsidR="00CE1368" w:rsidRPr="00CE1368">
        <w:rPr>
          <w:b/>
          <w:bCs/>
        </w:rPr>
        <w:t>MACCHINARI E ATTREZZATURE SCIENTIFICHE</w:t>
      </w:r>
      <w:r>
        <w:rPr>
          <w:rFonts w:cstheme="minorHAnsi"/>
          <w:bCs/>
        </w:rPr>
        <w:t xml:space="preserve"> all’operatore economico </w:t>
      </w:r>
      <w:r w:rsidR="009D5CFC" w:rsidRPr="009D5CFC">
        <w:rPr>
          <w:rFonts w:eastAsia="Times New Roman" w:cs="Calibri"/>
          <w:b/>
          <w:bCs/>
          <w:szCs w:val="24"/>
        </w:rPr>
        <w:t>PROMEGA ITALIA S.r.l.</w:t>
      </w:r>
      <w:r w:rsidR="00CE1368">
        <w:rPr>
          <w:rFonts w:cstheme="minorHAnsi"/>
          <w:b/>
        </w:rPr>
        <w:t>,</w:t>
      </w:r>
      <w:r>
        <w:rPr>
          <w:rFonts w:cstheme="minorHAnsi"/>
          <w:bCs/>
        </w:rPr>
        <w:t xml:space="preserve"> per un importo complessivo delle prestazioni pari ad </w:t>
      </w:r>
      <w:r w:rsidRPr="0097177A">
        <w:rPr>
          <w:rFonts w:cstheme="minorHAnsi"/>
          <w:b/>
        </w:rPr>
        <w:t xml:space="preserve">€ </w:t>
      </w:r>
      <w:r w:rsidR="009D5CFC">
        <w:rPr>
          <w:rFonts w:cstheme="minorHAnsi"/>
          <w:b/>
        </w:rPr>
        <w:t>22.570,00</w:t>
      </w:r>
      <w:r w:rsidRPr="0097177A">
        <w:rPr>
          <w:rFonts w:cstheme="minorHAnsi"/>
          <w:b/>
        </w:rPr>
        <w:t xml:space="preserve"> IVA inclusa</w:t>
      </w:r>
      <w:r>
        <w:rPr>
          <w:rFonts w:cstheme="minorHAnsi"/>
          <w:bCs/>
        </w:rPr>
        <w:t xml:space="preserve"> </w:t>
      </w:r>
      <w:r w:rsidRPr="0097177A">
        <w:rPr>
          <w:rFonts w:cstheme="minorHAnsi"/>
          <w:b/>
        </w:rPr>
        <w:t>(€</w:t>
      </w:r>
      <w:r w:rsidR="0097177A" w:rsidRPr="0097177A">
        <w:rPr>
          <w:rFonts w:cstheme="minorHAnsi"/>
          <w:b/>
        </w:rPr>
        <w:t xml:space="preserve"> </w:t>
      </w:r>
      <w:r w:rsidR="009D5CFC">
        <w:rPr>
          <w:rFonts w:cstheme="minorHAnsi"/>
          <w:b/>
        </w:rPr>
        <w:t>18.500,00</w:t>
      </w:r>
      <w:r w:rsidRPr="0097177A">
        <w:rPr>
          <w:rFonts w:cstheme="minorHAnsi"/>
          <w:b/>
        </w:rPr>
        <w:t xml:space="preserve"> + IVA pari a € </w:t>
      </w:r>
      <w:r w:rsidR="009D5CFC">
        <w:rPr>
          <w:rFonts w:cstheme="minorHAnsi"/>
          <w:b/>
        </w:rPr>
        <w:t>4.070,00</w:t>
      </w:r>
      <w:r w:rsidRPr="0097177A">
        <w:rPr>
          <w:rFonts w:cstheme="minorHAnsi"/>
          <w:b/>
        </w:rPr>
        <w:t>)</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1F8DF0E4" w14:textId="3CE35855" w:rsidR="00D11708" w:rsidRDefault="00D11708" w:rsidP="00D11708">
      <w:pPr>
        <w:pStyle w:val="Paragrafoelenco"/>
        <w:numPr>
          <w:ilvl w:val="0"/>
          <w:numId w:val="22"/>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CE1368">
        <w:t xml:space="preserve">CA.01.10.02.03.01 </w:t>
      </w:r>
      <w:r>
        <w:rPr>
          <w:rFonts w:cstheme="minorHAnsi"/>
          <w:bCs/>
        </w:rPr>
        <w:t xml:space="preserve">del bilancio unico di Ateneo di previsione annuale autorizzatorio per l’esercizio finanziario </w:t>
      </w:r>
      <w:r w:rsidR="00CE1368">
        <w:rPr>
          <w:rFonts w:cstheme="minorHAnsi"/>
          <w:bCs/>
        </w:rPr>
        <w:t>2021</w:t>
      </w:r>
      <w:r>
        <w:rPr>
          <w:rFonts w:cstheme="minorHAnsi"/>
          <w:bCs/>
        </w:rPr>
        <w:t>;</w:t>
      </w:r>
    </w:p>
    <w:p w14:paraId="235F1187" w14:textId="77777777" w:rsidR="00D11708" w:rsidRDefault="00D11708" w:rsidP="00D11708">
      <w:pPr>
        <w:numPr>
          <w:ilvl w:val="0"/>
          <w:numId w:val="23"/>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73AF" w14:textId="77777777" w:rsidR="00826650" w:rsidRDefault="00826650">
      <w:r>
        <w:separator/>
      </w:r>
    </w:p>
  </w:endnote>
  <w:endnote w:type="continuationSeparator" w:id="0">
    <w:p w14:paraId="5DFFDFF8" w14:textId="77777777" w:rsidR="00826650" w:rsidRDefault="0082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Times-Bold">
    <w:altName w:val="Times"/>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swiss"/>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5106" w14:textId="77777777" w:rsidR="00826650" w:rsidRDefault="00826650">
      <w:r>
        <w:separator/>
      </w:r>
    </w:p>
  </w:footnote>
  <w:footnote w:type="continuationSeparator" w:id="0">
    <w:p w14:paraId="6DEE8B22" w14:textId="77777777" w:rsidR="00826650" w:rsidRDefault="00826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4"/>
  </w:num>
  <w:num w:numId="20">
    <w:abstractNumId w:val="6"/>
  </w:num>
  <w:num w:numId="21">
    <w:abstractNumId w:val="3"/>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63045"/>
    <w:rsid w:val="0008247E"/>
    <w:rsid w:val="00082DE8"/>
    <w:rsid w:val="0008400B"/>
    <w:rsid w:val="00086A05"/>
    <w:rsid w:val="000A7AE7"/>
    <w:rsid w:val="000B366C"/>
    <w:rsid w:val="000C0C14"/>
    <w:rsid w:val="000D29C3"/>
    <w:rsid w:val="000D4DA0"/>
    <w:rsid w:val="000E0EE7"/>
    <w:rsid w:val="000E140E"/>
    <w:rsid w:val="000E1C28"/>
    <w:rsid w:val="000F7F1C"/>
    <w:rsid w:val="0010570C"/>
    <w:rsid w:val="001121BE"/>
    <w:rsid w:val="00133D4E"/>
    <w:rsid w:val="00150E31"/>
    <w:rsid w:val="0016047F"/>
    <w:rsid w:val="001610BD"/>
    <w:rsid w:val="00162362"/>
    <w:rsid w:val="001A2127"/>
    <w:rsid w:val="001B2932"/>
    <w:rsid w:val="001B4389"/>
    <w:rsid w:val="001C05AA"/>
    <w:rsid w:val="001C1FD9"/>
    <w:rsid w:val="001C22C9"/>
    <w:rsid w:val="001E2B59"/>
    <w:rsid w:val="002007C8"/>
    <w:rsid w:val="00207415"/>
    <w:rsid w:val="00217E50"/>
    <w:rsid w:val="00225D68"/>
    <w:rsid w:val="002263E3"/>
    <w:rsid w:val="0022759B"/>
    <w:rsid w:val="002276C4"/>
    <w:rsid w:val="002357FE"/>
    <w:rsid w:val="00241213"/>
    <w:rsid w:val="00245161"/>
    <w:rsid w:val="00265495"/>
    <w:rsid w:val="002667C3"/>
    <w:rsid w:val="00266A93"/>
    <w:rsid w:val="00267FBF"/>
    <w:rsid w:val="0028151E"/>
    <w:rsid w:val="0029145F"/>
    <w:rsid w:val="00292BF1"/>
    <w:rsid w:val="00293B33"/>
    <w:rsid w:val="002A6BEE"/>
    <w:rsid w:val="002B27A7"/>
    <w:rsid w:val="002C7E02"/>
    <w:rsid w:val="002D0E4B"/>
    <w:rsid w:val="002D3A5B"/>
    <w:rsid w:val="002D780C"/>
    <w:rsid w:val="002E2A65"/>
    <w:rsid w:val="002E6B40"/>
    <w:rsid w:val="002E7A48"/>
    <w:rsid w:val="002F0C8E"/>
    <w:rsid w:val="00307CC0"/>
    <w:rsid w:val="00311191"/>
    <w:rsid w:val="00316FC1"/>
    <w:rsid w:val="00323F18"/>
    <w:rsid w:val="00325000"/>
    <w:rsid w:val="003426C3"/>
    <w:rsid w:val="00344191"/>
    <w:rsid w:val="00344908"/>
    <w:rsid w:val="00371EB8"/>
    <w:rsid w:val="003842F4"/>
    <w:rsid w:val="00386BC4"/>
    <w:rsid w:val="00391EF5"/>
    <w:rsid w:val="00393C0D"/>
    <w:rsid w:val="003A1D64"/>
    <w:rsid w:val="003A2D0E"/>
    <w:rsid w:val="003B2858"/>
    <w:rsid w:val="003B63F4"/>
    <w:rsid w:val="003E12E3"/>
    <w:rsid w:val="003E4C6C"/>
    <w:rsid w:val="003F0387"/>
    <w:rsid w:val="003F1705"/>
    <w:rsid w:val="0041306E"/>
    <w:rsid w:val="00416AB7"/>
    <w:rsid w:val="004218D4"/>
    <w:rsid w:val="00433904"/>
    <w:rsid w:val="00434EBF"/>
    <w:rsid w:val="0043663C"/>
    <w:rsid w:val="004424E2"/>
    <w:rsid w:val="00446898"/>
    <w:rsid w:val="00446E16"/>
    <w:rsid w:val="00452369"/>
    <w:rsid w:val="00456291"/>
    <w:rsid w:val="00457C20"/>
    <w:rsid w:val="004706C6"/>
    <w:rsid w:val="0048515D"/>
    <w:rsid w:val="00486BBF"/>
    <w:rsid w:val="00496E6C"/>
    <w:rsid w:val="004B0E09"/>
    <w:rsid w:val="004B45E7"/>
    <w:rsid w:val="004B50C6"/>
    <w:rsid w:val="004D4A81"/>
    <w:rsid w:val="004D7B52"/>
    <w:rsid w:val="004E63CA"/>
    <w:rsid w:val="0050006F"/>
    <w:rsid w:val="005163F4"/>
    <w:rsid w:val="00517DC0"/>
    <w:rsid w:val="005272E5"/>
    <w:rsid w:val="005325A1"/>
    <w:rsid w:val="005361DF"/>
    <w:rsid w:val="0054129A"/>
    <w:rsid w:val="005413C7"/>
    <w:rsid w:val="00542C76"/>
    <w:rsid w:val="00547795"/>
    <w:rsid w:val="0055401D"/>
    <w:rsid w:val="00557E92"/>
    <w:rsid w:val="00560D7F"/>
    <w:rsid w:val="00564BF7"/>
    <w:rsid w:val="0056631D"/>
    <w:rsid w:val="00572999"/>
    <w:rsid w:val="00575C07"/>
    <w:rsid w:val="00586440"/>
    <w:rsid w:val="00586F04"/>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3128"/>
    <w:rsid w:val="00682669"/>
    <w:rsid w:val="00683403"/>
    <w:rsid w:val="0069525B"/>
    <w:rsid w:val="006A2DAE"/>
    <w:rsid w:val="006A392F"/>
    <w:rsid w:val="006A7797"/>
    <w:rsid w:val="006D31E7"/>
    <w:rsid w:val="006D577F"/>
    <w:rsid w:val="006E1B05"/>
    <w:rsid w:val="006E51AB"/>
    <w:rsid w:val="006E7739"/>
    <w:rsid w:val="006F6838"/>
    <w:rsid w:val="006F7BE9"/>
    <w:rsid w:val="00700E7F"/>
    <w:rsid w:val="0073414A"/>
    <w:rsid w:val="0073782E"/>
    <w:rsid w:val="00742FD8"/>
    <w:rsid w:val="00751FD0"/>
    <w:rsid w:val="007545A3"/>
    <w:rsid w:val="0076380A"/>
    <w:rsid w:val="00764C61"/>
    <w:rsid w:val="007734DD"/>
    <w:rsid w:val="007762E5"/>
    <w:rsid w:val="0078149A"/>
    <w:rsid w:val="0078243C"/>
    <w:rsid w:val="0078427F"/>
    <w:rsid w:val="00785CEA"/>
    <w:rsid w:val="007A6D1F"/>
    <w:rsid w:val="007B5644"/>
    <w:rsid w:val="007C01AE"/>
    <w:rsid w:val="007C34AB"/>
    <w:rsid w:val="007D3307"/>
    <w:rsid w:val="007E2B39"/>
    <w:rsid w:val="007E4E5F"/>
    <w:rsid w:val="007F259A"/>
    <w:rsid w:val="0080294F"/>
    <w:rsid w:val="00805C0D"/>
    <w:rsid w:val="008127CF"/>
    <w:rsid w:val="008135B2"/>
    <w:rsid w:val="00823A83"/>
    <w:rsid w:val="00826392"/>
    <w:rsid w:val="00826650"/>
    <w:rsid w:val="008277D0"/>
    <w:rsid w:val="00852435"/>
    <w:rsid w:val="008629CF"/>
    <w:rsid w:val="00863033"/>
    <w:rsid w:val="0086586F"/>
    <w:rsid w:val="00872DC2"/>
    <w:rsid w:val="00874B4D"/>
    <w:rsid w:val="00880D26"/>
    <w:rsid w:val="00883BB5"/>
    <w:rsid w:val="008941B3"/>
    <w:rsid w:val="008943C4"/>
    <w:rsid w:val="008D18CA"/>
    <w:rsid w:val="008D5ACC"/>
    <w:rsid w:val="008D6E72"/>
    <w:rsid w:val="008F2027"/>
    <w:rsid w:val="008F32EB"/>
    <w:rsid w:val="00906059"/>
    <w:rsid w:val="00907C4D"/>
    <w:rsid w:val="009151F9"/>
    <w:rsid w:val="00925429"/>
    <w:rsid w:val="0092570F"/>
    <w:rsid w:val="00925718"/>
    <w:rsid w:val="00933AFF"/>
    <w:rsid w:val="00935767"/>
    <w:rsid w:val="00941282"/>
    <w:rsid w:val="0097177A"/>
    <w:rsid w:val="009722A5"/>
    <w:rsid w:val="00976856"/>
    <w:rsid w:val="00977AFE"/>
    <w:rsid w:val="00986F91"/>
    <w:rsid w:val="009900FE"/>
    <w:rsid w:val="00993D48"/>
    <w:rsid w:val="009B4E29"/>
    <w:rsid w:val="009C12A6"/>
    <w:rsid w:val="009C5C0D"/>
    <w:rsid w:val="009D5CFC"/>
    <w:rsid w:val="009E69CA"/>
    <w:rsid w:val="00A02699"/>
    <w:rsid w:val="00A06C17"/>
    <w:rsid w:val="00A13EAF"/>
    <w:rsid w:val="00A21547"/>
    <w:rsid w:val="00A235F1"/>
    <w:rsid w:val="00A32B44"/>
    <w:rsid w:val="00A52E46"/>
    <w:rsid w:val="00A72A63"/>
    <w:rsid w:val="00A735C4"/>
    <w:rsid w:val="00A80886"/>
    <w:rsid w:val="00A86E41"/>
    <w:rsid w:val="00A9471C"/>
    <w:rsid w:val="00A978F4"/>
    <w:rsid w:val="00AC51BB"/>
    <w:rsid w:val="00AD3883"/>
    <w:rsid w:val="00AF2BFE"/>
    <w:rsid w:val="00B1402B"/>
    <w:rsid w:val="00B22E39"/>
    <w:rsid w:val="00B327B9"/>
    <w:rsid w:val="00B34291"/>
    <w:rsid w:val="00B35A7E"/>
    <w:rsid w:val="00B375CF"/>
    <w:rsid w:val="00B41A8A"/>
    <w:rsid w:val="00B4220F"/>
    <w:rsid w:val="00B51975"/>
    <w:rsid w:val="00B62E0B"/>
    <w:rsid w:val="00B653B1"/>
    <w:rsid w:val="00B70D5B"/>
    <w:rsid w:val="00B765B1"/>
    <w:rsid w:val="00B86649"/>
    <w:rsid w:val="00B96CFA"/>
    <w:rsid w:val="00BA7593"/>
    <w:rsid w:val="00BB6E32"/>
    <w:rsid w:val="00BC5B49"/>
    <w:rsid w:val="00BD25DD"/>
    <w:rsid w:val="00BD60C7"/>
    <w:rsid w:val="00BE5AB0"/>
    <w:rsid w:val="00BF09D4"/>
    <w:rsid w:val="00BF6736"/>
    <w:rsid w:val="00C01426"/>
    <w:rsid w:val="00C04EA1"/>
    <w:rsid w:val="00C1116C"/>
    <w:rsid w:val="00C13841"/>
    <w:rsid w:val="00C168E5"/>
    <w:rsid w:val="00C24E77"/>
    <w:rsid w:val="00C27027"/>
    <w:rsid w:val="00C374B9"/>
    <w:rsid w:val="00C37D6F"/>
    <w:rsid w:val="00C45FBB"/>
    <w:rsid w:val="00C51DA9"/>
    <w:rsid w:val="00C54658"/>
    <w:rsid w:val="00C56664"/>
    <w:rsid w:val="00C56A34"/>
    <w:rsid w:val="00C624B3"/>
    <w:rsid w:val="00C62FF7"/>
    <w:rsid w:val="00C714DA"/>
    <w:rsid w:val="00C83B51"/>
    <w:rsid w:val="00C87F39"/>
    <w:rsid w:val="00C946D0"/>
    <w:rsid w:val="00CA39B6"/>
    <w:rsid w:val="00CC4479"/>
    <w:rsid w:val="00CE1368"/>
    <w:rsid w:val="00D05930"/>
    <w:rsid w:val="00D11708"/>
    <w:rsid w:val="00D17620"/>
    <w:rsid w:val="00D2298D"/>
    <w:rsid w:val="00D22D33"/>
    <w:rsid w:val="00D30164"/>
    <w:rsid w:val="00D40E39"/>
    <w:rsid w:val="00D44659"/>
    <w:rsid w:val="00D448E3"/>
    <w:rsid w:val="00D478A6"/>
    <w:rsid w:val="00D74047"/>
    <w:rsid w:val="00D745AC"/>
    <w:rsid w:val="00D777A8"/>
    <w:rsid w:val="00D8063B"/>
    <w:rsid w:val="00D80651"/>
    <w:rsid w:val="00D91BB5"/>
    <w:rsid w:val="00D92063"/>
    <w:rsid w:val="00D94246"/>
    <w:rsid w:val="00DA284E"/>
    <w:rsid w:val="00DC7D09"/>
    <w:rsid w:val="00DD14D0"/>
    <w:rsid w:val="00DD6467"/>
    <w:rsid w:val="00DF077A"/>
    <w:rsid w:val="00DF7CB6"/>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F5CA5"/>
    <w:rsid w:val="00EF704E"/>
    <w:rsid w:val="00F0112D"/>
    <w:rsid w:val="00F108CE"/>
    <w:rsid w:val="00F12652"/>
    <w:rsid w:val="00F20774"/>
    <w:rsid w:val="00F57A86"/>
    <w:rsid w:val="00F658F5"/>
    <w:rsid w:val="00F715E1"/>
    <w:rsid w:val="00F82412"/>
    <w:rsid w:val="00F85019"/>
    <w:rsid w:val="00F97B30"/>
    <w:rsid w:val="00FA5266"/>
    <w:rsid w:val="00FA6A35"/>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D11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74021553">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42308527">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1099899">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60591362">
      <w:bodyDiv w:val="1"/>
      <w:marLeft w:val="0"/>
      <w:marRight w:val="0"/>
      <w:marTop w:val="0"/>
      <w:marBottom w:val="0"/>
      <w:divBdr>
        <w:top w:val="none" w:sz="0" w:space="0" w:color="auto"/>
        <w:left w:val="none" w:sz="0" w:space="0" w:color="auto"/>
        <w:bottom w:val="none" w:sz="0" w:space="0" w:color="auto"/>
        <w:right w:val="none" w:sz="0" w:space="0" w:color="auto"/>
      </w:divBdr>
      <w:divsChild>
        <w:div w:id="568733615">
          <w:marLeft w:val="0"/>
          <w:marRight w:val="0"/>
          <w:marTop w:val="0"/>
          <w:marBottom w:val="0"/>
          <w:divBdr>
            <w:top w:val="none" w:sz="0" w:space="0" w:color="auto"/>
            <w:left w:val="none" w:sz="0" w:space="0" w:color="auto"/>
            <w:bottom w:val="none" w:sz="0" w:space="0" w:color="auto"/>
            <w:right w:val="none" w:sz="0" w:space="0" w:color="auto"/>
          </w:divBdr>
          <w:divsChild>
            <w:div w:id="5360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7129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1642</Words>
  <Characters>9860</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2021-04-20T10:17:00Z</cp:lastPrinted>
  <dcterms:created xsi:type="dcterms:W3CDTF">2021-12-07T09:56:00Z</dcterms:created>
  <dcterms:modified xsi:type="dcterms:W3CDTF">2021-12-07T10:20:00Z</dcterms:modified>
</cp:coreProperties>
</file>