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EEB2" w14:textId="3411FF70" w:rsidR="007C34AB" w:rsidRPr="001424C9" w:rsidRDefault="007C34AB" w:rsidP="007C34AB">
      <w:pPr>
        <w:ind w:right="417"/>
        <w:rPr>
          <w:rFonts w:eastAsia="Calibri" w:cstheme="minorHAnsi"/>
          <w:b/>
        </w:rPr>
      </w:pPr>
      <w:r w:rsidRPr="001424C9">
        <w:rPr>
          <w:rFonts w:eastAsia="Calibri" w:cstheme="minorHAnsi"/>
          <w:b/>
        </w:rPr>
        <w:t xml:space="preserve">DETERMINA N. </w:t>
      </w:r>
      <w:r w:rsidR="007A053D">
        <w:rPr>
          <w:rFonts w:eastAsia="Calibri" w:cstheme="minorHAnsi"/>
          <w:b/>
        </w:rPr>
        <w:t>613</w:t>
      </w:r>
      <w:r w:rsidRPr="001424C9">
        <w:rPr>
          <w:rFonts w:eastAsia="Calibri" w:cstheme="minorHAnsi"/>
          <w:b/>
        </w:rPr>
        <w:t xml:space="preserve"> DEL </w:t>
      </w:r>
      <w:r w:rsidR="007A053D">
        <w:rPr>
          <w:rFonts w:eastAsia="Calibri" w:cstheme="minorHAnsi"/>
          <w:b/>
        </w:rPr>
        <w:t>20/10</w:t>
      </w:r>
      <w:r w:rsidRPr="001424C9">
        <w:rPr>
          <w:rFonts w:eastAsia="Calibri" w:cstheme="minorHAnsi"/>
          <w:b/>
        </w:rPr>
        <w:t>/202</w:t>
      </w:r>
      <w:r w:rsidR="00D22D33" w:rsidRPr="001424C9">
        <w:rPr>
          <w:rFonts w:eastAsia="Calibri" w:cstheme="minorHAnsi"/>
          <w:b/>
        </w:rPr>
        <w:t>1</w:t>
      </w:r>
    </w:p>
    <w:p w14:paraId="7F6CE366" w14:textId="77777777" w:rsidR="007C34AB" w:rsidRDefault="007C34AB" w:rsidP="007C34AB">
      <w:pPr>
        <w:ind w:right="417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</w:p>
    <w:tbl>
      <w:tblPr>
        <w:tblW w:w="9997" w:type="dxa"/>
        <w:tblInd w:w="-5" w:type="dxa"/>
        <w:tblLook w:val="04A0" w:firstRow="1" w:lastRow="0" w:firstColumn="1" w:lastColumn="0" w:noHBand="0" w:noVBand="1"/>
      </w:tblPr>
      <w:tblGrid>
        <w:gridCol w:w="1471"/>
        <w:gridCol w:w="8526"/>
      </w:tblGrid>
      <w:tr w:rsidR="007C34AB" w14:paraId="520BDE10" w14:textId="77777777" w:rsidTr="00107E94">
        <w:trPr>
          <w:trHeight w:val="715"/>
        </w:trPr>
        <w:tc>
          <w:tcPr>
            <w:tcW w:w="1471" w:type="dxa"/>
            <w:hideMark/>
          </w:tcPr>
          <w:p w14:paraId="0F5CBDDD" w14:textId="77777777" w:rsidR="007C34AB" w:rsidRDefault="007C34AB">
            <w:pPr>
              <w:autoSpaceDE w:val="0"/>
              <w:jc w:val="both"/>
              <w:rPr>
                <w:rFonts w:eastAsia="Calibri" w:cstheme="minorHAnsi"/>
                <w:b/>
                <w:bCs/>
                <w:iCs/>
                <w:lang w:eastAsia="en-US"/>
              </w:rPr>
            </w:pPr>
            <w:r>
              <w:rPr>
                <w:rFonts w:eastAsia="Calibri" w:cstheme="minorHAnsi"/>
                <w:b/>
              </w:rPr>
              <w:t>Oggetto:</w:t>
            </w:r>
          </w:p>
        </w:tc>
        <w:tc>
          <w:tcPr>
            <w:tcW w:w="8526" w:type="dxa"/>
            <w:hideMark/>
          </w:tcPr>
          <w:p w14:paraId="73EC79DC" w14:textId="0ACB0066" w:rsidR="007C34AB" w:rsidRDefault="00D11708">
            <w:pPr>
              <w:autoSpaceDE w:val="0"/>
              <w:jc w:val="both"/>
              <w:rPr>
                <w:rFonts w:eastAsia="Calibri" w:cstheme="minorHAnsi"/>
                <w:bCs/>
                <w:i/>
                <w:lang w:eastAsia="en-US"/>
              </w:rPr>
            </w:pPr>
            <w:r w:rsidRPr="00D11708">
              <w:rPr>
                <w:rFonts w:eastAsia="Calibri" w:cstheme="minorHAnsi"/>
                <w:b/>
                <w:bCs/>
              </w:rPr>
              <w:t xml:space="preserve">Determina </w:t>
            </w:r>
            <w:r w:rsidR="00107E94">
              <w:rPr>
                <w:rFonts w:eastAsia="Calibri" w:cstheme="minorHAnsi"/>
                <w:b/>
                <w:bCs/>
              </w:rPr>
              <w:t xml:space="preserve">efficacia </w:t>
            </w:r>
            <w:r w:rsidRPr="00D11708">
              <w:rPr>
                <w:rFonts w:eastAsia="Calibri" w:cstheme="minorHAnsi"/>
                <w:b/>
                <w:bCs/>
              </w:rPr>
              <w:t xml:space="preserve">per l’affidamento diretto di </w:t>
            </w:r>
            <w:r>
              <w:rPr>
                <w:rFonts w:eastAsia="Calibri" w:cstheme="minorHAnsi"/>
                <w:b/>
                <w:bCs/>
              </w:rPr>
              <w:t xml:space="preserve">N. 2 </w:t>
            </w:r>
            <w:r w:rsidR="0034737F">
              <w:rPr>
                <w:rFonts w:eastAsia="Calibri" w:cstheme="minorHAnsi"/>
                <w:b/>
                <w:bCs/>
              </w:rPr>
              <w:t xml:space="preserve">CENTRIFUCHE MOD. </w:t>
            </w:r>
            <w:r w:rsidR="0034737F" w:rsidRPr="0034737F">
              <w:rPr>
                <w:rFonts w:eastAsia="Calibri" w:cstheme="minorHAnsi"/>
                <w:b/>
                <w:bCs/>
              </w:rPr>
              <w:t>Avanti JXN26, 230V, 50Hz</w:t>
            </w:r>
            <w:r w:rsidR="0034737F">
              <w:rPr>
                <w:rFonts w:eastAsia="Calibri" w:cstheme="minorHAnsi"/>
                <w:b/>
                <w:bCs/>
              </w:rPr>
              <w:t xml:space="preserve"> + ACCESSORI</w:t>
            </w:r>
            <w:r w:rsidR="00DF7CB6" w:rsidRPr="00DF7CB6">
              <w:rPr>
                <w:rFonts w:eastAsia="Calibri" w:cstheme="minorHAnsi"/>
                <w:b/>
                <w:bCs/>
              </w:rPr>
              <w:t xml:space="preserve"> </w:t>
            </w:r>
            <w:r w:rsidRPr="00D11708">
              <w:rPr>
                <w:rFonts w:eastAsia="Calibri" w:cstheme="minorHAnsi"/>
                <w:b/>
                <w:bCs/>
              </w:rPr>
              <w:t>ai sensi dell’art. 36, comma 2, lettera a) del D.Lgs. 50/2016, mediante Trattativa Diretta sul Mercato Elettronico della Pubblica Amministrazione (MEPA)</w:t>
            </w:r>
            <w:r w:rsidR="002F0C8E">
              <w:rPr>
                <w:rFonts w:eastAsia="Calibri" w:cstheme="minorHAnsi"/>
                <w:b/>
                <w:bCs/>
              </w:rPr>
              <w:t xml:space="preserve"> n. </w:t>
            </w:r>
            <w:r w:rsidR="0034737F" w:rsidRPr="0034737F">
              <w:rPr>
                <w:rFonts w:eastAsia="Calibri" w:cstheme="minorHAnsi"/>
                <w:b/>
                <w:bCs/>
              </w:rPr>
              <w:t>1835448</w:t>
            </w:r>
            <w:r w:rsidR="0034737F">
              <w:rPr>
                <w:rFonts w:eastAsia="Calibri" w:cstheme="minorHAnsi"/>
                <w:b/>
                <w:bCs/>
              </w:rPr>
              <w:t xml:space="preserve"> </w:t>
            </w:r>
            <w:r w:rsidR="002F0C8E">
              <w:rPr>
                <w:rFonts w:eastAsia="Calibri" w:cstheme="minorHAnsi"/>
                <w:b/>
                <w:bCs/>
              </w:rPr>
              <w:t xml:space="preserve">del </w:t>
            </w:r>
            <w:r w:rsidR="00120FEC" w:rsidRPr="00120FEC">
              <w:rPr>
                <w:rFonts w:eastAsia="Calibri" w:cstheme="minorHAnsi"/>
                <w:b/>
                <w:bCs/>
              </w:rPr>
              <w:t>21</w:t>
            </w:r>
            <w:r w:rsidR="002F0C8E" w:rsidRPr="00120FEC">
              <w:rPr>
                <w:rFonts w:eastAsia="Calibri" w:cstheme="minorHAnsi"/>
                <w:b/>
                <w:bCs/>
              </w:rPr>
              <w:t>/09/2021</w:t>
            </w:r>
            <w:r w:rsidRPr="00120FEC">
              <w:rPr>
                <w:rFonts w:eastAsia="Calibri" w:cstheme="minorHAnsi"/>
                <w:b/>
                <w:bCs/>
              </w:rPr>
              <w:t>, per</w:t>
            </w:r>
            <w:r w:rsidRPr="00D11708">
              <w:rPr>
                <w:rFonts w:eastAsia="Calibri" w:cstheme="minorHAnsi"/>
                <w:b/>
                <w:bCs/>
              </w:rPr>
              <w:t xml:space="preserve"> un importo contrattuale pari a € </w:t>
            </w:r>
            <w:r w:rsidR="0034737F">
              <w:rPr>
                <w:rFonts w:eastAsia="Calibri" w:cstheme="minorHAnsi"/>
                <w:b/>
                <w:bCs/>
              </w:rPr>
              <w:t>70.300</w:t>
            </w:r>
            <w:r>
              <w:rPr>
                <w:rFonts w:eastAsia="Calibri" w:cstheme="minorHAnsi"/>
                <w:b/>
                <w:bCs/>
              </w:rPr>
              <w:t>,00</w:t>
            </w:r>
            <w:r w:rsidRPr="00D11708">
              <w:rPr>
                <w:rFonts w:eastAsia="Calibri" w:cstheme="minorHAnsi"/>
                <w:b/>
                <w:bCs/>
              </w:rPr>
              <w:t xml:space="preserve"> (IVA esclusa), CIG </w:t>
            </w:r>
            <w:r w:rsidR="0034737F" w:rsidRPr="0034737F">
              <w:rPr>
                <w:rFonts w:eastAsia="Calibri" w:cstheme="minorHAnsi"/>
                <w:b/>
                <w:bCs/>
              </w:rPr>
              <w:t>8912455687</w:t>
            </w:r>
            <w:r w:rsidRPr="00D11708">
              <w:rPr>
                <w:rFonts w:eastAsia="Calibri" w:cstheme="minorHAnsi"/>
                <w:b/>
                <w:bCs/>
              </w:rPr>
              <w:t>, CUP: E65D18000840006</w:t>
            </w:r>
          </w:p>
        </w:tc>
      </w:tr>
      <w:tr w:rsidR="00DF7CB6" w14:paraId="4E25ACB6" w14:textId="77777777" w:rsidTr="00107E94">
        <w:trPr>
          <w:trHeight w:val="715"/>
        </w:trPr>
        <w:tc>
          <w:tcPr>
            <w:tcW w:w="1471" w:type="dxa"/>
          </w:tcPr>
          <w:p w14:paraId="165DC14C" w14:textId="77777777" w:rsidR="00DF7CB6" w:rsidRDefault="00DF7CB6">
            <w:pPr>
              <w:autoSpaceDE w:val="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8526" w:type="dxa"/>
          </w:tcPr>
          <w:p w14:paraId="25CD403A" w14:textId="77777777" w:rsidR="00DF7CB6" w:rsidRPr="00D11708" w:rsidRDefault="00DF7CB6">
            <w:pPr>
              <w:autoSpaceDE w:val="0"/>
              <w:jc w:val="both"/>
              <w:rPr>
                <w:rFonts w:eastAsia="Calibri" w:cstheme="minorHAnsi"/>
                <w:b/>
                <w:bCs/>
              </w:rPr>
            </w:pPr>
          </w:p>
        </w:tc>
      </w:tr>
    </w:tbl>
    <w:p w14:paraId="161DE2C1" w14:textId="77777777" w:rsidR="00D11708" w:rsidRDefault="00D11708" w:rsidP="00D11708">
      <w:pPr>
        <w:spacing w:before="240" w:after="240"/>
        <w:jc w:val="center"/>
        <w:rPr>
          <w:rFonts w:asciiTheme="minorHAnsi" w:eastAsiaTheme="minorHAnsi" w:hAnsiTheme="minorHAnsi" w:cstheme="minorHAnsi"/>
          <w:b/>
          <w:bCs/>
          <w:szCs w:val="24"/>
        </w:rPr>
      </w:pPr>
      <w:r>
        <w:rPr>
          <w:rFonts w:cstheme="minorHAnsi"/>
          <w:b/>
          <w:bCs/>
          <w:szCs w:val="24"/>
        </w:rPr>
        <w:t>IL DIRETTORE DEL DIPARTIMENTO</w:t>
      </w:r>
    </w:p>
    <w:tbl>
      <w:tblPr>
        <w:tblW w:w="19494" w:type="dxa"/>
        <w:tblInd w:w="-5" w:type="dxa"/>
        <w:tblLook w:val="04A0" w:firstRow="1" w:lastRow="0" w:firstColumn="1" w:lastColumn="0" w:noHBand="0" w:noVBand="1"/>
      </w:tblPr>
      <w:tblGrid>
        <w:gridCol w:w="2003"/>
        <w:gridCol w:w="7868"/>
        <w:gridCol w:w="9623"/>
      </w:tblGrid>
      <w:tr w:rsidR="00D11708" w14:paraId="7297A49E" w14:textId="77777777" w:rsidTr="00C168E5">
        <w:tc>
          <w:tcPr>
            <w:tcW w:w="2003" w:type="dxa"/>
            <w:hideMark/>
          </w:tcPr>
          <w:p w14:paraId="1390CBBA" w14:textId="45AE90BA" w:rsidR="00D11708" w:rsidRDefault="00D11708">
            <w:pPr>
              <w:spacing w:line="256" w:lineRule="auto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</w:rPr>
              <w:t>VIST</w:t>
            </w:r>
            <w:r w:rsidR="007A053D">
              <w:rPr>
                <w:rFonts w:eastAsia="Calibri" w:cstheme="minorHAnsi"/>
                <w:b/>
              </w:rPr>
              <w:t>A</w:t>
            </w:r>
          </w:p>
        </w:tc>
        <w:tc>
          <w:tcPr>
            <w:tcW w:w="7868" w:type="dxa"/>
            <w:hideMark/>
          </w:tcPr>
          <w:p w14:paraId="0A0D8BCA" w14:textId="77777777" w:rsidR="007F6DEC" w:rsidRDefault="007A053D">
            <w:pPr>
              <w:spacing w:line="256" w:lineRule="auto"/>
              <w:ind w:left="-57"/>
              <w:jc w:val="both"/>
              <w:rPr>
                <w:rFonts w:ascii="Calibri" w:eastAsia="Calibri" w:hAnsi="Calibri" w:cs="Calibri"/>
              </w:rPr>
            </w:pPr>
            <w:r w:rsidRPr="007A053D">
              <w:rPr>
                <w:rFonts w:ascii="Calibri" w:eastAsia="Calibri" w:hAnsi="Calibri" w:cs="Calibri"/>
              </w:rPr>
              <w:t xml:space="preserve">la propria determina n. </w:t>
            </w:r>
            <w:r>
              <w:rPr>
                <w:rFonts w:ascii="Calibri" w:eastAsia="Calibri" w:hAnsi="Calibri" w:cs="Calibri"/>
              </w:rPr>
              <w:t>539 del 27/09/2021</w:t>
            </w:r>
            <w:r w:rsidRPr="007A053D">
              <w:rPr>
                <w:rFonts w:ascii="Calibri" w:eastAsia="Calibri" w:hAnsi="Calibri" w:cs="Calibri"/>
              </w:rPr>
              <w:t>, con la quale, all'esito</w:t>
            </w:r>
            <w:r w:rsidR="00863102">
              <w:rPr>
                <w:rFonts w:ascii="Calibri" w:eastAsia="Calibri" w:hAnsi="Calibri" w:cs="Calibri"/>
              </w:rPr>
              <w:t xml:space="preserve"> dell’utilizzo del</w:t>
            </w:r>
            <w:r w:rsidR="00863102" w:rsidRPr="00863102">
              <w:rPr>
                <w:rFonts w:ascii="Calibri" w:eastAsia="Calibri" w:hAnsi="Calibri" w:cs="Calibri"/>
              </w:rPr>
              <w:t>lo strumento della Trattativa Diretta nell’ambito del Mercato elettronico della Pubblica Amministrazione (ME.PA)</w:t>
            </w:r>
            <w:r w:rsidRPr="007A053D">
              <w:rPr>
                <w:rFonts w:ascii="Calibri" w:eastAsia="Calibri" w:hAnsi="Calibri" w:cs="Calibri"/>
              </w:rPr>
              <w:t xml:space="preserve">, è stato disposto l'affidamento in favore della società </w:t>
            </w:r>
            <w:r w:rsidR="00863102">
              <w:rPr>
                <w:rFonts w:eastAsia="Times New Roman" w:cs="Calibri"/>
                <w:b/>
                <w:bCs/>
                <w:szCs w:val="24"/>
              </w:rPr>
              <w:t>Beckman Coulter srl</w:t>
            </w:r>
            <w:r w:rsidRPr="007A053D">
              <w:rPr>
                <w:rFonts w:ascii="Calibri" w:eastAsia="Calibri" w:hAnsi="Calibri" w:cs="Calibri"/>
              </w:rPr>
              <w:t xml:space="preserve">, della fornitura relativa all'acquisto di </w:t>
            </w:r>
            <w:r w:rsidR="00863102">
              <w:rPr>
                <w:rFonts w:ascii="Calibri" w:eastAsia="Calibri" w:hAnsi="Calibri" w:cs="Calibri"/>
              </w:rPr>
              <w:t>due</w:t>
            </w:r>
            <w:r w:rsidRPr="007A053D">
              <w:rPr>
                <w:rFonts w:ascii="Calibri" w:eastAsia="Calibri" w:hAnsi="Calibri" w:cs="Calibri"/>
              </w:rPr>
              <w:t xml:space="preserve"> </w:t>
            </w:r>
            <w:r w:rsidR="00863102" w:rsidRPr="00863102">
              <w:rPr>
                <w:rFonts w:ascii="Calibri" w:eastAsia="Calibri" w:hAnsi="Calibri" w:cs="Calibri"/>
              </w:rPr>
              <w:t>Centrifug</w:t>
            </w:r>
            <w:r w:rsidR="00863102">
              <w:rPr>
                <w:rFonts w:ascii="Calibri" w:eastAsia="Calibri" w:hAnsi="Calibri" w:cs="Calibri"/>
              </w:rPr>
              <w:t>he</w:t>
            </w:r>
            <w:r w:rsidR="00863102" w:rsidRPr="00863102">
              <w:rPr>
                <w:rFonts w:ascii="Calibri" w:eastAsia="Calibri" w:hAnsi="Calibri" w:cs="Calibri"/>
              </w:rPr>
              <w:t xml:space="preserve"> Avanti JXN26,</w:t>
            </w:r>
            <w:r w:rsidRPr="007A053D">
              <w:rPr>
                <w:rFonts w:ascii="Calibri" w:eastAsia="Calibri" w:hAnsi="Calibri" w:cs="Calibri"/>
              </w:rPr>
              <w:t xml:space="preserve">per le esigenze del Dipartimento suddetto per l'importo pari ad Euro </w:t>
            </w:r>
            <w:r w:rsidR="00863102">
              <w:rPr>
                <w:rFonts w:ascii="Calibri" w:eastAsia="Calibri" w:hAnsi="Calibri" w:cs="Calibri"/>
              </w:rPr>
              <w:t>70.300</w:t>
            </w:r>
            <w:r w:rsidRPr="007A053D">
              <w:rPr>
                <w:rFonts w:ascii="Calibri" w:eastAsia="Calibri" w:hAnsi="Calibri" w:cs="Calibri"/>
              </w:rPr>
              <w:t xml:space="preserve">,00 oltre IVA; </w:t>
            </w:r>
          </w:p>
          <w:p w14:paraId="34E4483B" w14:textId="6C18AF64" w:rsidR="00107E94" w:rsidRDefault="00107E94">
            <w:pPr>
              <w:spacing w:line="256" w:lineRule="auto"/>
              <w:ind w:left="-57"/>
              <w:jc w:val="both"/>
              <w:rPr>
                <w:rFonts w:eastAsia="Calibri" w:cstheme="minorHAnsi"/>
              </w:rPr>
            </w:pPr>
          </w:p>
        </w:tc>
        <w:tc>
          <w:tcPr>
            <w:tcW w:w="9623" w:type="dxa"/>
          </w:tcPr>
          <w:p w14:paraId="34B3D8F9" w14:textId="77777777" w:rsidR="00D11708" w:rsidRDefault="00D11708">
            <w:pPr>
              <w:spacing w:line="256" w:lineRule="auto"/>
              <w:ind w:left="-57"/>
              <w:jc w:val="both"/>
              <w:rPr>
                <w:rFonts w:eastAsia="Calibri" w:cstheme="minorHAnsi"/>
              </w:rPr>
            </w:pPr>
          </w:p>
        </w:tc>
      </w:tr>
      <w:tr w:rsidR="007F6DEC" w14:paraId="5FA3B5A7" w14:textId="77777777" w:rsidTr="00C168E5">
        <w:tc>
          <w:tcPr>
            <w:tcW w:w="2003" w:type="dxa"/>
          </w:tcPr>
          <w:p w14:paraId="52427900" w14:textId="2167AD8F" w:rsidR="007F6DEC" w:rsidRDefault="00572F0F" w:rsidP="007F6DEC">
            <w:pPr>
              <w:spacing w:line="256" w:lineRule="auto"/>
              <w:rPr>
                <w:rFonts w:eastAsia="Calibri" w:cstheme="minorHAnsi"/>
                <w:b/>
              </w:rPr>
            </w:pPr>
            <w:r w:rsidRPr="00572F0F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7868" w:type="dxa"/>
          </w:tcPr>
          <w:p w14:paraId="722BD7FD" w14:textId="77777777" w:rsidR="007F6DEC" w:rsidRDefault="00572F0F" w:rsidP="007F6DEC">
            <w:pPr>
              <w:spacing w:line="256" w:lineRule="auto"/>
              <w:ind w:left="-57"/>
              <w:jc w:val="both"/>
              <w:rPr>
                <w:rFonts w:ascii="Calibri" w:eastAsia="Calibri" w:hAnsi="Calibri" w:cs="Calibri"/>
              </w:rPr>
            </w:pPr>
            <w:r w:rsidRPr="00572F0F">
              <w:rPr>
                <w:rFonts w:ascii="Calibri" w:eastAsia="Calibri" w:hAnsi="Calibri" w:cs="Calibri"/>
              </w:rPr>
              <w:t xml:space="preserve">che l'efficacia del citato provvedimento è sospensivamente condizionata all'esito positivo delle verifiche effettuate in ordine al possesso, in capo alla suddetta società </w:t>
            </w:r>
            <w:r>
              <w:rPr>
                <w:rFonts w:eastAsia="Times New Roman" w:cs="Calibri"/>
                <w:b/>
                <w:bCs/>
                <w:szCs w:val="24"/>
              </w:rPr>
              <w:t>Beckman Coulter srl</w:t>
            </w:r>
            <w:r w:rsidRPr="00572F0F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, </w:t>
            </w:r>
            <w:r w:rsidRPr="00572F0F">
              <w:rPr>
                <w:rFonts w:ascii="Calibri" w:eastAsia="Calibri" w:hAnsi="Calibri" w:cs="Calibri"/>
              </w:rPr>
              <w:t>dei requisiti di ordine generale e di capacità tecnica e professionale;</w:t>
            </w:r>
          </w:p>
          <w:p w14:paraId="5B28D249" w14:textId="44B86C9F" w:rsidR="00107E94" w:rsidRDefault="00107E94" w:rsidP="007F6DEC">
            <w:pPr>
              <w:spacing w:line="256" w:lineRule="auto"/>
              <w:ind w:left="-5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23" w:type="dxa"/>
          </w:tcPr>
          <w:p w14:paraId="481819D4" w14:textId="77777777" w:rsidR="007F6DEC" w:rsidRDefault="007F6DEC" w:rsidP="007F6DEC">
            <w:pPr>
              <w:spacing w:line="256" w:lineRule="auto"/>
              <w:ind w:left="-57"/>
              <w:jc w:val="both"/>
              <w:rPr>
                <w:rFonts w:eastAsia="Calibri" w:cstheme="minorHAnsi"/>
              </w:rPr>
            </w:pPr>
          </w:p>
        </w:tc>
      </w:tr>
      <w:tr w:rsidR="007F6DEC" w14:paraId="7BACE112" w14:textId="77777777" w:rsidTr="00C168E5">
        <w:tc>
          <w:tcPr>
            <w:tcW w:w="2003" w:type="dxa"/>
            <w:hideMark/>
          </w:tcPr>
          <w:p w14:paraId="3E932B46" w14:textId="77777777" w:rsidR="007F6DEC" w:rsidRDefault="007F6DEC" w:rsidP="007F6DEC">
            <w:pPr>
              <w:spacing w:line="256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 VISTO</w:t>
            </w:r>
          </w:p>
        </w:tc>
        <w:tc>
          <w:tcPr>
            <w:tcW w:w="7868" w:type="dxa"/>
            <w:hideMark/>
          </w:tcPr>
          <w:p w14:paraId="14EB99D7" w14:textId="77777777" w:rsidR="007F6DEC" w:rsidRDefault="00572F0F" w:rsidP="007F6DEC">
            <w:pPr>
              <w:spacing w:line="256" w:lineRule="auto"/>
              <w:jc w:val="both"/>
              <w:rPr>
                <w:rFonts w:ascii="Calibri" w:eastAsia="Calibri" w:hAnsi="Calibri" w:cs="Calibri"/>
              </w:rPr>
            </w:pPr>
            <w:r w:rsidRPr="00572F0F">
              <w:rPr>
                <w:rFonts w:ascii="Calibri" w:eastAsia="Calibri" w:hAnsi="Calibri" w:cs="Calibri"/>
              </w:rPr>
              <w:t xml:space="preserve">il citato affidamento è stato comunicato alla società </w:t>
            </w:r>
            <w:r>
              <w:rPr>
                <w:rFonts w:eastAsia="Times New Roman" w:cs="Calibri"/>
                <w:b/>
                <w:bCs/>
                <w:szCs w:val="24"/>
              </w:rPr>
              <w:t>Beckman Coulter srl</w:t>
            </w:r>
            <w:r>
              <w:rPr>
                <w:rFonts w:eastAsia="Times New Roman" w:cs="Calibri"/>
                <w:b/>
                <w:bCs/>
                <w:szCs w:val="24"/>
              </w:rPr>
              <w:t xml:space="preserve"> </w:t>
            </w:r>
            <w:r>
              <w:rPr>
                <w:rFonts w:eastAsia="Times New Roman" w:cs="Calibri"/>
                <w:szCs w:val="24"/>
              </w:rPr>
              <w:t>telematicamente tramite il portale Me.PA.</w:t>
            </w:r>
            <w:r w:rsidRPr="00572F0F">
              <w:rPr>
                <w:rFonts w:ascii="Calibri" w:eastAsia="Calibri" w:hAnsi="Calibri" w:cs="Calibri"/>
              </w:rPr>
              <w:t>, con contestuale richiesta alla stessa di trasmettere, il PASSOE generato sul sistema AVCPASS, al fine di effettuare le verifiche ex lege previste;</w:t>
            </w:r>
          </w:p>
          <w:p w14:paraId="2EEFE93C" w14:textId="5E1CE0DE" w:rsidR="00107E94" w:rsidRDefault="00107E94" w:rsidP="007F6DEC">
            <w:pPr>
              <w:spacing w:line="25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9623" w:type="dxa"/>
          </w:tcPr>
          <w:p w14:paraId="44D35D3E" w14:textId="77777777" w:rsidR="007F6DEC" w:rsidRDefault="007F6DEC" w:rsidP="007F6DEC">
            <w:pPr>
              <w:spacing w:line="256" w:lineRule="auto"/>
              <w:jc w:val="both"/>
              <w:rPr>
                <w:rFonts w:eastAsia="Calibri" w:cstheme="minorHAnsi"/>
              </w:rPr>
            </w:pPr>
          </w:p>
        </w:tc>
      </w:tr>
      <w:tr w:rsidR="007F6DEC" w14:paraId="5BA55DE3" w14:textId="77777777" w:rsidTr="00C168E5">
        <w:tc>
          <w:tcPr>
            <w:tcW w:w="2003" w:type="dxa"/>
            <w:hideMark/>
          </w:tcPr>
          <w:p w14:paraId="32436FAB" w14:textId="4DE03476" w:rsidR="007F6DEC" w:rsidRDefault="00572F0F" w:rsidP="007F6DEC">
            <w:pPr>
              <w:spacing w:line="25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PRESO ATTO</w:t>
            </w:r>
          </w:p>
        </w:tc>
        <w:tc>
          <w:tcPr>
            <w:tcW w:w="7868" w:type="dxa"/>
            <w:hideMark/>
          </w:tcPr>
          <w:p w14:paraId="601FBDF9" w14:textId="708DDD25" w:rsidR="007F6DEC" w:rsidRDefault="00572F0F" w:rsidP="007F6DEC">
            <w:pPr>
              <w:spacing w:line="256" w:lineRule="auto"/>
              <w:jc w:val="both"/>
              <w:rPr>
                <w:rFonts w:eastAsia="Calibri" w:cstheme="minorHAnsi"/>
              </w:rPr>
            </w:pPr>
            <w:r w:rsidRPr="00572F0F">
              <w:rPr>
                <w:rFonts w:ascii="Calibri" w:eastAsia="Calibri" w:hAnsi="Calibri" w:cs="Calibri"/>
              </w:rPr>
              <w:t xml:space="preserve">dell'esito positivo delle verifiche effettuate, tra l'altro, anche sul sistema AVCPASS dell'ANAC in ordine al possesso dei requisiti richiesti, ai sensi dell'art 80 D.lgs 50/2016 e s.m.i. </w:t>
            </w:r>
          </w:p>
        </w:tc>
        <w:tc>
          <w:tcPr>
            <w:tcW w:w="9623" w:type="dxa"/>
          </w:tcPr>
          <w:p w14:paraId="3CC7E4E8" w14:textId="77777777" w:rsidR="007F6DEC" w:rsidRDefault="007F6DEC" w:rsidP="007F6DEC">
            <w:pPr>
              <w:spacing w:line="256" w:lineRule="auto"/>
              <w:jc w:val="both"/>
              <w:rPr>
                <w:rFonts w:eastAsia="Calibri" w:cstheme="minorHAnsi"/>
              </w:rPr>
            </w:pPr>
          </w:p>
        </w:tc>
      </w:tr>
      <w:tr w:rsidR="007F6DEC" w14:paraId="4110AD40" w14:textId="77777777" w:rsidTr="00572F0F">
        <w:tc>
          <w:tcPr>
            <w:tcW w:w="2003" w:type="dxa"/>
          </w:tcPr>
          <w:p w14:paraId="720FC3D9" w14:textId="2BEDBF48" w:rsidR="007F6DEC" w:rsidRDefault="007F6DEC" w:rsidP="007F6DEC">
            <w:pPr>
              <w:spacing w:line="256" w:lineRule="auto"/>
              <w:rPr>
                <w:rFonts w:eastAsia="Calibri" w:cstheme="minorHAnsi"/>
                <w:b/>
              </w:rPr>
            </w:pPr>
          </w:p>
        </w:tc>
        <w:tc>
          <w:tcPr>
            <w:tcW w:w="7868" w:type="dxa"/>
          </w:tcPr>
          <w:p w14:paraId="61D95BBC" w14:textId="0D69B913" w:rsidR="007F6DEC" w:rsidRDefault="007F6DEC" w:rsidP="007F6DEC">
            <w:pPr>
              <w:spacing w:line="25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23" w:type="dxa"/>
          </w:tcPr>
          <w:p w14:paraId="6AA11788" w14:textId="77777777" w:rsidR="007F6DEC" w:rsidRDefault="007F6DEC" w:rsidP="007F6DEC">
            <w:pPr>
              <w:spacing w:line="256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14:paraId="1A422E4A" w14:textId="77777777" w:rsidR="00D11708" w:rsidRDefault="00D11708" w:rsidP="00107E94">
      <w:pPr>
        <w:rPr>
          <w:rFonts w:cstheme="minorHAnsi"/>
          <w:b/>
          <w:bCs/>
          <w:sz w:val="22"/>
          <w:szCs w:val="22"/>
        </w:rPr>
      </w:pPr>
    </w:p>
    <w:p w14:paraId="77F681EE" w14:textId="2914CB76" w:rsidR="00D11708" w:rsidRDefault="00107E94" w:rsidP="00D11708">
      <w:pPr>
        <w:suppressAutoHyphens/>
        <w:spacing w:line="360" w:lineRule="auto"/>
        <w:jc w:val="both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Tenuto conto dell’esito positivo di decreta l’efficacia quanto già disposto con Determina 593 del 27/09/2021:</w:t>
      </w:r>
    </w:p>
    <w:p w14:paraId="46E37861" w14:textId="1959C3BB" w:rsidR="00D11708" w:rsidRDefault="00D11708" w:rsidP="00D11708">
      <w:pPr>
        <w:pStyle w:val="Paragrafoelenco"/>
        <w:numPr>
          <w:ilvl w:val="0"/>
          <w:numId w:val="22"/>
        </w:numPr>
        <w:spacing w:before="120" w:after="120" w:line="240" w:lineRule="auto"/>
        <w:ind w:left="714" w:hanging="357"/>
        <w:jc w:val="both"/>
        <w:rPr>
          <w:rFonts w:eastAsiaTheme="minorHAnsi" w:cstheme="minorHAnsi"/>
          <w:bCs/>
        </w:rPr>
      </w:pPr>
      <w:r>
        <w:rPr>
          <w:rFonts w:cstheme="minorHAnsi"/>
          <w:bCs/>
        </w:rPr>
        <w:t xml:space="preserve">di autorizzare, </w:t>
      </w:r>
      <w:r w:rsidR="007F6DEC">
        <w:rPr>
          <w:rFonts w:cstheme="minorHAnsi"/>
          <w:bCs/>
        </w:rPr>
        <w:t>ai sensi del</w:t>
      </w:r>
      <w:r w:rsidR="007F6DEC" w:rsidRPr="00FA6A35">
        <w:rPr>
          <w:rFonts w:cstheme="minorHAnsi"/>
          <w:bCs/>
        </w:rPr>
        <w:t>l’art 1, comma 2, lett a) del DL 76 del 16/07/2022</w:t>
      </w:r>
      <w:r>
        <w:rPr>
          <w:rFonts w:cstheme="minorHAnsi"/>
          <w:bCs/>
        </w:rPr>
        <w:t xml:space="preserve">, l’affidamento diretto, tramite Trattativa Diretta sul Mercato Elettronico della Pubblica Amministrazione (ME.PA), </w:t>
      </w:r>
      <w:r w:rsidR="00CE1368">
        <w:rPr>
          <w:rFonts w:cstheme="minorHAnsi"/>
          <w:bCs/>
        </w:rPr>
        <w:t xml:space="preserve">di </w:t>
      </w:r>
      <w:r>
        <w:rPr>
          <w:rFonts w:cstheme="minorHAnsi"/>
          <w:bCs/>
          <w:i/>
        </w:rPr>
        <w:t xml:space="preserve"> forniture</w:t>
      </w:r>
      <w:r>
        <w:rPr>
          <w:rFonts w:cstheme="minorHAnsi"/>
          <w:bCs/>
        </w:rPr>
        <w:t xml:space="preserve"> aventi ad oggetto </w:t>
      </w:r>
      <w:r w:rsidR="00CE1368" w:rsidRPr="00CE1368">
        <w:rPr>
          <w:b/>
          <w:bCs/>
        </w:rPr>
        <w:t>MACCHINARI E ATTREZZATURE SCIENTIFICHE</w:t>
      </w:r>
      <w:r>
        <w:rPr>
          <w:rFonts w:cstheme="minorHAnsi"/>
          <w:bCs/>
        </w:rPr>
        <w:t xml:space="preserve"> all’operatore economico </w:t>
      </w:r>
      <w:r w:rsidR="008C1C55" w:rsidRPr="008C1C55">
        <w:rPr>
          <w:rFonts w:eastAsia="Times New Roman" w:cs="Calibri"/>
          <w:b/>
          <w:bCs/>
          <w:szCs w:val="24"/>
        </w:rPr>
        <w:t>Beckman Coulter srl</w:t>
      </w:r>
      <w:r w:rsidR="00CE1368">
        <w:rPr>
          <w:rFonts w:cstheme="minorHAnsi"/>
          <w:b/>
        </w:rPr>
        <w:t>,</w:t>
      </w:r>
      <w:r>
        <w:rPr>
          <w:rFonts w:cstheme="minorHAnsi"/>
          <w:bCs/>
        </w:rPr>
        <w:t xml:space="preserve"> per </w:t>
      </w:r>
      <w:r>
        <w:rPr>
          <w:rFonts w:cstheme="minorHAnsi"/>
          <w:bCs/>
        </w:rPr>
        <w:lastRenderedPageBreak/>
        <w:t xml:space="preserve">un importo complessivo delle prestazioni pari ad </w:t>
      </w:r>
      <w:r w:rsidRPr="0097177A">
        <w:rPr>
          <w:rFonts w:cstheme="minorHAnsi"/>
          <w:b/>
        </w:rPr>
        <w:t xml:space="preserve">€ </w:t>
      </w:r>
      <w:r w:rsidR="008C1C55">
        <w:rPr>
          <w:rFonts w:cstheme="minorHAnsi"/>
          <w:b/>
        </w:rPr>
        <w:t>85.766,00</w:t>
      </w:r>
      <w:r w:rsidRPr="0097177A">
        <w:rPr>
          <w:rFonts w:cstheme="minorHAnsi"/>
          <w:b/>
        </w:rPr>
        <w:t xml:space="preserve"> IVA inclusa</w:t>
      </w:r>
      <w:r>
        <w:rPr>
          <w:rFonts w:cstheme="minorHAnsi"/>
          <w:bCs/>
        </w:rPr>
        <w:t xml:space="preserve"> </w:t>
      </w:r>
      <w:r w:rsidRPr="0097177A">
        <w:rPr>
          <w:rFonts w:cstheme="minorHAnsi"/>
          <w:b/>
        </w:rPr>
        <w:t>(€</w:t>
      </w:r>
      <w:r w:rsidR="0097177A" w:rsidRPr="0097177A">
        <w:rPr>
          <w:rFonts w:cstheme="minorHAnsi"/>
          <w:b/>
        </w:rPr>
        <w:t xml:space="preserve"> </w:t>
      </w:r>
      <w:r w:rsidR="008C1C55">
        <w:rPr>
          <w:rFonts w:cstheme="minorHAnsi"/>
          <w:b/>
        </w:rPr>
        <w:t>70.300</w:t>
      </w:r>
      <w:r w:rsidR="0097177A" w:rsidRPr="0097177A">
        <w:rPr>
          <w:rFonts w:cstheme="minorHAnsi"/>
          <w:b/>
        </w:rPr>
        <w:t>,00</w:t>
      </w:r>
      <w:r w:rsidRPr="0097177A">
        <w:rPr>
          <w:rFonts w:cstheme="minorHAnsi"/>
          <w:b/>
        </w:rPr>
        <w:t xml:space="preserve"> + IVA pari a € </w:t>
      </w:r>
      <w:r w:rsidR="008C1C55">
        <w:rPr>
          <w:rFonts w:cstheme="minorHAnsi"/>
          <w:b/>
        </w:rPr>
        <w:t>15.466,00</w:t>
      </w:r>
      <w:r w:rsidRPr="0097177A">
        <w:rPr>
          <w:rFonts w:cstheme="minorHAnsi"/>
          <w:b/>
        </w:rPr>
        <w:t>)</w:t>
      </w:r>
      <w:r w:rsidR="00107E94">
        <w:rPr>
          <w:rFonts w:cstheme="minorHAnsi"/>
          <w:bCs/>
        </w:rPr>
        <w:t>;</w:t>
      </w:r>
    </w:p>
    <w:p w14:paraId="1F8DF0E4" w14:textId="29C5201D" w:rsidR="00D11708" w:rsidRDefault="00D11708" w:rsidP="00D11708">
      <w:pPr>
        <w:pStyle w:val="Paragrafoelenco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  <w:bCs/>
        </w:rPr>
        <w:t xml:space="preserve">di autorizzare l’assunzione del relativo impegno di spesa, da imputare sul capitolo </w:t>
      </w:r>
      <w:r w:rsidR="00CE1368">
        <w:t xml:space="preserve">CA.01.10.02.03.01 </w:t>
      </w:r>
      <w:r>
        <w:rPr>
          <w:rFonts w:cstheme="minorHAnsi"/>
          <w:bCs/>
        </w:rPr>
        <w:t xml:space="preserve">del bilancio unico di Ateneo di previsione annuale autorizzatorio per l’esercizio finanziario </w:t>
      </w:r>
      <w:r w:rsidR="00CE1368">
        <w:rPr>
          <w:rFonts w:cstheme="minorHAnsi"/>
          <w:bCs/>
        </w:rPr>
        <w:t>2021</w:t>
      </w:r>
      <w:r w:rsidR="00107E94">
        <w:rPr>
          <w:rFonts w:cstheme="minorHAnsi"/>
          <w:bCs/>
        </w:rPr>
        <w:t>.</w:t>
      </w:r>
    </w:p>
    <w:p w14:paraId="1CE0ADE5" w14:textId="2C1D0811" w:rsidR="007C34AB" w:rsidRDefault="007C34AB" w:rsidP="007C34AB"/>
    <w:p w14:paraId="70CB4E03" w14:textId="77777777" w:rsidR="007D3307" w:rsidRDefault="007D3307" w:rsidP="007C34AB"/>
    <w:p w14:paraId="727BF065" w14:textId="7F622082" w:rsidR="007C34AB" w:rsidRDefault="007D3307" w:rsidP="007C34AB">
      <w:pPr>
        <w:ind w:right="417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 xml:space="preserve">      </w:t>
      </w:r>
      <w:r w:rsidR="007C34AB">
        <w:rPr>
          <w:rFonts w:ascii="Times New Roman" w:hAnsi="Times New Roman"/>
          <w:bCs/>
          <w:iCs/>
          <w:sz w:val="22"/>
          <w:szCs w:val="22"/>
        </w:rPr>
        <w:t>Il Responsabile dei Processi Contabili</w:t>
      </w:r>
      <w:r w:rsidR="00B765B1">
        <w:rPr>
          <w:rFonts w:ascii="Times New Roman" w:hAnsi="Times New Roman"/>
          <w:bCs/>
          <w:iCs/>
          <w:sz w:val="22"/>
          <w:szCs w:val="22"/>
        </w:rPr>
        <w:t xml:space="preserve">                                                        Il Responsabile del Dipartimento</w:t>
      </w:r>
    </w:p>
    <w:p w14:paraId="17C25A77" w14:textId="1069BC94" w:rsidR="007C34AB" w:rsidRDefault="007C34AB" w:rsidP="007C34AB">
      <w:pPr>
        <w:ind w:right="417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ab/>
      </w:r>
      <w:r w:rsidR="007D3307">
        <w:rPr>
          <w:rFonts w:ascii="Times New Roman" w:hAnsi="Times New Roman"/>
          <w:bCs/>
          <w:iCs/>
          <w:sz w:val="22"/>
          <w:szCs w:val="22"/>
        </w:rPr>
        <w:t xml:space="preserve">  </w:t>
      </w:r>
      <w:r w:rsidR="00683403">
        <w:rPr>
          <w:rFonts w:ascii="Times New Roman" w:hAnsi="Times New Roman"/>
          <w:bCs/>
          <w:iCs/>
          <w:sz w:val="22"/>
          <w:szCs w:val="22"/>
        </w:rPr>
        <w:t>Dr.ssa Annunziata Albanese</w:t>
      </w:r>
      <w:r w:rsidR="00B765B1">
        <w:rPr>
          <w:rFonts w:ascii="Times New Roman" w:hAnsi="Times New Roman"/>
          <w:bCs/>
          <w:iCs/>
          <w:sz w:val="22"/>
          <w:szCs w:val="22"/>
        </w:rPr>
        <w:t xml:space="preserve">                                                                      Prof.ssa Franca Esposito</w:t>
      </w:r>
    </w:p>
    <w:p w14:paraId="16153FCE" w14:textId="77777777" w:rsidR="0029145F" w:rsidRPr="00742FD8" w:rsidRDefault="0029145F" w:rsidP="00742FD8"/>
    <w:sectPr w:rsidR="0029145F" w:rsidRPr="00742FD8" w:rsidSect="00BF09D4">
      <w:headerReference w:type="default" r:id="rId8"/>
      <w:footerReference w:type="default" r:id="rId9"/>
      <w:pgSz w:w="11906" w:h="16838" w:code="9"/>
      <w:pgMar w:top="737" w:right="907" w:bottom="1134" w:left="907" w:header="567" w:footer="113" w:gutter="0"/>
      <w:pgBorders w:offsetFrom="page">
        <w:top w:val="single" w:sz="8" w:space="31" w:color="808000"/>
        <w:left w:val="single" w:sz="8" w:space="31" w:color="808000"/>
        <w:bottom w:val="single" w:sz="8" w:space="31" w:color="808000"/>
        <w:right w:val="single" w:sz="8" w:space="31" w:color="808000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473AF" w14:textId="77777777" w:rsidR="00826650" w:rsidRDefault="00826650">
      <w:r>
        <w:separator/>
      </w:r>
    </w:p>
  </w:endnote>
  <w:endnote w:type="continuationSeparator" w:id="0">
    <w:p w14:paraId="5DFFDFF8" w14:textId="77777777" w:rsidR="00826650" w:rsidRDefault="0082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itka Banner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F347" w14:textId="77777777" w:rsidR="005325A1" w:rsidRPr="00785CEA" w:rsidRDefault="00E07FFD" w:rsidP="00E07FFD">
    <w:pPr>
      <w:pStyle w:val="Corpotesto"/>
      <w:tabs>
        <w:tab w:val="left" w:pos="468"/>
        <w:tab w:val="center" w:pos="4850"/>
      </w:tabs>
      <w:spacing w:line="40" w:lineRule="atLeast"/>
      <w:ind w:left="-540" w:right="-148"/>
      <w:jc w:val="left"/>
      <w:rPr>
        <w:rFonts w:asciiTheme="majorHAnsi" w:hAnsiTheme="majorHAnsi" w:cstheme="minorHAnsi"/>
        <w:b w:val="0"/>
        <w:i/>
        <w:sz w:val="18"/>
        <w:szCs w:val="18"/>
      </w:rPr>
    </w:pPr>
    <w:r w:rsidRPr="00E07FFD">
      <w:rPr>
        <w:rFonts w:asciiTheme="minorHAnsi" w:hAnsiTheme="minorHAnsi" w:cstheme="minorHAnsi"/>
        <w:b w:val="0"/>
        <w:sz w:val="18"/>
        <w:szCs w:val="18"/>
      </w:rPr>
      <w:tab/>
    </w:r>
    <w:r w:rsidRPr="001121BE">
      <w:rPr>
        <w:rFonts w:asciiTheme="majorHAnsi" w:hAnsiTheme="majorHAnsi" w:cstheme="minorHAnsi"/>
        <w:b w:val="0"/>
        <w:sz w:val="18"/>
        <w:szCs w:val="18"/>
      </w:rPr>
      <w:tab/>
    </w:r>
    <w:r w:rsidR="00826392" w:rsidRPr="001121BE">
      <w:rPr>
        <w:rFonts w:asciiTheme="majorHAnsi" w:hAnsiTheme="majorHAnsi" w:cstheme="minorHAnsi"/>
        <w:b w:val="0"/>
        <w:sz w:val="18"/>
        <w:szCs w:val="18"/>
      </w:rPr>
      <w:t>Via Sergio Pansini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 xml:space="preserve"> 5</w:t>
    </w:r>
    <w:r w:rsidR="00826392" w:rsidRPr="001121BE">
      <w:rPr>
        <w:rFonts w:asciiTheme="majorHAnsi" w:hAnsiTheme="majorHAnsi" w:cstheme="minorHAnsi"/>
        <w:b w:val="0"/>
        <w:sz w:val="18"/>
        <w:szCs w:val="18"/>
      </w:rPr>
      <w:t xml:space="preserve">, 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>80131 Napoli -</w:t>
    </w:r>
    <w:r w:rsidR="001121BE">
      <w:rPr>
        <w:rFonts w:asciiTheme="majorHAnsi" w:hAnsiTheme="majorHAnsi" w:cstheme="minorHAnsi"/>
        <w:b w:val="0"/>
        <w:sz w:val="18"/>
        <w:szCs w:val="18"/>
      </w:rPr>
      <w:t xml:space="preserve"> Tel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 xml:space="preserve">: </w:t>
    </w:r>
    <w:r w:rsidR="00D94246" w:rsidRPr="001121BE">
      <w:rPr>
        <w:rFonts w:asciiTheme="majorHAnsi" w:hAnsiTheme="majorHAnsi" w:cstheme="minorHAnsi"/>
        <w:b w:val="0"/>
        <w:sz w:val="18"/>
        <w:szCs w:val="18"/>
      </w:rPr>
      <w:t xml:space="preserve">+39 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>081746</w:t>
    </w:r>
    <w:r w:rsidRPr="001121BE">
      <w:rPr>
        <w:rFonts w:asciiTheme="majorHAnsi" w:hAnsiTheme="majorHAnsi" w:cstheme="minorHAnsi"/>
        <w:b w:val="0"/>
        <w:sz w:val="18"/>
        <w:szCs w:val="18"/>
      </w:rPr>
      <w:t xml:space="preserve">3300 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>- Fax</w:t>
    </w:r>
    <w:r w:rsidR="00BC5B49" w:rsidRPr="001121BE">
      <w:rPr>
        <w:rFonts w:asciiTheme="majorHAnsi" w:hAnsiTheme="majorHAnsi" w:cstheme="minorHAnsi"/>
        <w:b w:val="0"/>
        <w:sz w:val="18"/>
        <w:szCs w:val="18"/>
      </w:rPr>
      <w:t xml:space="preserve">: </w:t>
    </w:r>
    <w:r w:rsidR="00D94246" w:rsidRPr="001121BE">
      <w:rPr>
        <w:rFonts w:asciiTheme="majorHAnsi" w:hAnsiTheme="majorHAnsi" w:cstheme="minorHAnsi"/>
        <w:b w:val="0"/>
        <w:sz w:val="18"/>
        <w:szCs w:val="18"/>
      </w:rPr>
      <w:t xml:space="preserve">+39 </w:t>
    </w:r>
    <w:r w:rsidR="00BC5B49" w:rsidRPr="001121BE">
      <w:rPr>
        <w:rFonts w:asciiTheme="majorHAnsi" w:hAnsiTheme="majorHAnsi" w:cstheme="minorHAnsi"/>
        <w:b w:val="0"/>
        <w:sz w:val="18"/>
        <w:szCs w:val="18"/>
      </w:rPr>
      <w:t>081746</w:t>
    </w:r>
    <w:r w:rsidR="00D94246" w:rsidRPr="001121BE">
      <w:rPr>
        <w:rFonts w:asciiTheme="majorHAnsi" w:hAnsiTheme="majorHAnsi" w:cstheme="minorHAnsi"/>
        <w:b w:val="0"/>
        <w:sz w:val="18"/>
        <w:szCs w:val="18"/>
      </w:rPr>
      <w:t>2685</w:t>
    </w:r>
    <w:r w:rsidR="00785CEA">
      <w:rPr>
        <w:rFonts w:asciiTheme="majorHAnsi" w:hAnsiTheme="majorHAnsi" w:cstheme="minorHAnsi"/>
        <w:b w:val="0"/>
        <w:sz w:val="18"/>
        <w:szCs w:val="18"/>
      </w:rPr>
      <w:t xml:space="preserve"> </w:t>
    </w:r>
    <w:r w:rsidR="00E22EA0">
      <w:rPr>
        <w:rFonts w:asciiTheme="majorHAnsi" w:hAnsiTheme="majorHAnsi" w:cstheme="minorHAnsi"/>
        <w:b w:val="0"/>
        <w:sz w:val="18"/>
        <w:szCs w:val="18"/>
      </w:rPr>
      <w:t xml:space="preserve"> </w:t>
    </w:r>
    <w:r w:rsidR="00785CEA" w:rsidRPr="00785CEA">
      <w:rPr>
        <w:rFonts w:asciiTheme="majorHAnsi" w:hAnsiTheme="majorHAnsi" w:cstheme="minorHAnsi"/>
        <w:b w:val="0"/>
        <w:sz w:val="18"/>
        <w:szCs w:val="18"/>
      </w:rPr>
      <w:t>dip.medic.molecol.biotecmedic@unina.it</w:t>
    </w:r>
  </w:p>
  <w:p w14:paraId="7BDDC753" w14:textId="77777777" w:rsidR="005325A1" w:rsidRPr="00785CEA" w:rsidRDefault="005325A1">
    <w:pPr>
      <w:pStyle w:val="Pidipagina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45106" w14:textId="77777777" w:rsidR="00826650" w:rsidRDefault="00826650">
      <w:r>
        <w:separator/>
      </w:r>
    </w:p>
  </w:footnote>
  <w:footnote w:type="continuationSeparator" w:id="0">
    <w:p w14:paraId="6DEE8B22" w14:textId="77777777" w:rsidR="00826650" w:rsidRDefault="00826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73CD0" w14:textId="77777777" w:rsidR="001B2932" w:rsidRDefault="001B293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67A9CF" wp14:editId="5AEA2205">
          <wp:simplePos x="0" y="0"/>
          <wp:positionH relativeFrom="column">
            <wp:posOffset>-137795</wp:posOffset>
          </wp:positionH>
          <wp:positionV relativeFrom="paragraph">
            <wp:posOffset>81915</wp:posOffset>
          </wp:positionV>
          <wp:extent cx="1261110" cy="1234440"/>
          <wp:effectExtent l="19050" t="0" r="0" b="0"/>
          <wp:wrapTight wrapText="bothSides">
            <wp:wrapPolygon edited="0">
              <wp:start x="-326" y="0"/>
              <wp:lineTo x="-326" y="21333"/>
              <wp:lineTo x="21535" y="21333"/>
              <wp:lineTo x="21535" y="0"/>
              <wp:lineTo x="-326" y="0"/>
            </wp:wrapPolygon>
          </wp:wrapTight>
          <wp:docPr id="3" name="Immagine 5" descr="Unin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in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1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1234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F34CEC8" w14:textId="77777777" w:rsidR="001B2932" w:rsidRPr="001121BE" w:rsidRDefault="001B2932" w:rsidP="001121BE">
    <w:pPr>
      <w:pStyle w:val="Titolo2"/>
      <w:spacing w:after="40" w:line="80" w:lineRule="atLeast"/>
      <w:rPr>
        <w:rFonts w:ascii="Cambria" w:hAnsi="Cambria" w:cs="Segoe UI"/>
        <w:b w:val="0"/>
        <w:color w:val="000000"/>
        <w:sz w:val="24"/>
        <w:szCs w:val="24"/>
      </w:rPr>
    </w:pPr>
    <w:r w:rsidRPr="00344908">
      <w:rPr>
        <w:rFonts w:ascii="Sitka Banner" w:hAnsi="Sitka Banner"/>
        <w:color w:val="000000"/>
        <w:sz w:val="24"/>
        <w:szCs w:val="24"/>
      </w:rPr>
      <w:tab/>
    </w:r>
    <w:r w:rsidRPr="00344908">
      <w:rPr>
        <w:rFonts w:ascii="Sitka Banner" w:hAnsi="Sitka Banner"/>
        <w:color w:val="000000"/>
        <w:sz w:val="24"/>
        <w:szCs w:val="24"/>
      </w:rPr>
      <w:tab/>
    </w:r>
    <w:r w:rsidR="00785CEA">
      <w:rPr>
        <w:rFonts w:ascii="Sitka Banner" w:hAnsi="Sitka Banner"/>
        <w:color w:val="000000"/>
        <w:sz w:val="24"/>
        <w:szCs w:val="24"/>
      </w:rPr>
      <w:t xml:space="preserve">  </w:t>
    </w:r>
    <w:r w:rsidRPr="001121BE">
      <w:rPr>
        <w:rFonts w:ascii="Cambria" w:hAnsi="Cambria" w:cs="Segoe UI"/>
        <w:b w:val="0"/>
        <w:color w:val="000000"/>
        <w:sz w:val="24"/>
        <w:szCs w:val="24"/>
      </w:rPr>
      <w:t>UNIVERSITA’ DEGLI STUDI DI NAPOLI FEDERICO II</w:t>
    </w:r>
  </w:p>
  <w:p w14:paraId="67ED929D" w14:textId="77777777" w:rsidR="001B2932" w:rsidRPr="001121BE" w:rsidRDefault="001B2932" w:rsidP="001121BE">
    <w:pPr>
      <w:spacing w:after="40"/>
      <w:jc w:val="center"/>
      <w:rPr>
        <w:rFonts w:ascii="Cambria" w:hAnsi="Cambria" w:cs="Segoe UI"/>
        <w:iCs/>
        <w:szCs w:val="24"/>
      </w:rPr>
    </w:pPr>
    <w:r w:rsidRPr="001121BE">
      <w:rPr>
        <w:rFonts w:ascii="Cambria" w:hAnsi="Cambria" w:cs="Segoe UI"/>
        <w:iCs/>
        <w:szCs w:val="24"/>
      </w:rPr>
      <w:tab/>
    </w:r>
    <w:r w:rsidRPr="001121BE">
      <w:rPr>
        <w:rFonts w:ascii="Cambria" w:hAnsi="Cambria" w:cs="Segoe UI"/>
        <w:iCs/>
        <w:szCs w:val="24"/>
      </w:rPr>
      <w:tab/>
    </w:r>
    <w:r w:rsidR="00785CEA">
      <w:rPr>
        <w:rFonts w:ascii="Cambria" w:hAnsi="Cambria" w:cs="Segoe UI"/>
        <w:iCs/>
        <w:szCs w:val="24"/>
      </w:rPr>
      <w:t xml:space="preserve">    </w:t>
    </w:r>
    <w:r w:rsidRPr="001121BE">
      <w:rPr>
        <w:rFonts w:ascii="Cambria" w:hAnsi="Cambria" w:cs="Segoe UI"/>
        <w:iCs/>
        <w:szCs w:val="24"/>
      </w:rPr>
      <w:t>DIPARTIMENTO DI MEDICINA MOLECOLARE E BIOTECNOLOGIE MEDICHE</w:t>
    </w:r>
  </w:p>
  <w:p w14:paraId="201E8793" w14:textId="77777777" w:rsidR="001B2932" w:rsidRPr="00344908" w:rsidRDefault="00BF09D4" w:rsidP="00BF09D4">
    <w:pPr>
      <w:pStyle w:val="Intestazione"/>
      <w:tabs>
        <w:tab w:val="clear" w:pos="4819"/>
        <w:tab w:val="clear" w:pos="9638"/>
        <w:tab w:val="left" w:pos="3624"/>
        <w:tab w:val="left" w:pos="3828"/>
      </w:tabs>
      <w:rPr>
        <w:sz w:val="24"/>
        <w:szCs w:val="24"/>
      </w:rPr>
    </w:pPr>
    <w:r w:rsidRPr="00344908">
      <w:rPr>
        <w:sz w:val="24"/>
        <w:szCs w:val="24"/>
      </w:rPr>
      <w:tab/>
    </w:r>
    <w:r w:rsidRPr="00344908">
      <w:rPr>
        <w:sz w:val="24"/>
        <w:szCs w:val="24"/>
      </w:rPr>
      <w:tab/>
    </w:r>
  </w:p>
  <w:p w14:paraId="4E43D384" w14:textId="77777777" w:rsidR="00BF09D4" w:rsidRPr="00344908" w:rsidRDefault="00BF09D4" w:rsidP="00E07FFD">
    <w:pPr>
      <w:pStyle w:val="Intestazione"/>
      <w:tabs>
        <w:tab w:val="clear" w:pos="4819"/>
        <w:tab w:val="clear" w:pos="9638"/>
        <w:tab w:val="left" w:pos="3624"/>
        <w:tab w:val="left" w:pos="3828"/>
      </w:tabs>
      <w:spacing w:after="60"/>
      <w:jc w:val="center"/>
      <w:rPr>
        <w:sz w:val="24"/>
        <w:szCs w:val="24"/>
      </w:rPr>
    </w:pPr>
  </w:p>
  <w:p w14:paraId="1B1642E0" w14:textId="77777777" w:rsidR="00BF09D4" w:rsidRDefault="00BF09D4" w:rsidP="00BF09D4">
    <w:pPr>
      <w:pStyle w:val="Intestazione"/>
      <w:tabs>
        <w:tab w:val="clear" w:pos="4819"/>
        <w:tab w:val="clear" w:pos="9638"/>
        <w:tab w:val="left" w:pos="3624"/>
        <w:tab w:val="left" w:pos="3828"/>
      </w:tabs>
    </w:pPr>
  </w:p>
  <w:p w14:paraId="40104FA3" w14:textId="77777777" w:rsidR="00BF09D4" w:rsidRPr="00E07FFD" w:rsidRDefault="00BF09D4" w:rsidP="00BF09D4">
    <w:pPr>
      <w:pStyle w:val="Intestazione"/>
      <w:tabs>
        <w:tab w:val="clear" w:pos="4819"/>
        <w:tab w:val="clear" w:pos="9638"/>
        <w:tab w:val="left" w:pos="3624"/>
        <w:tab w:val="left" w:pos="3828"/>
      </w:tabs>
    </w:pPr>
  </w:p>
  <w:p w14:paraId="4CCBE5E6" w14:textId="77777777" w:rsidR="00BF09D4" w:rsidRDefault="00BF09D4" w:rsidP="00BF09D4">
    <w:pPr>
      <w:pStyle w:val="Intestazione"/>
      <w:tabs>
        <w:tab w:val="clear" w:pos="4819"/>
        <w:tab w:val="clear" w:pos="9638"/>
        <w:tab w:val="left" w:pos="3624"/>
        <w:tab w:val="left" w:pos="382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6400FA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A4009"/>
    <w:multiLevelType w:val="hybridMultilevel"/>
    <w:tmpl w:val="9B047ACA"/>
    <w:lvl w:ilvl="0" w:tplc="A11C1B8C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0377B"/>
    <w:multiLevelType w:val="hybridMultilevel"/>
    <w:tmpl w:val="70CCA9E2"/>
    <w:lvl w:ilvl="0" w:tplc="41524DAC">
      <w:start w:val="8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9D7AD492">
      <w:start w:val="8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</w:rPr>
    </w:lvl>
    <w:lvl w:ilvl="2" w:tplc="E65253A6">
      <w:start w:val="8"/>
      <w:numFmt w:val="bullet"/>
      <w:lvlText w:val=""/>
      <w:lvlJc w:val="left"/>
      <w:pPr>
        <w:tabs>
          <w:tab w:val="num" w:pos="2320"/>
        </w:tabs>
        <w:ind w:left="2320" w:hanging="340"/>
      </w:pPr>
      <w:rPr>
        <w:rFonts w:ascii="Symbol" w:hAnsi="Symbol" w:hint="default"/>
        <w:b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B4386"/>
    <w:multiLevelType w:val="singleLevel"/>
    <w:tmpl w:val="62688A5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232A4012"/>
    <w:multiLevelType w:val="hybridMultilevel"/>
    <w:tmpl w:val="D690DB6C"/>
    <w:lvl w:ilvl="0" w:tplc="006A63D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24B44DD0"/>
    <w:multiLevelType w:val="hybridMultilevel"/>
    <w:tmpl w:val="D58021A6"/>
    <w:lvl w:ilvl="0" w:tplc="03DC707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039FA"/>
    <w:multiLevelType w:val="multilevel"/>
    <w:tmpl w:val="179E8878"/>
    <w:lvl w:ilvl="0">
      <w:start w:val="3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ED11B6"/>
    <w:multiLevelType w:val="multilevel"/>
    <w:tmpl w:val="A7748864"/>
    <w:lvl w:ilvl="0">
      <w:start w:val="3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07E2B"/>
    <w:multiLevelType w:val="hybridMultilevel"/>
    <w:tmpl w:val="F410CB1A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9E1500"/>
    <w:multiLevelType w:val="multilevel"/>
    <w:tmpl w:val="F7EEE9C0"/>
    <w:lvl w:ilvl="0">
      <w:start w:val="3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81ABC"/>
    <w:multiLevelType w:val="multilevel"/>
    <w:tmpl w:val="A7748864"/>
    <w:lvl w:ilvl="0">
      <w:start w:val="3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06749"/>
    <w:multiLevelType w:val="hybridMultilevel"/>
    <w:tmpl w:val="18AA964A"/>
    <w:lvl w:ilvl="0" w:tplc="873A3F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2"/>
  </w:num>
  <w:num w:numId="3">
    <w:abstractNumId w:val="11"/>
  </w:num>
  <w:num w:numId="4">
    <w:abstractNumId w:val="16"/>
  </w:num>
  <w:num w:numId="5">
    <w:abstractNumId w:val="17"/>
  </w:num>
  <w:num w:numId="6">
    <w:abstractNumId w:val="14"/>
  </w:num>
  <w:num w:numId="7">
    <w:abstractNumId w:val="10"/>
  </w:num>
  <w:num w:numId="8">
    <w:abstractNumId w:val="7"/>
  </w:num>
  <w:num w:numId="9">
    <w:abstractNumId w:val="0"/>
  </w:num>
  <w:num w:numId="10">
    <w:abstractNumId w:val="9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"/>
  </w:num>
  <w:num w:numId="19">
    <w:abstractNumId w:val="4"/>
  </w:num>
  <w:num w:numId="20">
    <w:abstractNumId w:val="6"/>
  </w:num>
  <w:num w:numId="21">
    <w:abstractNumId w:val="3"/>
  </w:num>
  <w:num w:numId="22">
    <w:abstractNumId w:val="1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C6"/>
    <w:rsid w:val="000010EC"/>
    <w:rsid w:val="00002BBC"/>
    <w:rsid w:val="00003315"/>
    <w:rsid w:val="00006986"/>
    <w:rsid w:val="00020786"/>
    <w:rsid w:val="000248C4"/>
    <w:rsid w:val="00025124"/>
    <w:rsid w:val="00026508"/>
    <w:rsid w:val="000376DF"/>
    <w:rsid w:val="00044B4E"/>
    <w:rsid w:val="00046CB7"/>
    <w:rsid w:val="000548B4"/>
    <w:rsid w:val="00063045"/>
    <w:rsid w:val="0008247E"/>
    <w:rsid w:val="00082DE8"/>
    <w:rsid w:val="0008400B"/>
    <w:rsid w:val="00086A05"/>
    <w:rsid w:val="000A7AE7"/>
    <w:rsid w:val="000B366C"/>
    <w:rsid w:val="000C0C14"/>
    <w:rsid w:val="000D29C3"/>
    <w:rsid w:val="000D4DA0"/>
    <w:rsid w:val="000E0EE7"/>
    <w:rsid w:val="000E140E"/>
    <w:rsid w:val="000E1C28"/>
    <w:rsid w:val="000F7F1C"/>
    <w:rsid w:val="0010570C"/>
    <w:rsid w:val="00107E94"/>
    <w:rsid w:val="001121BE"/>
    <w:rsid w:val="00120FEC"/>
    <w:rsid w:val="00133D4E"/>
    <w:rsid w:val="00141678"/>
    <w:rsid w:val="001424C9"/>
    <w:rsid w:val="00150E31"/>
    <w:rsid w:val="0016047F"/>
    <w:rsid w:val="001610BD"/>
    <w:rsid w:val="00162362"/>
    <w:rsid w:val="001A2127"/>
    <w:rsid w:val="001B2932"/>
    <w:rsid w:val="001B4389"/>
    <w:rsid w:val="001C05AA"/>
    <w:rsid w:val="001C22C9"/>
    <w:rsid w:val="001D29A9"/>
    <w:rsid w:val="001E2B59"/>
    <w:rsid w:val="002007C8"/>
    <w:rsid w:val="00207415"/>
    <w:rsid w:val="00217E50"/>
    <w:rsid w:val="00225D68"/>
    <w:rsid w:val="002263E3"/>
    <w:rsid w:val="0022759B"/>
    <w:rsid w:val="002276C4"/>
    <w:rsid w:val="002357FE"/>
    <w:rsid w:val="00241213"/>
    <w:rsid w:val="00245161"/>
    <w:rsid w:val="0024758F"/>
    <w:rsid w:val="00265495"/>
    <w:rsid w:val="002667C3"/>
    <w:rsid w:val="00267FBF"/>
    <w:rsid w:val="0028151E"/>
    <w:rsid w:val="0029145F"/>
    <w:rsid w:val="00292BF1"/>
    <w:rsid w:val="00293B33"/>
    <w:rsid w:val="002A6BEE"/>
    <w:rsid w:val="002B27A7"/>
    <w:rsid w:val="002C7E02"/>
    <w:rsid w:val="002D0E4B"/>
    <w:rsid w:val="002D3A5B"/>
    <w:rsid w:val="002D780C"/>
    <w:rsid w:val="002E2A65"/>
    <w:rsid w:val="002E6B40"/>
    <w:rsid w:val="002E7A48"/>
    <w:rsid w:val="002F0C8E"/>
    <w:rsid w:val="00307CC0"/>
    <w:rsid w:val="00311191"/>
    <w:rsid w:val="00316FC1"/>
    <w:rsid w:val="00323F18"/>
    <w:rsid w:val="00325000"/>
    <w:rsid w:val="003426C3"/>
    <w:rsid w:val="00344191"/>
    <w:rsid w:val="00344908"/>
    <w:rsid w:val="0034737F"/>
    <w:rsid w:val="00371EB8"/>
    <w:rsid w:val="003842F4"/>
    <w:rsid w:val="00391EF5"/>
    <w:rsid w:val="00393C0D"/>
    <w:rsid w:val="003A1D64"/>
    <w:rsid w:val="003A2D0E"/>
    <w:rsid w:val="003B2858"/>
    <w:rsid w:val="003E12E3"/>
    <w:rsid w:val="003E4C6C"/>
    <w:rsid w:val="003F0387"/>
    <w:rsid w:val="003F1705"/>
    <w:rsid w:val="0041306E"/>
    <w:rsid w:val="00416AB7"/>
    <w:rsid w:val="004218D4"/>
    <w:rsid w:val="00433904"/>
    <w:rsid w:val="00434EBF"/>
    <w:rsid w:val="0043663C"/>
    <w:rsid w:val="004424E2"/>
    <w:rsid w:val="00446898"/>
    <w:rsid w:val="00446E16"/>
    <w:rsid w:val="00452369"/>
    <w:rsid w:val="00456291"/>
    <w:rsid w:val="00457C20"/>
    <w:rsid w:val="004706C6"/>
    <w:rsid w:val="0048515D"/>
    <w:rsid w:val="00486BBF"/>
    <w:rsid w:val="00496E6C"/>
    <w:rsid w:val="004B0E09"/>
    <w:rsid w:val="004B45E7"/>
    <w:rsid w:val="004B50C6"/>
    <w:rsid w:val="004D4A81"/>
    <w:rsid w:val="004D7B52"/>
    <w:rsid w:val="004E63CA"/>
    <w:rsid w:val="0050006F"/>
    <w:rsid w:val="005163F4"/>
    <w:rsid w:val="00517DC0"/>
    <w:rsid w:val="005272E5"/>
    <w:rsid w:val="005325A1"/>
    <w:rsid w:val="005361DF"/>
    <w:rsid w:val="0054129A"/>
    <w:rsid w:val="005413C7"/>
    <w:rsid w:val="00542C76"/>
    <w:rsid w:val="00547795"/>
    <w:rsid w:val="0055401D"/>
    <w:rsid w:val="00557E92"/>
    <w:rsid w:val="00560D7F"/>
    <w:rsid w:val="00564BF7"/>
    <w:rsid w:val="0056631D"/>
    <w:rsid w:val="00572999"/>
    <w:rsid w:val="00572F0F"/>
    <w:rsid w:val="00575C07"/>
    <w:rsid w:val="00586440"/>
    <w:rsid w:val="00586F04"/>
    <w:rsid w:val="005A4DD0"/>
    <w:rsid w:val="005B11B2"/>
    <w:rsid w:val="005C011B"/>
    <w:rsid w:val="005C2E7B"/>
    <w:rsid w:val="005C4F0C"/>
    <w:rsid w:val="005E2A83"/>
    <w:rsid w:val="005E746C"/>
    <w:rsid w:val="005F4561"/>
    <w:rsid w:val="006128F2"/>
    <w:rsid w:val="00623C52"/>
    <w:rsid w:val="006400D2"/>
    <w:rsid w:val="006439A3"/>
    <w:rsid w:val="0065400F"/>
    <w:rsid w:val="006621B9"/>
    <w:rsid w:val="00673128"/>
    <w:rsid w:val="00683403"/>
    <w:rsid w:val="0069525B"/>
    <w:rsid w:val="006A7797"/>
    <w:rsid w:val="006D31E7"/>
    <w:rsid w:val="006D577F"/>
    <w:rsid w:val="006E1B05"/>
    <w:rsid w:val="006E51AB"/>
    <w:rsid w:val="006E7739"/>
    <w:rsid w:val="006F6838"/>
    <w:rsid w:val="006F7BE9"/>
    <w:rsid w:val="00700E7F"/>
    <w:rsid w:val="0073414A"/>
    <w:rsid w:val="00742FD8"/>
    <w:rsid w:val="00751FD0"/>
    <w:rsid w:val="007545A3"/>
    <w:rsid w:val="0076380A"/>
    <w:rsid w:val="00764C61"/>
    <w:rsid w:val="007734DD"/>
    <w:rsid w:val="007762E5"/>
    <w:rsid w:val="0078149A"/>
    <w:rsid w:val="0078243C"/>
    <w:rsid w:val="0078427F"/>
    <w:rsid w:val="00785CEA"/>
    <w:rsid w:val="007A053D"/>
    <w:rsid w:val="007A6D1F"/>
    <w:rsid w:val="007B5644"/>
    <w:rsid w:val="007C01AE"/>
    <w:rsid w:val="007C34AB"/>
    <w:rsid w:val="007D3307"/>
    <w:rsid w:val="007E2B39"/>
    <w:rsid w:val="007E4E5F"/>
    <w:rsid w:val="007F259A"/>
    <w:rsid w:val="007F6DEC"/>
    <w:rsid w:val="0080294F"/>
    <w:rsid w:val="00805C0D"/>
    <w:rsid w:val="008127CF"/>
    <w:rsid w:val="008135B2"/>
    <w:rsid w:val="00823A83"/>
    <w:rsid w:val="00826392"/>
    <w:rsid w:val="00826650"/>
    <w:rsid w:val="008277D0"/>
    <w:rsid w:val="00852435"/>
    <w:rsid w:val="008629CF"/>
    <w:rsid w:val="00863033"/>
    <w:rsid w:val="00863102"/>
    <w:rsid w:val="0086586F"/>
    <w:rsid w:val="00872DC2"/>
    <w:rsid w:val="00874B4D"/>
    <w:rsid w:val="00880D26"/>
    <w:rsid w:val="00883BB5"/>
    <w:rsid w:val="008941B3"/>
    <w:rsid w:val="008943C4"/>
    <w:rsid w:val="008C1C55"/>
    <w:rsid w:val="008D18CA"/>
    <w:rsid w:val="008D5ACC"/>
    <w:rsid w:val="008D6E72"/>
    <w:rsid w:val="008F2027"/>
    <w:rsid w:val="008F32EB"/>
    <w:rsid w:val="00906059"/>
    <w:rsid w:val="00907C4D"/>
    <w:rsid w:val="009151F9"/>
    <w:rsid w:val="00925429"/>
    <w:rsid w:val="0092570F"/>
    <w:rsid w:val="00925718"/>
    <w:rsid w:val="00933AFF"/>
    <w:rsid w:val="00935767"/>
    <w:rsid w:val="00941282"/>
    <w:rsid w:val="0097177A"/>
    <w:rsid w:val="009722A5"/>
    <w:rsid w:val="00976856"/>
    <w:rsid w:val="00977AFE"/>
    <w:rsid w:val="00986F91"/>
    <w:rsid w:val="009900FE"/>
    <w:rsid w:val="00993D48"/>
    <w:rsid w:val="009B4E29"/>
    <w:rsid w:val="009C12A6"/>
    <w:rsid w:val="009C5C0D"/>
    <w:rsid w:val="00A02699"/>
    <w:rsid w:val="00A06C17"/>
    <w:rsid w:val="00A13EAF"/>
    <w:rsid w:val="00A21547"/>
    <w:rsid w:val="00A22E00"/>
    <w:rsid w:val="00A235F1"/>
    <w:rsid w:val="00A32B44"/>
    <w:rsid w:val="00A52E46"/>
    <w:rsid w:val="00A72A63"/>
    <w:rsid w:val="00A735C4"/>
    <w:rsid w:val="00A80886"/>
    <w:rsid w:val="00A86E41"/>
    <w:rsid w:val="00A9471C"/>
    <w:rsid w:val="00A978F4"/>
    <w:rsid w:val="00AC51BB"/>
    <w:rsid w:val="00AD3883"/>
    <w:rsid w:val="00B1402B"/>
    <w:rsid w:val="00B22E39"/>
    <w:rsid w:val="00B327B9"/>
    <w:rsid w:val="00B34291"/>
    <w:rsid w:val="00B35A7E"/>
    <w:rsid w:val="00B375CF"/>
    <w:rsid w:val="00B41A8A"/>
    <w:rsid w:val="00B4220F"/>
    <w:rsid w:val="00B51975"/>
    <w:rsid w:val="00B62E0B"/>
    <w:rsid w:val="00B653B1"/>
    <w:rsid w:val="00B70D5B"/>
    <w:rsid w:val="00B765B1"/>
    <w:rsid w:val="00B96CFA"/>
    <w:rsid w:val="00BA7593"/>
    <w:rsid w:val="00BB6E32"/>
    <w:rsid w:val="00BC5B49"/>
    <w:rsid w:val="00BD25DD"/>
    <w:rsid w:val="00BD60C7"/>
    <w:rsid w:val="00BE5AB0"/>
    <w:rsid w:val="00BF09D4"/>
    <w:rsid w:val="00BF6736"/>
    <w:rsid w:val="00C01426"/>
    <w:rsid w:val="00C04EA1"/>
    <w:rsid w:val="00C1116C"/>
    <w:rsid w:val="00C13841"/>
    <w:rsid w:val="00C168E5"/>
    <w:rsid w:val="00C24E77"/>
    <w:rsid w:val="00C27027"/>
    <w:rsid w:val="00C374B9"/>
    <w:rsid w:val="00C37D6F"/>
    <w:rsid w:val="00C45FBB"/>
    <w:rsid w:val="00C51DA9"/>
    <w:rsid w:val="00C56664"/>
    <w:rsid w:val="00C56A34"/>
    <w:rsid w:val="00C624B3"/>
    <w:rsid w:val="00C62FF7"/>
    <w:rsid w:val="00C714DA"/>
    <w:rsid w:val="00C83B51"/>
    <w:rsid w:val="00C87F39"/>
    <w:rsid w:val="00C946D0"/>
    <w:rsid w:val="00CA39B6"/>
    <w:rsid w:val="00CC4479"/>
    <w:rsid w:val="00CE1368"/>
    <w:rsid w:val="00D05930"/>
    <w:rsid w:val="00D11708"/>
    <w:rsid w:val="00D17620"/>
    <w:rsid w:val="00D2298D"/>
    <w:rsid w:val="00D22D33"/>
    <w:rsid w:val="00D30164"/>
    <w:rsid w:val="00D40E39"/>
    <w:rsid w:val="00D44659"/>
    <w:rsid w:val="00D448E3"/>
    <w:rsid w:val="00D478A6"/>
    <w:rsid w:val="00D74047"/>
    <w:rsid w:val="00D745AC"/>
    <w:rsid w:val="00D777A8"/>
    <w:rsid w:val="00D8063B"/>
    <w:rsid w:val="00D80651"/>
    <w:rsid w:val="00D91BB5"/>
    <w:rsid w:val="00D92063"/>
    <w:rsid w:val="00D94246"/>
    <w:rsid w:val="00DA284E"/>
    <w:rsid w:val="00DC7D09"/>
    <w:rsid w:val="00DD14D0"/>
    <w:rsid w:val="00DD6467"/>
    <w:rsid w:val="00DF077A"/>
    <w:rsid w:val="00DF7CB6"/>
    <w:rsid w:val="00E00A18"/>
    <w:rsid w:val="00E063C4"/>
    <w:rsid w:val="00E069E5"/>
    <w:rsid w:val="00E07FFD"/>
    <w:rsid w:val="00E102AC"/>
    <w:rsid w:val="00E13423"/>
    <w:rsid w:val="00E22EA0"/>
    <w:rsid w:val="00E34C7C"/>
    <w:rsid w:val="00E428A7"/>
    <w:rsid w:val="00E5041B"/>
    <w:rsid w:val="00E52855"/>
    <w:rsid w:val="00E64EAD"/>
    <w:rsid w:val="00E664B6"/>
    <w:rsid w:val="00E704CB"/>
    <w:rsid w:val="00E81E05"/>
    <w:rsid w:val="00E900EC"/>
    <w:rsid w:val="00EA2F52"/>
    <w:rsid w:val="00EB1C81"/>
    <w:rsid w:val="00EB67F9"/>
    <w:rsid w:val="00EC24CE"/>
    <w:rsid w:val="00EC32AB"/>
    <w:rsid w:val="00EC76E6"/>
    <w:rsid w:val="00ED1B1E"/>
    <w:rsid w:val="00EF5CA5"/>
    <w:rsid w:val="00EF704E"/>
    <w:rsid w:val="00F0112D"/>
    <w:rsid w:val="00F03390"/>
    <w:rsid w:val="00F108CE"/>
    <w:rsid w:val="00F12652"/>
    <w:rsid w:val="00F20774"/>
    <w:rsid w:val="00F57A86"/>
    <w:rsid w:val="00F658F5"/>
    <w:rsid w:val="00F715E1"/>
    <w:rsid w:val="00F82412"/>
    <w:rsid w:val="00F85019"/>
    <w:rsid w:val="00F97B30"/>
    <w:rsid w:val="00FA5266"/>
    <w:rsid w:val="00FB1FC9"/>
    <w:rsid w:val="00FB3B2D"/>
    <w:rsid w:val="00FC1860"/>
    <w:rsid w:val="00FD0580"/>
    <w:rsid w:val="00FD0942"/>
    <w:rsid w:val="00FD371A"/>
    <w:rsid w:val="00FE2A1F"/>
    <w:rsid w:val="00FE3301"/>
    <w:rsid w:val="00FE3A44"/>
    <w:rsid w:val="00FF15A7"/>
    <w:rsid w:val="00F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095905E"/>
  <w15:docId w15:val="{FBDA63D3-63D6-4C6D-9487-058767B0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706C6"/>
    <w:rPr>
      <w:rFonts w:ascii="Times" w:eastAsia="Times" w:hAnsi="Times"/>
      <w:sz w:val="24"/>
    </w:rPr>
  </w:style>
  <w:style w:type="paragraph" w:styleId="Titolo1">
    <w:name w:val="heading 1"/>
    <w:basedOn w:val="Normale"/>
    <w:next w:val="Normale"/>
    <w:link w:val="Titolo1Carattere"/>
    <w:qFormat/>
    <w:rsid w:val="008941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706C6"/>
    <w:pPr>
      <w:keepNext/>
      <w:jc w:val="center"/>
      <w:outlineLvl w:val="1"/>
    </w:pPr>
    <w:rPr>
      <w:rFonts w:ascii="Times New Roman" w:hAnsi="Times New Roman"/>
      <w:b/>
      <w:sz w:val="32"/>
    </w:rPr>
  </w:style>
  <w:style w:type="paragraph" w:styleId="Titolo3">
    <w:name w:val="heading 3"/>
    <w:basedOn w:val="Normale"/>
    <w:next w:val="Normale"/>
    <w:qFormat/>
    <w:rsid w:val="004706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D942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D9424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4706C6"/>
    <w:pPr>
      <w:spacing w:line="80" w:lineRule="atLeast"/>
      <w:jc w:val="center"/>
    </w:pPr>
    <w:rPr>
      <w:rFonts w:ascii="Times New Roman" w:hAnsi="Times New Roman"/>
      <w:b/>
      <w:sz w:val="40"/>
    </w:rPr>
  </w:style>
  <w:style w:type="paragraph" w:styleId="Pidipagina">
    <w:name w:val="footer"/>
    <w:basedOn w:val="Normale"/>
    <w:rsid w:val="004706C6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4706C6"/>
    <w:pPr>
      <w:tabs>
        <w:tab w:val="center" w:pos="4819"/>
        <w:tab w:val="right" w:pos="9638"/>
      </w:tabs>
    </w:pPr>
    <w:rPr>
      <w:rFonts w:ascii="Times New Roman" w:eastAsia="Times New Roman" w:hAnsi="Times New Roman"/>
      <w:sz w:val="20"/>
    </w:rPr>
  </w:style>
  <w:style w:type="paragraph" w:styleId="Titolo">
    <w:name w:val="Title"/>
    <w:basedOn w:val="Normale"/>
    <w:link w:val="TitoloCarattere"/>
    <w:qFormat/>
    <w:rsid w:val="00003315"/>
    <w:pPr>
      <w:jc w:val="center"/>
    </w:pPr>
    <w:rPr>
      <w:rFonts w:ascii="Times New Roman" w:eastAsia="Times New Roman" w:hAnsi="Times New Roman"/>
      <w:b/>
      <w:sz w:val="26"/>
    </w:rPr>
  </w:style>
  <w:style w:type="paragraph" w:styleId="Testofumetto">
    <w:name w:val="Balloon Text"/>
    <w:basedOn w:val="Normale"/>
    <w:semiHidden/>
    <w:rsid w:val="0000331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074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8941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Enfasicorsivo">
    <w:name w:val="Emphasis"/>
    <w:basedOn w:val="Carpredefinitoparagrafo"/>
    <w:qFormat/>
    <w:rsid w:val="00906059"/>
    <w:rPr>
      <w:b/>
      <w:bCs/>
      <w:i w:val="0"/>
      <w:iCs w:val="0"/>
    </w:rPr>
  </w:style>
  <w:style w:type="character" w:customStyle="1" w:styleId="TitoloCarattere">
    <w:name w:val="Titolo Carattere"/>
    <w:basedOn w:val="Carpredefinitoparagrafo"/>
    <w:link w:val="Titolo"/>
    <w:rsid w:val="00E5041B"/>
    <w:rPr>
      <w:b/>
      <w:sz w:val="26"/>
    </w:rPr>
  </w:style>
  <w:style w:type="paragraph" w:styleId="Puntoelenco">
    <w:name w:val="List Bullet"/>
    <w:basedOn w:val="Normale"/>
    <w:rsid w:val="00E5041B"/>
    <w:pPr>
      <w:numPr>
        <w:numId w:val="9"/>
      </w:numPr>
    </w:pPr>
    <w:rPr>
      <w:rFonts w:ascii="Times New Roman" w:eastAsia="Times New Roman" w:hAnsi="Times New Roman"/>
      <w:sz w:val="26"/>
    </w:rPr>
  </w:style>
  <w:style w:type="character" w:customStyle="1" w:styleId="Titolo4Carattere">
    <w:name w:val="Titolo 4 Carattere"/>
    <w:basedOn w:val="Carpredefinitoparagrafo"/>
    <w:link w:val="Titolo4"/>
    <w:semiHidden/>
    <w:rsid w:val="00D942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semiHidden/>
    <w:rsid w:val="00D9424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rsid w:val="00D94246"/>
    <w:pPr>
      <w:spacing w:after="120"/>
      <w:ind w:left="283"/>
    </w:pPr>
    <w:rPr>
      <w:lang w:val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94246"/>
    <w:rPr>
      <w:rFonts w:ascii="Times" w:eastAsia="Times" w:hAnsi="Times"/>
      <w:sz w:val="24"/>
      <w:lang w:val="en-US"/>
    </w:rPr>
  </w:style>
  <w:style w:type="paragraph" w:customStyle="1" w:styleId="Normale1">
    <w:name w:val="Normale1"/>
    <w:rsid w:val="00D94246"/>
    <w:pPr>
      <w:autoSpaceDE w:val="0"/>
      <w:autoSpaceDN w:val="0"/>
    </w:pPr>
    <w:rPr>
      <w:sz w:val="24"/>
      <w:szCs w:val="24"/>
      <w:lang w:bidi="it-IT"/>
    </w:rPr>
  </w:style>
  <w:style w:type="character" w:customStyle="1" w:styleId="iceouttxt">
    <w:name w:val="iceouttxt"/>
    <w:basedOn w:val="Carpredefinitoparagrafo"/>
    <w:rsid w:val="001B293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932"/>
  </w:style>
  <w:style w:type="character" w:styleId="CitazioneHTML">
    <w:name w:val="HTML Cite"/>
    <w:basedOn w:val="Carpredefinitoparagrafo"/>
    <w:uiPriority w:val="99"/>
    <w:unhideWhenUsed/>
    <w:rsid w:val="00785CEA"/>
    <w:rPr>
      <w:i/>
      <w:iCs/>
    </w:rPr>
  </w:style>
  <w:style w:type="table" w:styleId="Grigliatabella">
    <w:name w:val="Table Grid"/>
    <w:basedOn w:val="Tabellanormale"/>
    <w:rsid w:val="00E06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1DA9"/>
    <w:pPr>
      <w:autoSpaceDE w:val="0"/>
      <w:autoSpaceDN w:val="0"/>
      <w:adjustRightInd w:val="0"/>
    </w:pPr>
    <w:rPr>
      <w:rFonts w:ascii="Arial" w:eastAsia="MS Minngs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D117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11B43-AF3C-47CC-BF93-F4F221A6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UNIVERSITA’ DEGLI STUDI DI NAPOLI FEDERICO IIDIPARTIMENTO DI MEDICINA MOLECOLARE E BIOTECNOLOGIE MEDICHE</vt:lpstr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DEGLI STUDI DI NAPOLI FEDERICO IIDIPARTIMENTO DI MEDICINA MOLECOLARE E BIOTECNOLOGIE MEDICHE</dc:title>
  <dc:creator>admin</dc:creator>
  <cp:lastModifiedBy>ANNA PARIOTA</cp:lastModifiedBy>
  <cp:revision>3</cp:revision>
  <cp:lastPrinted>2021-04-20T10:17:00Z</cp:lastPrinted>
  <dcterms:created xsi:type="dcterms:W3CDTF">2021-10-20T09:04:00Z</dcterms:created>
  <dcterms:modified xsi:type="dcterms:W3CDTF">2021-10-20T10:25:00Z</dcterms:modified>
</cp:coreProperties>
</file>