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4C131861"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8C4AD7">
        <w:rPr>
          <w:rFonts w:eastAsia="Calibri" w:cstheme="minorHAnsi"/>
          <w:b/>
          <w:bCs/>
          <w:u w:val="single"/>
          <w:lang w:eastAsia="it-IT"/>
        </w:rPr>
        <w:t>8</w:t>
      </w:r>
      <w:r w:rsidR="0041547C">
        <w:rPr>
          <w:rFonts w:eastAsia="Calibri" w:cstheme="minorHAnsi"/>
          <w:b/>
          <w:bCs/>
          <w:u w:val="single"/>
          <w:lang w:eastAsia="it-IT"/>
        </w:rPr>
        <w:t>3</w:t>
      </w:r>
      <w:r w:rsidRPr="00625B28">
        <w:rPr>
          <w:rFonts w:eastAsia="Calibri" w:cstheme="minorHAnsi"/>
          <w:b/>
          <w:bCs/>
          <w:u w:val="single"/>
          <w:lang w:eastAsia="it-IT"/>
        </w:rPr>
        <w:t xml:space="preserve"> DEL </w:t>
      </w:r>
      <w:r w:rsidR="008C4AD7">
        <w:rPr>
          <w:rFonts w:eastAsia="Calibri" w:cstheme="minorHAnsi"/>
          <w:b/>
          <w:bCs/>
          <w:u w:val="single"/>
          <w:lang w:eastAsia="it-IT"/>
        </w:rPr>
        <w:t>8</w:t>
      </w:r>
      <w:r w:rsidRPr="00625B28">
        <w:rPr>
          <w:rFonts w:eastAsia="Calibri" w:cstheme="minorHAnsi"/>
          <w:b/>
          <w:bCs/>
          <w:u w:val="single"/>
          <w:lang w:eastAsia="it-IT"/>
        </w:rPr>
        <w:t>/</w:t>
      </w:r>
      <w:r w:rsidR="00543AEB">
        <w:rPr>
          <w:rFonts w:eastAsia="Calibri" w:cstheme="minorHAnsi"/>
          <w:b/>
          <w:bCs/>
          <w:u w:val="single"/>
          <w:lang w:eastAsia="it-IT"/>
        </w:rPr>
        <w:t>03</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DAFC1B6"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41547C">
              <w:rPr>
                <w:rFonts w:eastAsia="Calibri" w:cstheme="minorHAnsi"/>
                <w:b/>
                <w:bCs/>
                <w:lang w:eastAsia="it-IT"/>
              </w:rPr>
              <w:t>4.035,20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B1574">
              <w:rPr>
                <w:rStyle w:val="Enfasigrassetto"/>
              </w:rPr>
              <w:t>Z</w:t>
            </w:r>
            <w:r w:rsidR="0041547C">
              <w:rPr>
                <w:rStyle w:val="Enfasigrassetto"/>
              </w:rPr>
              <w:t>7E30EB429</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546DF0C6"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41547C">
              <w:rPr>
                <w:rFonts w:ascii="Calibri" w:eastAsia="Calibri" w:hAnsi="Calibri" w:cs="Calibri"/>
                <w:b/>
                <w:lang w:eastAsia="it-IT"/>
              </w:rPr>
              <w:t>CYTOSENS SRLS</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 xml:space="preserve">risulta essere l’unica in grado di soddisfare le esigenze della ricerca in atto (si allega dichiarazione da parte della ditta in cui si attesta che la stessa è </w:t>
            </w:r>
            <w:r w:rsidRPr="00380B7E">
              <w:rPr>
                <w:rFonts w:ascii="Calibri" w:eastAsia="Calibri" w:hAnsi="Calibri" w:cs="Calibri"/>
                <w:b/>
                <w:u w:val="single"/>
                <w:lang w:eastAsia="it-IT"/>
              </w:rPr>
              <w:t xml:space="preserve">esclusivista </w:t>
            </w:r>
            <w:r w:rsidRPr="00380B7E">
              <w:rPr>
                <w:rFonts w:ascii="Calibri" w:eastAsia="Calibri" w:hAnsi="Calibri" w:cs="Calibri"/>
                <w:b/>
                <w:lang w:eastAsia="it-IT"/>
              </w:rPr>
              <w:t>su territorio nazionale)</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689D7D67"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41547C">
              <w:rPr>
                <w:rFonts w:ascii="Calibri" w:eastAsia="Calibri" w:hAnsi="Calibri" w:cs="Calibri"/>
                <w:b/>
                <w:lang w:eastAsia="it-IT"/>
              </w:rPr>
              <w:t>CYTO</w:t>
            </w:r>
            <w:r w:rsidR="0041547C">
              <w:rPr>
                <w:rFonts w:ascii="Calibri" w:eastAsia="Calibri" w:hAnsi="Calibri" w:cs="Calibri"/>
                <w:b/>
                <w:lang w:eastAsia="it-IT"/>
              </w:rPr>
              <w:t>S</w:t>
            </w:r>
            <w:r w:rsidR="0041547C">
              <w:rPr>
                <w:rFonts w:ascii="Calibri" w:eastAsia="Calibri" w:hAnsi="Calibri" w:cs="Calibri"/>
                <w:b/>
                <w:lang w:eastAsia="it-IT"/>
              </w:rPr>
              <w:t>ENS SRLS</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366B5683"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41547C">
              <w:rPr>
                <w:rFonts w:ascii="Calibri" w:eastAsia="Calibri" w:hAnsi="Calibri" w:cs="Calibri"/>
                <w:b/>
                <w:lang w:eastAsia="it-IT"/>
              </w:rPr>
              <w:t>CYTO</w:t>
            </w:r>
            <w:r w:rsidR="0041547C">
              <w:rPr>
                <w:rFonts w:ascii="Calibri" w:eastAsia="Calibri" w:hAnsi="Calibri" w:cs="Calibri"/>
                <w:b/>
                <w:lang w:eastAsia="it-IT"/>
              </w:rPr>
              <w:t>S</w:t>
            </w:r>
            <w:r w:rsidR="0041547C">
              <w:rPr>
                <w:rFonts w:ascii="Calibri" w:eastAsia="Calibri" w:hAnsi="Calibri" w:cs="Calibri"/>
                <w:b/>
                <w:lang w:eastAsia="it-IT"/>
              </w:rPr>
              <w:t>ENS SRLS</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CYT7/2021</w:t>
            </w:r>
            <w:r w:rsidR="008C4AD7">
              <w:rPr>
                <w:rFonts w:ascii="Calibri" w:eastAsia="Calibri" w:hAnsi="Calibri" w:cs="Calibri"/>
                <w:bCs/>
                <w:lang w:eastAsia="it-IT"/>
              </w:rPr>
              <w:t xml:space="preserve"> </w:t>
            </w:r>
            <w:r w:rsidRPr="00380B7E">
              <w:rPr>
                <w:rFonts w:ascii="Calibri" w:eastAsia="Calibri" w:hAnsi="Calibri" w:cs="Calibri"/>
                <w:lang w:eastAsia="it-IT"/>
              </w:rPr>
              <w:t xml:space="preserve">del </w:t>
            </w:r>
            <w:r w:rsidR="00543AEB">
              <w:rPr>
                <w:rFonts w:ascii="Calibri" w:eastAsia="Calibri" w:hAnsi="Calibri" w:cs="Calibri"/>
                <w:lang w:eastAsia="it-IT"/>
              </w:rPr>
              <w:t>2</w:t>
            </w:r>
            <w:r w:rsidR="008C4AD7">
              <w:rPr>
                <w:rFonts w:ascii="Calibri" w:eastAsia="Calibri" w:hAnsi="Calibri" w:cs="Calibri"/>
                <w:lang w:eastAsia="it-IT"/>
              </w:rPr>
              <w:t>8</w:t>
            </w:r>
            <w:r w:rsidRPr="00380B7E">
              <w:rPr>
                <w:rFonts w:ascii="Calibri" w:eastAsia="Calibri" w:hAnsi="Calibri" w:cs="Calibri"/>
                <w:lang w:eastAsia="it-IT"/>
              </w:rPr>
              <w:t>/</w:t>
            </w:r>
            <w:r w:rsidR="00543AEB">
              <w:rPr>
                <w:rFonts w:ascii="Calibri" w:eastAsia="Calibri" w:hAnsi="Calibri" w:cs="Calibri"/>
                <w:lang w:eastAsia="it-IT"/>
              </w:rPr>
              <w:t>0</w:t>
            </w:r>
            <w:r w:rsidR="008C4AD7">
              <w:rPr>
                <w:rFonts w:ascii="Calibri" w:eastAsia="Calibri" w:hAnsi="Calibri" w:cs="Calibri"/>
                <w:lang w:eastAsia="it-IT"/>
              </w:rPr>
              <w:t>1</w:t>
            </w:r>
            <w:r w:rsidRPr="00380B7E">
              <w:rPr>
                <w:rFonts w:ascii="Calibri" w:eastAsia="Calibri" w:hAnsi="Calibri" w:cs="Calibri"/>
                <w:lang w:eastAsia="it-IT"/>
              </w:rPr>
              <w:t>/202</w:t>
            </w:r>
            <w:r w:rsidR="00543AEB">
              <w:rPr>
                <w:rFonts w:ascii="Calibri" w:eastAsia="Calibri" w:hAnsi="Calibri" w:cs="Calibri"/>
                <w:lang w:eastAsia="it-IT"/>
              </w:rPr>
              <w:t>1</w:t>
            </w:r>
            <w:r w:rsidRPr="00380B7E">
              <w:rPr>
                <w:rFonts w:ascii="Calibri" w:eastAsia="Calibri" w:hAnsi="Calibri" w:cs="Calibri"/>
                <w:lang w:eastAsia="it-IT"/>
              </w:rPr>
              <w:t xml:space="preserve"> prezzo complessivo offerto pari ad € </w:t>
            </w:r>
            <w:r w:rsidR="0041547C">
              <w:rPr>
                <w:rFonts w:ascii="Calibri" w:eastAsia="Calibri" w:hAnsi="Calibri" w:cs="Calibri"/>
                <w:lang w:eastAsia="it-IT"/>
              </w:rPr>
              <w:t>4.035,20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64AB8C20"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41547C">
              <w:rPr>
                <w:rFonts w:ascii="Calibri" w:eastAsia="Calibri" w:hAnsi="Calibri" w:cs="Calibri"/>
                <w:b/>
                <w:lang w:eastAsia="it-IT"/>
              </w:rPr>
              <w:t>CYTO</w:t>
            </w:r>
            <w:r w:rsidR="0041547C">
              <w:rPr>
                <w:rFonts w:ascii="Calibri" w:eastAsia="Calibri" w:hAnsi="Calibri" w:cs="Calibri"/>
                <w:b/>
                <w:lang w:eastAsia="it-IT"/>
              </w:rPr>
              <w:t>S</w:t>
            </w:r>
            <w:r w:rsidR="0041547C">
              <w:rPr>
                <w:rFonts w:ascii="Calibri" w:eastAsia="Calibri" w:hAnsi="Calibri" w:cs="Calibri"/>
                <w:b/>
                <w:lang w:eastAsia="it-IT"/>
              </w:rPr>
              <w:t>ENS SRLS</w:t>
            </w:r>
            <w:r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3.000,00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6DD0D86E"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41547C">
        <w:rPr>
          <w:rFonts w:ascii="Calibri" w:eastAsia="Calibri" w:hAnsi="Calibri" w:cs="Calibri"/>
          <w:b/>
          <w:lang w:eastAsia="it-IT"/>
        </w:rPr>
        <w:t>CYTO</w:t>
      </w:r>
      <w:r w:rsidR="0041547C">
        <w:rPr>
          <w:rFonts w:ascii="Calibri" w:eastAsia="Calibri" w:hAnsi="Calibri" w:cs="Calibri"/>
          <w:b/>
          <w:lang w:eastAsia="it-IT"/>
        </w:rPr>
        <w:t>S</w:t>
      </w:r>
      <w:r w:rsidR="0041547C">
        <w:rPr>
          <w:rFonts w:ascii="Calibri" w:eastAsia="Calibri" w:hAnsi="Calibri" w:cs="Calibri"/>
          <w:b/>
          <w:lang w:eastAsia="it-IT"/>
        </w:rPr>
        <w:t>ENS SRLS</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41547C">
        <w:rPr>
          <w:rFonts w:ascii="Calibri" w:eastAsia="Calibri" w:hAnsi="Calibri" w:cstheme="minorHAnsi"/>
          <w:b/>
          <w:bCs/>
          <w:sz w:val="22"/>
          <w:szCs w:val="22"/>
          <w:u w:val="single"/>
        </w:rPr>
        <w:t>4.922,94</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41547C">
        <w:rPr>
          <w:rFonts w:ascii="Calibri" w:eastAsia="Calibri" w:hAnsi="Calibri" w:cstheme="minorHAnsi"/>
          <w:b/>
          <w:bCs/>
          <w:sz w:val="22"/>
          <w:szCs w:val="22"/>
        </w:rPr>
        <w:t>4.035,20</w:t>
      </w:r>
      <w:r w:rsidRPr="00380B7E">
        <w:rPr>
          <w:rFonts w:ascii="Calibri" w:eastAsia="Calibri" w:hAnsi="Calibri" w:cstheme="minorHAnsi"/>
          <w:b/>
          <w:bCs/>
          <w:sz w:val="22"/>
          <w:szCs w:val="22"/>
        </w:rPr>
        <w:t xml:space="preserve"> + IVA pari a € </w:t>
      </w:r>
      <w:r w:rsidR="0041547C">
        <w:rPr>
          <w:rFonts w:ascii="Calibri" w:eastAsia="Calibri" w:hAnsi="Calibri" w:cstheme="minorHAnsi"/>
          <w:b/>
          <w:bCs/>
          <w:sz w:val="22"/>
          <w:szCs w:val="22"/>
        </w:rPr>
        <w:t>887</w:t>
      </w:r>
      <w:r w:rsidRPr="00380B7E">
        <w:rPr>
          <w:rFonts w:ascii="Calibri" w:eastAsia="Calibri" w:hAnsi="Calibri" w:cstheme="minorHAnsi"/>
          <w:b/>
          <w:bCs/>
          <w:sz w:val="22"/>
          <w:szCs w:val="22"/>
        </w:rPr>
        <w:t>,</w:t>
      </w:r>
      <w:r w:rsidR="0041547C">
        <w:rPr>
          <w:rFonts w:ascii="Calibri" w:eastAsia="Calibri" w:hAnsi="Calibri" w:cstheme="minorHAnsi"/>
          <w:b/>
          <w:bCs/>
          <w:sz w:val="22"/>
          <w:szCs w:val="22"/>
        </w:rPr>
        <w:t>74</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1AD9D" w14:textId="77777777" w:rsidR="0036712A" w:rsidRDefault="0036712A">
      <w:r>
        <w:separator/>
      </w:r>
    </w:p>
  </w:endnote>
  <w:endnote w:type="continuationSeparator" w:id="0">
    <w:p w14:paraId="40F0F082" w14:textId="77777777" w:rsidR="0036712A" w:rsidRDefault="00367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E87929" w14:textId="77777777" w:rsidR="0036712A" w:rsidRDefault="0036712A">
      <w:r>
        <w:separator/>
      </w:r>
    </w:p>
  </w:footnote>
  <w:footnote w:type="continuationSeparator" w:id="0">
    <w:p w14:paraId="48ED6402" w14:textId="77777777" w:rsidR="0036712A" w:rsidRDefault="00367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1480</Words>
  <Characters>8889</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10349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2021-03-08T12:26:00Z</dcterms:created>
  <dcterms:modified xsi:type="dcterms:W3CDTF">2021-03-08T12:26:00Z</dcterms:modified>
</cp:coreProperties>
</file>