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D2A310" w14:textId="0100D603" w:rsidR="00E010AA" w:rsidRPr="00E010AA" w:rsidRDefault="00E010AA">
      <w:pPr>
        <w:rPr>
          <w:b/>
        </w:rPr>
      </w:pPr>
      <w:r>
        <w:rPr>
          <w:b/>
        </w:rPr>
        <w:t xml:space="preserve">DETERMINA N. </w:t>
      </w:r>
      <w:r w:rsidR="0086737D">
        <w:rPr>
          <w:b/>
        </w:rPr>
        <w:t>49</w:t>
      </w:r>
      <w:r>
        <w:rPr>
          <w:b/>
        </w:rPr>
        <w:t xml:space="preserve"> DEL</w:t>
      </w:r>
      <w:r w:rsidR="00700B46">
        <w:rPr>
          <w:b/>
        </w:rPr>
        <w:t xml:space="preserve"> </w:t>
      </w:r>
      <w:r w:rsidR="0086737D">
        <w:rPr>
          <w:b/>
        </w:rPr>
        <w:t>17/02/2021</w:t>
      </w:r>
    </w:p>
    <w:p w14:paraId="01C684AB" w14:textId="77777777" w:rsidR="00E010AA" w:rsidRDefault="00E010AA"/>
    <w:tbl>
      <w:tblPr>
        <w:tblW w:w="9785" w:type="dxa"/>
        <w:tblInd w:w="-5" w:type="dxa"/>
        <w:tblLook w:val="04A0" w:firstRow="1" w:lastRow="0" w:firstColumn="1" w:lastColumn="0" w:noHBand="0" w:noVBand="1"/>
      </w:tblPr>
      <w:tblGrid>
        <w:gridCol w:w="2003"/>
        <w:gridCol w:w="7782"/>
      </w:tblGrid>
      <w:tr w:rsidR="00A94FEF" w14:paraId="18682857" w14:textId="77777777" w:rsidTr="00261BF0">
        <w:trPr>
          <w:trHeight w:val="761"/>
        </w:trPr>
        <w:tc>
          <w:tcPr>
            <w:tcW w:w="2003" w:type="dxa"/>
            <w:hideMark/>
          </w:tcPr>
          <w:p w14:paraId="37DC3E28" w14:textId="77777777" w:rsidR="00A94FEF" w:rsidRDefault="00A94FEF">
            <w:pPr>
              <w:autoSpaceDE w:val="0"/>
              <w:spacing w:before="120" w:after="120" w:line="256" w:lineRule="auto"/>
              <w:jc w:val="both"/>
              <w:rPr>
                <w:rFonts w:eastAsia="Calibri" w:cstheme="minorHAnsi"/>
                <w:b/>
                <w:sz w:val="22"/>
                <w:szCs w:val="22"/>
                <w:lang w:eastAsia="en-US"/>
              </w:rPr>
            </w:pPr>
            <w:r>
              <w:rPr>
                <w:rFonts w:eastAsia="Calibri" w:cstheme="minorHAnsi"/>
                <w:b/>
                <w:bCs/>
              </w:rPr>
              <w:t>OGGETTO:</w:t>
            </w:r>
          </w:p>
        </w:tc>
        <w:tc>
          <w:tcPr>
            <w:tcW w:w="7782" w:type="dxa"/>
          </w:tcPr>
          <w:p w14:paraId="17495A8E" w14:textId="1744C3C1" w:rsidR="00A94FEF" w:rsidRDefault="00A94FEF">
            <w:pPr>
              <w:autoSpaceDE w:val="0"/>
              <w:spacing w:line="256" w:lineRule="auto"/>
              <w:jc w:val="both"/>
              <w:rPr>
                <w:rFonts w:cstheme="minorHAnsi"/>
                <w:b/>
              </w:rPr>
            </w:pPr>
            <w:r>
              <w:rPr>
                <w:rFonts w:eastAsia="Calibri" w:cstheme="minorHAnsi"/>
                <w:b/>
                <w:bCs/>
              </w:rPr>
              <w:t xml:space="preserve">Determina </w:t>
            </w:r>
            <w:r w:rsidR="00E010AA">
              <w:rPr>
                <w:rFonts w:eastAsia="Calibri" w:cstheme="minorHAnsi"/>
                <w:b/>
                <w:bCs/>
              </w:rPr>
              <w:t>per l</w:t>
            </w:r>
            <w:r w:rsidR="00E31A6E">
              <w:rPr>
                <w:rFonts w:eastAsia="Calibri" w:cstheme="minorHAnsi"/>
                <w:b/>
                <w:bCs/>
              </w:rPr>
              <w:t xml:space="preserve">’affidamento diretto di </w:t>
            </w:r>
            <w:r w:rsidR="00615730">
              <w:rPr>
                <w:rFonts w:eastAsia="Calibri" w:cstheme="minorHAnsi"/>
                <w:b/>
                <w:bCs/>
              </w:rPr>
              <w:t>STAMPANTE MULTIFUNZIONE</w:t>
            </w:r>
            <w:r>
              <w:rPr>
                <w:rFonts w:eastAsia="Calibri" w:cstheme="minorHAnsi"/>
                <w:b/>
                <w:bCs/>
              </w:rPr>
              <w:t>, ai sensi dell’art. 36, comma 2, lettera a) del D.Lgs. 50/2016, mediante Ordine Diretto sul Mercato Elettronico della Pubblica Amministrazione (MEPA)</w:t>
            </w:r>
            <w:r w:rsidR="00E31A6E">
              <w:rPr>
                <w:rFonts w:eastAsia="Calibri" w:cstheme="minorHAnsi"/>
                <w:b/>
                <w:bCs/>
              </w:rPr>
              <w:t xml:space="preserve"> N.</w:t>
            </w:r>
            <w:r w:rsidR="00700B46">
              <w:rPr>
                <w:rFonts w:eastAsia="Calibri" w:cstheme="minorHAnsi"/>
                <w:b/>
                <w:bCs/>
              </w:rPr>
              <w:t xml:space="preserve"> </w:t>
            </w:r>
            <w:r w:rsidR="0086737D">
              <w:rPr>
                <w:rFonts w:eastAsia="Calibri" w:cstheme="minorHAnsi"/>
                <w:b/>
                <w:bCs/>
              </w:rPr>
              <w:t>6032372</w:t>
            </w:r>
            <w:r>
              <w:rPr>
                <w:rFonts w:eastAsia="Calibri" w:cstheme="minorHAnsi"/>
                <w:b/>
                <w:bCs/>
              </w:rPr>
              <w:t>, per un i</w:t>
            </w:r>
            <w:r w:rsidR="00E010AA">
              <w:rPr>
                <w:rFonts w:eastAsia="Calibri" w:cstheme="minorHAnsi"/>
                <w:b/>
                <w:bCs/>
              </w:rPr>
              <w:t>mport</w:t>
            </w:r>
            <w:r w:rsidR="00664BA2">
              <w:rPr>
                <w:rFonts w:eastAsia="Calibri" w:cstheme="minorHAnsi"/>
                <w:b/>
                <w:bCs/>
              </w:rPr>
              <w:t xml:space="preserve">o contrattuale pari a € </w:t>
            </w:r>
            <w:r w:rsidR="0086737D">
              <w:rPr>
                <w:rFonts w:eastAsia="Calibri" w:cstheme="minorHAnsi"/>
                <w:b/>
                <w:bCs/>
              </w:rPr>
              <w:t>242,43</w:t>
            </w:r>
            <w:r>
              <w:rPr>
                <w:rFonts w:eastAsia="Calibri" w:cstheme="minorHAnsi"/>
                <w:b/>
                <w:bCs/>
              </w:rPr>
              <w:t xml:space="preserve"> (IVA esclusa), CIG </w:t>
            </w:r>
            <w:r w:rsidR="0086737D" w:rsidRPr="0086737D">
              <w:rPr>
                <w:rFonts w:eastAsia="Calibri" w:cstheme="minorHAnsi"/>
                <w:b/>
                <w:bCs/>
              </w:rPr>
              <w:t>ZE630AEB0E</w:t>
            </w:r>
          </w:p>
          <w:p w14:paraId="7423B1C8" w14:textId="77777777" w:rsidR="00A94FEF" w:rsidRDefault="00A94FEF">
            <w:pPr>
              <w:autoSpaceDE w:val="0"/>
              <w:spacing w:before="120" w:after="120" w:line="256" w:lineRule="auto"/>
              <w:jc w:val="both"/>
              <w:rPr>
                <w:rFonts w:eastAsia="Calibri" w:cstheme="minorHAnsi"/>
                <w:b/>
                <w:bCs/>
                <w:sz w:val="22"/>
                <w:szCs w:val="22"/>
                <w:lang w:eastAsia="en-US"/>
              </w:rPr>
            </w:pPr>
          </w:p>
        </w:tc>
      </w:tr>
      <w:tr w:rsidR="00A94FEF" w14:paraId="2E0EB98F" w14:textId="77777777" w:rsidTr="00A94FEF">
        <w:trPr>
          <w:trHeight w:val="761"/>
        </w:trPr>
        <w:tc>
          <w:tcPr>
            <w:tcW w:w="9785" w:type="dxa"/>
            <w:gridSpan w:val="2"/>
            <w:hideMark/>
          </w:tcPr>
          <w:p w14:paraId="6EE04D9F" w14:textId="77777777" w:rsidR="00A94FEF" w:rsidRDefault="00A94FEF">
            <w:pPr>
              <w:autoSpaceDE w:val="0"/>
              <w:spacing w:before="120" w:after="120" w:line="256" w:lineRule="auto"/>
              <w:jc w:val="center"/>
              <w:rPr>
                <w:rFonts w:eastAsia="Calibri" w:cstheme="minorHAnsi"/>
                <w:b/>
                <w:bCs/>
                <w:szCs w:val="24"/>
                <w:lang w:eastAsia="en-US"/>
              </w:rPr>
            </w:pPr>
            <w:r>
              <w:rPr>
                <w:rFonts w:cstheme="minorHAnsi"/>
                <w:b/>
                <w:szCs w:val="24"/>
              </w:rPr>
              <w:t>IL DIRETTORE DEL DIPARTIMENTO</w:t>
            </w:r>
          </w:p>
        </w:tc>
      </w:tr>
      <w:tr w:rsidR="00A94FEF" w14:paraId="79F80FE8" w14:textId="77777777" w:rsidTr="00261BF0">
        <w:tc>
          <w:tcPr>
            <w:tcW w:w="2003" w:type="dxa"/>
            <w:hideMark/>
          </w:tcPr>
          <w:p w14:paraId="05F172E7"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1AD1B421" w14:textId="77777777" w:rsidR="00A94FEF" w:rsidRDefault="00A94FEF">
            <w:pPr>
              <w:spacing w:before="120" w:after="120" w:line="256" w:lineRule="auto"/>
              <w:ind w:left="-57"/>
              <w:jc w:val="both"/>
              <w:rPr>
                <w:rFonts w:eastAsia="Calibri" w:cstheme="minorHAnsi"/>
                <w:sz w:val="22"/>
                <w:szCs w:val="22"/>
                <w:lang w:eastAsia="en-US"/>
              </w:rPr>
            </w:pPr>
            <w:r>
              <w:rPr>
                <w:rFonts w:ascii="Calibri" w:eastAsia="Calibri" w:hAnsi="Calibri" w:cs="Calibri"/>
              </w:rPr>
              <w:t>il D. Lgs. 50 del 18 aprile 2016 e s.m.i.;</w:t>
            </w:r>
          </w:p>
        </w:tc>
      </w:tr>
      <w:tr w:rsidR="00A94FEF" w14:paraId="7C22545C" w14:textId="77777777" w:rsidTr="00261BF0">
        <w:tc>
          <w:tcPr>
            <w:tcW w:w="2003" w:type="dxa"/>
            <w:hideMark/>
          </w:tcPr>
          <w:p w14:paraId="3C8720C8" w14:textId="77777777" w:rsidR="00A94FEF" w:rsidRDefault="00A94FEF">
            <w:pPr>
              <w:spacing w:before="120" w:after="120" w:line="256" w:lineRule="auto"/>
              <w:rPr>
                <w:rFonts w:eastAsia="Calibri" w:cstheme="minorHAnsi"/>
                <w:sz w:val="22"/>
                <w:szCs w:val="22"/>
                <w:lang w:eastAsia="en-US"/>
              </w:rPr>
            </w:pPr>
            <w:r>
              <w:rPr>
                <w:rFonts w:eastAsia="Calibri" w:cstheme="minorHAnsi"/>
                <w:b/>
              </w:rPr>
              <w:t>VISTO</w:t>
            </w:r>
          </w:p>
        </w:tc>
        <w:tc>
          <w:tcPr>
            <w:tcW w:w="7782" w:type="dxa"/>
            <w:hideMark/>
          </w:tcPr>
          <w:p w14:paraId="270168E8" w14:textId="77777777" w:rsidR="00A94FEF" w:rsidRDefault="00A94FEF">
            <w:pPr>
              <w:spacing w:before="120" w:after="120" w:line="256" w:lineRule="auto"/>
              <w:jc w:val="both"/>
              <w:rPr>
                <w:rFonts w:eastAsia="Calibri" w:cstheme="minorHAnsi"/>
                <w:sz w:val="22"/>
                <w:szCs w:val="22"/>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A94FEF" w14:paraId="348B1206" w14:textId="77777777" w:rsidTr="00261BF0">
        <w:tc>
          <w:tcPr>
            <w:tcW w:w="2003" w:type="dxa"/>
            <w:hideMark/>
          </w:tcPr>
          <w:p w14:paraId="4C0B4395"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672C9633" w14:textId="77777777" w:rsidR="00A94FEF" w:rsidRDefault="00A94FEF">
            <w:pPr>
              <w:spacing w:before="120" w:after="120" w:line="256" w:lineRule="auto"/>
              <w:jc w:val="both"/>
              <w:rPr>
                <w:rFonts w:eastAsia="Calibri" w:cstheme="minorHAnsi"/>
                <w:sz w:val="22"/>
                <w:szCs w:val="22"/>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A94FEF" w14:paraId="14AE240A" w14:textId="77777777" w:rsidTr="00261BF0">
        <w:tc>
          <w:tcPr>
            <w:tcW w:w="2003" w:type="dxa"/>
            <w:hideMark/>
          </w:tcPr>
          <w:p w14:paraId="563F2E72"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50E5A314"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w:t>
            </w:r>
            <w:r>
              <w:rPr>
                <w:rFonts w:eastAsia="Calibri" w:cstheme="minorHAnsi"/>
                <w:i/>
              </w:rPr>
              <w:lastRenderedPageBreak/>
              <w:t>vigore del regolamento di cui all’articolo 216, comma 27-octies, si applica la disposizione transitoria ivi prevista</w:t>
            </w:r>
            <w:r>
              <w:rPr>
                <w:rFonts w:eastAsia="Calibri" w:cstheme="minorHAnsi"/>
              </w:rPr>
              <w:t>»;</w:t>
            </w:r>
          </w:p>
        </w:tc>
      </w:tr>
      <w:tr w:rsidR="00A94FEF" w14:paraId="31B4FA24" w14:textId="77777777" w:rsidTr="00261BF0">
        <w:tc>
          <w:tcPr>
            <w:tcW w:w="2003" w:type="dxa"/>
            <w:hideMark/>
          </w:tcPr>
          <w:p w14:paraId="77A94B14"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lastRenderedPageBreak/>
              <w:t>VISTE</w:t>
            </w:r>
          </w:p>
        </w:tc>
        <w:tc>
          <w:tcPr>
            <w:tcW w:w="7782" w:type="dxa"/>
            <w:hideMark/>
          </w:tcPr>
          <w:p w14:paraId="34B227FE"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r>
      <w:tr w:rsidR="00A94FEF" w14:paraId="66CB842B" w14:textId="77777777" w:rsidTr="00261BF0">
        <w:tc>
          <w:tcPr>
            <w:tcW w:w="2003" w:type="dxa"/>
            <w:hideMark/>
          </w:tcPr>
          <w:p w14:paraId="06ECF9C5"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4C36A101"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r>
      <w:tr w:rsidR="00A94FEF" w14:paraId="268C707A" w14:textId="77777777" w:rsidTr="00261BF0">
        <w:tc>
          <w:tcPr>
            <w:tcW w:w="2003" w:type="dxa"/>
            <w:hideMark/>
          </w:tcPr>
          <w:p w14:paraId="289A5989"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4469B689" w14:textId="77777777" w:rsidR="00A94FEF" w:rsidRDefault="00A94FEF" w:rsidP="00452402">
            <w:pPr>
              <w:spacing w:before="120" w:after="120" w:line="256" w:lineRule="auto"/>
              <w:jc w:val="both"/>
              <w:rPr>
                <w:rFonts w:eastAsia="Calibri" w:cstheme="minorHAnsi"/>
                <w:sz w:val="22"/>
                <w:szCs w:val="22"/>
                <w:lang w:eastAsia="en-US"/>
              </w:rPr>
            </w:pPr>
          </w:p>
        </w:tc>
      </w:tr>
      <w:tr w:rsidR="00A94FEF" w14:paraId="3DFA50C3" w14:textId="77777777" w:rsidTr="00261BF0">
        <w:tc>
          <w:tcPr>
            <w:tcW w:w="2003" w:type="dxa"/>
            <w:hideMark/>
          </w:tcPr>
          <w:p w14:paraId="74C3AF77"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VISTA</w:t>
            </w:r>
          </w:p>
        </w:tc>
        <w:tc>
          <w:tcPr>
            <w:tcW w:w="7782" w:type="dxa"/>
            <w:hideMark/>
          </w:tcPr>
          <w:p w14:paraId="122F5C73"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 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A94FEF" w14:paraId="1832EF7C" w14:textId="77777777" w:rsidTr="00261BF0">
        <w:tc>
          <w:tcPr>
            <w:tcW w:w="2003" w:type="dxa"/>
            <w:hideMark/>
          </w:tcPr>
          <w:p w14:paraId="46F93064"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60C24737"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A94FEF" w14:paraId="08D6AC1F" w14:textId="77777777" w:rsidTr="00261BF0">
        <w:tc>
          <w:tcPr>
            <w:tcW w:w="2003" w:type="dxa"/>
            <w:hideMark/>
          </w:tcPr>
          <w:p w14:paraId="751A2E1A"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VISTA</w:t>
            </w:r>
          </w:p>
        </w:tc>
        <w:tc>
          <w:tcPr>
            <w:tcW w:w="7782" w:type="dxa"/>
            <w:hideMark/>
          </w:tcPr>
          <w:p w14:paraId="08679548" w14:textId="77777777" w:rsidR="00A94FEF" w:rsidRDefault="00A94FEF">
            <w:pPr>
              <w:spacing w:before="120" w:after="120" w:line="256" w:lineRule="auto"/>
              <w:jc w:val="both"/>
              <w:rPr>
                <w:rFonts w:ascii="Calibri" w:eastAsia="Calibri" w:hAnsi="Calibri"/>
                <w:sz w:val="22"/>
                <w:szCs w:val="22"/>
                <w:lang w:eastAsia="en-US"/>
              </w:rPr>
            </w:pPr>
            <w:r>
              <w:rPr>
                <w:rFonts w:ascii="Calibri" w:eastAsia="Calibri" w:hAnsi="Calibri"/>
                <w:i/>
              </w:rPr>
              <w:t>]</w:t>
            </w: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p>
        </w:tc>
      </w:tr>
      <w:tr w:rsidR="00A94FEF" w14:paraId="577B4943" w14:textId="77777777" w:rsidTr="00261BF0">
        <w:tc>
          <w:tcPr>
            <w:tcW w:w="2003" w:type="dxa"/>
            <w:hideMark/>
          </w:tcPr>
          <w:p w14:paraId="2E95E73F" w14:textId="77777777" w:rsidR="00A94FEF" w:rsidRDefault="00982BE9">
            <w:pPr>
              <w:spacing w:before="120" w:after="120" w:line="256" w:lineRule="auto"/>
              <w:rPr>
                <w:rFonts w:eastAsia="Calibri" w:cstheme="minorHAnsi"/>
                <w:b/>
                <w:sz w:val="22"/>
                <w:szCs w:val="22"/>
                <w:lang w:eastAsia="en-US"/>
              </w:rPr>
            </w:pPr>
            <w:r>
              <w:rPr>
                <w:rFonts w:eastAsia="Calibri" w:cstheme="minorHAnsi"/>
                <w:b/>
              </w:rPr>
              <w:t>VISTA</w:t>
            </w:r>
            <w:r w:rsidR="00A94FEF">
              <w:rPr>
                <w:rFonts w:eastAsia="Calibri" w:cstheme="minorHAnsi"/>
                <w:b/>
              </w:rPr>
              <w:t xml:space="preserve"> </w:t>
            </w:r>
          </w:p>
        </w:tc>
        <w:tc>
          <w:tcPr>
            <w:tcW w:w="7782" w:type="dxa"/>
            <w:hideMark/>
          </w:tcPr>
          <w:p w14:paraId="47D52863" w14:textId="593AE196" w:rsidR="00A94FEF" w:rsidRPr="00982BE9" w:rsidRDefault="00982BE9">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La </w:t>
            </w:r>
            <w:r w:rsidR="00261BF0">
              <w:rPr>
                <w:rFonts w:ascii="Calibri" w:eastAsia="Calibri" w:hAnsi="Calibri" w:cs="Calibri"/>
              </w:rPr>
              <w:t xml:space="preserve">richiesta da parte </w:t>
            </w:r>
            <w:r w:rsidR="00261BF0" w:rsidRPr="00402FB6">
              <w:rPr>
                <w:rFonts w:ascii="Calibri" w:eastAsia="Calibri" w:hAnsi="Calibri" w:cs="Calibri"/>
                <w:b/>
                <w:u w:val="single"/>
              </w:rPr>
              <w:t>del</w:t>
            </w:r>
            <w:r w:rsidR="00FF3DEC">
              <w:rPr>
                <w:rFonts w:ascii="Calibri" w:eastAsia="Calibri" w:hAnsi="Calibri" w:cs="Calibri"/>
                <w:b/>
                <w:u w:val="single"/>
              </w:rPr>
              <w:t xml:space="preserve"> prof. </w:t>
            </w:r>
            <w:r w:rsidR="00615730">
              <w:rPr>
                <w:rFonts w:ascii="Calibri" w:eastAsia="Calibri" w:hAnsi="Calibri" w:cs="Calibri"/>
                <w:b/>
                <w:u w:val="single"/>
              </w:rPr>
              <w:t>FELICIELLO</w:t>
            </w:r>
            <w:r>
              <w:rPr>
                <w:rFonts w:ascii="Calibri" w:eastAsia="Calibri" w:hAnsi="Calibri" w:cs="Calibri"/>
                <w:b/>
              </w:rPr>
              <w:t xml:space="preserve"> per la fornitura di cui al preordine allegato</w:t>
            </w:r>
            <w:r w:rsidR="00261BF0">
              <w:rPr>
                <w:rFonts w:ascii="Calibri" w:eastAsia="Calibri" w:hAnsi="Calibri" w:cs="Calibri"/>
                <w:b/>
              </w:rPr>
              <w:t xml:space="preserve"> all</w:t>
            </w:r>
            <w:r w:rsidR="0086737D">
              <w:rPr>
                <w:rFonts w:ascii="Calibri" w:eastAsia="Calibri" w:hAnsi="Calibri" w:cs="Calibri"/>
                <w:b/>
              </w:rPr>
              <w:t>a</w:t>
            </w:r>
            <w:r w:rsidR="00261BF0">
              <w:rPr>
                <w:rFonts w:ascii="Calibri" w:eastAsia="Calibri" w:hAnsi="Calibri" w:cs="Calibri"/>
                <w:b/>
              </w:rPr>
              <w:t xml:space="preserve"> presente</w:t>
            </w:r>
          </w:p>
        </w:tc>
      </w:tr>
      <w:tr w:rsidR="00A94FEF" w14:paraId="766D41DD" w14:textId="77777777" w:rsidTr="00261BF0">
        <w:tc>
          <w:tcPr>
            <w:tcW w:w="2003" w:type="dxa"/>
            <w:hideMark/>
          </w:tcPr>
          <w:p w14:paraId="2FB66D60"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lastRenderedPageBreak/>
              <w:t xml:space="preserve">DATO ATTO </w:t>
            </w:r>
          </w:p>
        </w:tc>
        <w:tc>
          <w:tcPr>
            <w:tcW w:w="7782" w:type="dxa"/>
            <w:hideMark/>
          </w:tcPr>
          <w:p w14:paraId="4D55FE81" w14:textId="77777777" w:rsidR="0086737D" w:rsidRPr="0086737D" w:rsidRDefault="00A94FEF" w:rsidP="0086737D">
            <w:pPr>
              <w:spacing w:before="120" w:after="120" w:line="256" w:lineRule="auto"/>
              <w:jc w:val="both"/>
              <w:rPr>
                <w:rFonts w:ascii="Calibri" w:eastAsia="Calibri" w:hAnsi="Calibri" w:cs="Calibri"/>
                <w:b/>
                <w:bCs/>
              </w:rPr>
            </w:pPr>
            <w:r>
              <w:rPr>
                <w:rFonts w:ascii="Calibri" w:eastAsia="Calibri" w:hAnsi="Calibri" w:cs="Calibri"/>
                <w:bCs/>
              </w:rPr>
              <w:t xml:space="preserve">pertanto, della necessità di affidare </w:t>
            </w:r>
            <w:r w:rsidR="00E53656">
              <w:rPr>
                <w:rFonts w:ascii="Calibri" w:eastAsia="Calibri" w:hAnsi="Calibri" w:cs="Calibri"/>
                <w:b/>
                <w:bCs/>
              </w:rPr>
              <w:t>la fornitura di</w:t>
            </w:r>
            <w:r w:rsidR="002D321E">
              <w:rPr>
                <w:rFonts w:ascii="Calibri" w:eastAsia="Calibri" w:hAnsi="Calibri" w:cs="Calibri"/>
                <w:b/>
                <w:bCs/>
              </w:rPr>
              <w:t xml:space="preserve"> </w:t>
            </w:r>
            <w:r w:rsidR="00615730">
              <w:rPr>
                <w:rFonts w:ascii="Calibri" w:eastAsia="Calibri" w:hAnsi="Calibri" w:cs="Calibri"/>
                <w:b/>
                <w:bCs/>
              </w:rPr>
              <w:t>STAMPANTE MULTIFUNZIONE</w:t>
            </w:r>
            <w:r>
              <w:rPr>
                <w:rFonts w:ascii="Calibri" w:eastAsia="Calibri" w:hAnsi="Calibri" w:cs="Calibri"/>
                <w:bCs/>
              </w:rPr>
              <w:t xml:space="preserve">, aventi le seguenti caratteristiche </w:t>
            </w:r>
            <w:r w:rsidR="0086737D" w:rsidRPr="0086737D">
              <w:rPr>
                <w:rFonts w:ascii="Calibri" w:eastAsia="Calibri" w:hAnsi="Calibri" w:cs="Calibri"/>
                <w:b/>
                <w:bCs/>
              </w:rPr>
              <w:t>Multifunzione</w:t>
            </w:r>
          </w:p>
          <w:p w14:paraId="63670576" w14:textId="77777777" w:rsidR="0086737D" w:rsidRDefault="0086737D" w:rsidP="0086737D">
            <w:pPr>
              <w:spacing w:before="120" w:after="120" w:line="256" w:lineRule="auto"/>
              <w:jc w:val="both"/>
              <w:rPr>
                <w:rFonts w:ascii="Calibri" w:eastAsia="Calibri" w:hAnsi="Calibri" w:cs="Calibri"/>
                <w:b/>
                <w:bCs/>
              </w:rPr>
            </w:pPr>
            <w:r w:rsidRPr="0086737D">
              <w:rPr>
                <w:rFonts w:ascii="Calibri" w:eastAsia="Calibri" w:hAnsi="Calibri" w:cs="Calibri"/>
                <w:b/>
                <w:bCs/>
              </w:rPr>
              <w:t>B/N|A4|stampa,Copia,Fax,Scansione|pannello-touchscreen3,7"|256GB</w:t>
            </w:r>
          </w:p>
          <w:p w14:paraId="048ED425" w14:textId="28A824D7" w:rsidR="00A94FEF" w:rsidRPr="0086737D" w:rsidRDefault="0086737D" w:rsidP="0086737D">
            <w:pPr>
              <w:spacing w:before="120" w:after="120" w:line="256" w:lineRule="auto"/>
              <w:jc w:val="both"/>
              <w:rPr>
                <w:rFonts w:ascii="Calibri" w:eastAsia="Calibri" w:hAnsi="Calibri" w:cs="Calibri"/>
                <w:b/>
                <w:sz w:val="22"/>
                <w:szCs w:val="22"/>
                <w:lang w:eastAsia="en-US"/>
              </w:rPr>
            </w:pPr>
            <w:r w:rsidRPr="0086737D">
              <w:rPr>
                <w:rFonts w:ascii="Calibri" w:eastAsia="Calibri" w:hAnsi="Calibri" w:cs="Calibri"/>
                <w:b/>
                <w:i/>
              </w:rPr>
              <w:t>Marca: BROTHER - Codice articolo produttore: MFC-L5700DN</w:t>
            </w:r>
            <w:r w:rsidR="00A94FEF" w:rsidRPr="0086737D">
              <w:rPr>
                <w:rFonts w:ascii="Calibri" w:eastAsia="Calibri" w:hAnsi="Calibri" w:cs="Calibri"/>
                <w:b/>
                <w:i/>
              </w:rPr>
              <w:t xml:space="preserve"> </w:t>
            </w:r>
          </w:p>
        </w:tc>
      </w:tr>
      <w:tr w:rsidR="00A94FEF" w14:paraId="001BBF5B" w14:textId="77777777" w:rsidTr="00261BF0">
        <w:tc>
          <w:tcPr>
            <w:tcW w:w="2003" w:type="dxa"/>
            <w:hideMark/>
          </w:tcPr>
          <w:p w14:paraId="5884C4DA"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7880CBEA" w14:textId="77777777" w:rsidR="00A94FEF" w:rsidRDefault="00A94FEF">
            <w:pPr>
              <w:spacing w:before="120" w:after="120" w:line="256" w:lineRule="auto"/>
              <w:jc w:val="both"/>
              <w:rPr>
                <w:rFonts w:ascii="Calibri" w:eastAsia="Calibri" w:hAnsi="Calibri" w:cs="Calibri"/>
                <w:b/>
                <w:bCs/>
                <w:sz w:val="22"/>
                <w:szCs w:val="22"/>
                <w:lang w:eastAsia="en-US"/>
              </w:rPr>
            </w:pPr>
            <w:r>
              <w:rPr>
                <w:rFonts w:ascii="Calibri" w:eastAsia="Calibri" w:hAnsi="Calibri" w:cs="Calibri"/>
                <w:bCs/>
              </w:rPr>
              <w:t xml:space="preserve">che l’affidamento in oggetto è finalizzato </w:t>
            </w:r>
            <w:r w:rsidR="00533A93">
              <w:rPr>
                <w:rFonts w:ascii="Calibri" w:eastAsia="Calibri" w:hAnsi="Calibri" w:cs="Calibri"/>
                <w:b/>
                <w:bCs/>
              </w:rPr>
              <w:t>ad integrare apparecchiature già esistenti</w:t>
            </w:r>
            <w:r>
              <w:rPr>
                <w:rFonts w:ascii="Calibri" w:eastAsia="Calibri" w:hAnsi="Calibri" w:cs="Calibri"/>
                <w:bCs/>
                <w:i/>
              </w:rPr>
              <w:t xml:space="preserve"> </w:t>
            </w:r>
            <w:r w:rsidR="00533A93">
              <w:rPr>
                <w:rFonts w:ascii="Calibri" w:eastAsia="Calibri" w:hAnsi="Calibri" w:cs="Calibri"/>
                <w:bCs/>
                <w:i/>
              </w:rPr>
              <w:t>per garantire la continuità delle attività di ricerca</w:t>
            </w:r>
            <w:r>
              <w:rPr>
                <w:rFonts w:ascii="Calibri" w:eastAsia="Calibri" w:hAnsi="Calibri" w:cs="Calibri"/>
                <w:bCs/>
              </w:rPr>
              <w:t>;</w:t>
            </w:r>
          </w:p>
        </w:tc>
      </w:tr>
      <w:tr w:rsidR="00A94FEF" w14:paraId="2C5EE134" w14:textId="77777777" w:rsidTr="00261BF0">
        <w:tc>
          <w:tcPr>
            <w:tcW w:w="2003" w:type="dxa"/>
            <w:hideMark/>
          </w:tcPr>
          <w:p w14:paraId="4388B68A"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DATO ATTO </w:t>
            </w:r>
          </w:p>
        </w:tc>
        <w:tc>
          <w:tcPr>
            <w:tcW w:w="7782" w:type="dxa"/>
            <w:hideMark/>
          </w:tcPr>
          <w:p w14:paraId="6ECF939D" w14:textId="77777777" w:rsidR="00A94FEF" w:rsidRDefault="00A94FEF" w:rsidP="00533A93">
            <w:pPr>
              <w:spacing w:before="120" w:after="120" w:line="256" w:lineRule="auto"/>
              <w:jc w:val="both"/>
              <w:rPr>
                <w:rFonts w:ascii="Calibri" w:eastAsia="Calibri" w:hAnsi="Calibri" w:cs="Calibri"/>
                <w:b/>
                <w:bCs/>
                <w:sz w:val="22"/>
                <w:szCs w:val="22"/>
                <w:lang w:eastAsia="en-US"/>
              </w:rPr>
            </w:pPr>
            <w:r>
              <w:rPr>
                <w:rFonts w:ascii="Calibri" w:eastAsia="Calibri" w:hAnsi="Calibri" w:cs="Calibri"/>
              </w:rPr>
              <w:t xml:space="preserve">della non esistenza di Convenzioni Consip attive in merito a tale merceologia </w:t>
            </w:r>
          </w:p>
        </w:tc>
      </w:tr>
      <w:tr w:rsidR="00A94FEF" w14:paraId="46D67167" w14:textId="77777777" w:rsidTr="00261BF0">
        <w:tc>
          <w:tcPr>
            <w:tcW w:w="2003" w:type="dxa"/>
            <w:hideMark/>
          </w:tcPr>
          <w:p w14:paraId="4EF24269"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VERIFICATO</w:t>
            </w:r>
          </w:p>
        </w:tc>
        <w:tc>
          <w:tcPr>
            <w:tcW w:w="7782" w:type="dxa"/>
            <w:hideMark/>
          </w:tcPr>
          <w:p w14:paraId="3EEA8AAA" w14:textId="77777777" w:rsidR="00A94FEF" w:rsidRDefault="00A94FEF">
            <w:pPr>
              <w:spacing w:before="120" w:after="120" w:line="256" w:lineRule="auto"/>
              <w:jc w:val="both"/>
              <w:rPr>
                <w:rFonts w:ascii="Calibri" w:eastAsia="Calibri" w:hAnsi="Calibri" w:cs="Calibri"/>
                <w:sz w:val="22"/>
                <w:szCs w:val="22"/>
                <w:lang w:eastAsia="en-US"/>
              </w:rPr>
            </w:pPr>
            <w:r>
              <w:rPr>
                <w:rFonts w:eastAsia="Calibri" w:cstheme="minorHAnsi"/>
              </w:rPr>
              <w:t>a cura del Responsabile del</w:t>
            </w:r>
            <w:r w:rsidR="00533A93">
              <w:rPr>
                <w:rFonts w:eastAsia="Calibri" w:cstheme="minorHAnsi"/>
              </w:rPr>
              <w:t xml:space="preserve"> Procedimento, che la fornitura</w:t>
            </w:r>
            <w:r>
              <w:rPr>
                <w:rFonts w:eastAsia="Calibri" w:cstheme="minorHAnsi"/>
              </w:rPr>
              <w:t xml:space="preserve"> è presente sul ME.PA;</w:t>
            </w:r>
            <w:r>
              <w:rPr>
                <w:rFonts w:ascii="Calibri" w:eastAsia="Calibri" w:hAnsi="Calibri" w:cs="Calibri"/>
              </w:rPr>
              <w:t xml:space="preserve"> </w:t>
            </w:r>
          </w:p>
        </w:tc>
      </w:tr>
      <w:tr w:rsidR="00A94FEF" w14:paraId="24A6843C" w14:textId="77777777" w:rsidTr="00261BF0">
        <w:tc>
          <w:tcPr>
            <w:tcW w:w="2003" w:type="dxa"/>
            <w:hideMark/>
          </w:tcPr>
          <w:p w14:paraId="2BC9477F"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TENUTO CONTO</w:t>
            </w:r>
          </w:p>
        </w:tc>
        <w:tc>
          <w:tcPr>
            <w:tcW w:w="7782" w:type="dxa"/>
            <w:hideMark/>
          </w:tcPr>
          <w:p w14:paraId="63C8AD20" w14:textId="77777777" w:rsidR="00A94FEF" w:rsidRDefault="00A94FEF">
            <w:pPr>
              <w:spacing w:before="120" w:after="120" w:line="256" w:lineRule="auto"/>
              <w:jc w:val="both"/>
              <w:rPr>
                <w:rFonts w:eastAsia="Calibri" w:cstheme="minorHAnsi"/>
                <w:sz w:val="22"/>
                <w:szCs w:val="22"/>
                <w:lang w:eastAsia="en-US"/>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A94FEF" w14:paraId="6E43CB89" w14:textId="77777777" w:rsidTr="00261BF0">
        <w:tc>
          <w:tcPr>
            <w:tcW w:w="2003" w:type="dxa"/>
            <w:hideMark/>
          </w:tcPr>
          <w:p w14:paraId="232BC2F2" w14:textId="77777777" w:rsidR="00A94FEF" w:rsidRDefault="00A94FEF">
            <w:pPr>
              <w:widowControl w:val="0"/>
              <w:spacing w:before="120" w:after="120" w:line="256" w:lineRule="auto"/>
              <w:jc w:val="both"/>
              <w:rPr>
                <w:rFonts w:cstheme="minorHAnsi"/>
                <w:b/>
                <w:sz w:val="22"/>
                <w:szCs w:val="22"/>
                <w:lang w:eastAsia="en-US"/>
              </w:rPr>
            </w:pPr>
            <w:r>
              <w:rPr>
                <w:rFonts w:cstheme="minorHAnsi"/>
                <w:b/>
              </w:rPr>
              <w:t>TENUTO CONTO</w:t>
            </w:r>
          </w:p>
        </w:tc>
        <w:tc>
          <w:tcPr>
            <w:tcW w:w="7782" w:type="dxa"/>
            <w:hideMark/>
          </w:tcPr>
          <w:p w14:paraId="60E28CE3" w14:textId="77777777" w:rsidR="00A94FEF" w:rsidRPr="00B63E99" w:rsidRDefault="00A94FEF">
            <w:pPr>
              <w:spacing w:before="120" w:after="120" w:line="256" w:lineRule="auto"/>
              <w:jc w:val="both"/>
              <w:rPr>
                <w:rFonts w:eastAsia="Calibri" w:cstheme="minorHAnsi"/>
                <w:b/>
                <w:sz w:val="22"/>
                <w:szCs w:val="22"/>
                <w:lang w:eastAsia="en-US"/>
              </w:rPr>
            </w:pPr>
            <w:r>
              <w:rPr>
                <w:rFonts w:eastAsia="Calibri" w:cstheme="minorHAnsi"/>
              </w:rPr>
              <w:t>del fatto che il Responsabile del Procedimento ha motivato il ricorso al MEPA, come segue</w:t>
            </w:r>
            <w:r w:rsidR="00B63E99">
              <w:rPr>
                <w:rFonts w:eastAsia="Calibri" w:cstheme="minorHAnsi"/>
              </w:rPr>
              <w:t xml:space="preserve"> </w:t>
            </w:r>
            <w:r w:rsidR="00B63E99">
              <w:rPr>
                <w:rFonts w:eastAsia="Calibri" w:cstheme="minorHAnsi"/>
                <w:b/>
              </w:rPr>
              <w:t>TRATTASI DI MATERIALE INFORMATICO</w:t>
            </w:r>
          </w:p>
        </w:tc>
      </w:tr>
      <w:tr w:rsidR="00A94FEF" w14:paraId="13E6DDC3" w14:textId="77777777" w:rsidTr="00261BF0">
        <w:tc>
          <w:tcPr>
            <w:tcW w:w="2003" w:type="dxa"/>
            <w:hideMark/>
          </w:tcPr>
          <w:p w14:paraId="39E43643"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03028CF9" w14:textId="77777777" w:rsidR="00A94FEF" w:rsidRDefault="00A94FEF">
            <w:pPr>
              <w:spacing w:before="120" w:after="120" w:line="256" w:lineRule="auto"/>
              <w:ind w:left="-57"/>
              <w:jc w:val="both"/>
              <w:rPr>
                <w:rFonts w:eastAsia="Calibri" w:cstheme="minorHAnsi"/>
                <w:sz w:val="22"/>
                <w:szCs w:val="22"/>
                <w:lang w:eastAsia="en-US"/>
              </w:rPr>
            </w:pPr>
            <w:r>
              <w:rPr>
                <w:rFonts w:ascii="Calibri" w:eastAsia="Calibri" w:hAnsi="Calibri" w:cs="Calibri"/>
              </w:rPr>
              <w:t>di prevedere una</w:t>
            </w:r>
            <w:r w:rsidR="00533A93">
              <w:rPr>
                <w:rFonts w:ascii="Calibri" w:eastAsia="Calibri" w:hAnsi="Calibri" w:cs="Calibri"/>
              </w:rPr>
              <w:t xml:space="preserve"> durata contrattuale pari a </w:t>
            </w:r>
            <w:r w:rsidR="00533A93">
              <w:rPr>
                <w:rFonts w:ascii="Calibri" w:eastAsia="Calibri" w:hAnsi="Calibri" w:cs="Calibri"/>
                <w:b/>
              </w:rPr>
              <w:t xml:space="preserve"> 2</w:t>
            </w:r>
            <w:r>
              <w:rPr>
                <w:rFonts w:ascii="Calibri" w:eastAsia="Calibri" w:hAnsi="Calibri" w:cs="Calibri"/>
              </w:rPr>
              <w:t xml:space="preserve"> mesi;</w:t>
            </w:r>
          </w:p>
        </w:tc>
      </w:tr>
      <w:tr w:rsidR="00A94FEF" w14:paraId="026CB5B0" w14:textId="77777777" w:rsidTr="00261BF0">
        <w:tc>
          <w:tcPr>
            <w:tcW w:w="2003" w:type="dxa"/>
            <w:hideMark/>
          </w:tcPr>
          <w:p w14:paraId="1AD64940"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29C4EAB4" w14:textId="5D813178" w:rsidR="00A94FEF" w:rsidRDefault="00A94FEF" w:rsidP="0086737D">
            <w:pPr>
              <w:spacing w:before="120" w:after="120" w:line="256" w:lineRule="auto"/>
              <w:ind w:left="-57"/>
              <w:jc w:val="both"/>
              <w:rPr>
                <w:rFonts w:ascii="Calibri" w:eastAsia="Calibri" w:hAnsi="Calibri" w:cs="Calibri"/>
                <w:sz w:val="22"/>
                <w:szCs w:val="22"/>
                <w:lang w:eastAsia="en-US"/>
              </w:rPr>
            </w:pPr>
            <w:r>
              <w:rPr>
                <w:rFonts w:cstheme="minorHAnsi"/>
              </w:rPr>
              <w:t>che, a seguito di una indagine di mercato condotta mediante consultazione di elenchi e cataloghi disponibili sul portale Co</w:t>
            </w:r>
            <w:r w:rsidR="00533A93">
              <w:rPr>
                <w:rFonts w:cstheme="minorHAnsi"/>
              </w:rPr>
              <w:t xml:space="preserve">nsip Acquistinretepa, </w:t>
            </w:r>
            <w:r w:rsidR="00533A93">
              <w:rPr>
                <w:rFonts w:cstheme="minorHAnsi"/>
                <w:i/>
              </w:rPr>
              <w:t>la fornitura</w:t>
            </w:r>
            <w:r>
              <w:rPr>
                <w:rFonts w:cstheme="minorHAnsi"/>
              </w:rPr>
              <w:t xml:space="preserve"> maggiormente rispondenti ai fabbisogni dell’Amministrazione sono risultati esseri quelle dell’operatore </w:t>
            </w:r>
            <w:r w:rsidR="0086737D" w:rsidRPr="0086737D">
              <w:rPr>
                <w:rFonts w:eastAsia="Calibri" w:cstheme="minorHAnsi"/>
                <w:b/>
              </w:rPr>
              <w:t>TEKNOIT</w:t>
            </w:r>
            <w:r>
              <w:rPr>
                <w:rFonts w:cstheme="minorHAnsi"/>
              </w:rPr>
              <w:t>,</w:t>
            </w:r>
            <w:r w:rsidR="00533A93">
              <w:rPr>
                <w:rFonts w:eastAsia="Calibri" w:cstheme="minorHAnsi"/>
                <w:bCs/>
              </w:rPr>
              <w:t xml:space="preserve"> con sede in </w:t>
            </w:r>
            <w:r w:rsidR="0086737D" w:rsidRPr="0086737D">
              <w:rPr>
                <w:rFonts w:eastAsia="Calibri" w:cstheme="minorHAnsi"/>
                <w:b/>
                <w:bCs/>
              </w:rPr>
              <w:t xml:space="preserve">PIAZZA RISORGIMENTO 16 - 00012 </w:t>
            </w:r>
            <w:r w:rsidR="0086737D">
              <w:rPr>
                <w:rFonts w:eastAsia="Calibri" w:cstheme="minorHAnsi"/>
                <w:b/>
                <w:bCs/>
              </w:rPr>
              <w:t>–</w:t>
            </w:r>
            <w:r w:rsidR="0086737D" w:rsidRPr="0086737D">
              <w:rPr>
                <w:rFonts w:eastAsia="Calibri" w:cstheme="minorHAnsi"/>
                <w:b/>
                <w:bCs/>
              </w:rPr>
              <w:t xml:space="preserve"> GUIDONIA</w:t>
            </w:r>
            <w:r w:rsidR="0086737D">
              <w:rPr>
                <w:rFonts w:eastAsia="Calibri" w:cstheme="minorHAnsi"/>
                <w:b/>
                <w:bCs/>
              </w:rPr>
              <w:t xml:space="preserve"> </w:t>
            </w:r>
            <w:r w:rsidR="0086737D" w:rsidRPr="0086737D">
              <w:rPr>
                <w:rFonts w:eastAsia="Calibri" w:cstheme="minorHAnsi"/>
                <w:b/>
                <w:bCs/>
              </w:rPr>
              <w:t>MONTECELIO</w:t>
            </w:r>
            <w:r w:rsidR="0086737D">
              <w:rPr>
                <w:rFonts w:eastAsia="Calibri" w:cstheme="minorHAnsi"/>
                <w:b/>
                <w:bCs/>
              </w:rPr>
              <w:t xml:space="preserve"> </w:t>
            </w:r>
            <w:r w:rsidR="0086737D" w:rsidRPr="0086737D">
              <w:rPr>
                <w:rFonts w:eastAsia="Calibri" w:cstheme="minorHAnsi"/>
                <w:b/>
                <w:bCs/>
              </w:rPr>
              <w:t xml:space="preserve">(RM) </w:t>
            </w:r>
            <w:r w:rsidR="00261BF0">
              <w:rPr>
                <w:rFonts w:eastAsia="Calibri" w:cstheme="minorHAnsi"/>
                <w:bCs/>
              </w:rPr>
              <w:t xml:space="preserve">(partita Iva  </w:t>
            </w:r>
            <w:r w:rsidR="0086737D">
              <w:t>15462611003</w:t>
            </w:r>
            <w:r>
              <w:rPr>
                <w:rFonts w:eastAsia="Calibri" w:cstheme="minorHAnsi"/>
                <w:bCs/>
              </w:rPr>
              <w:t>);</w:t>
            </w:r>
          </w:p>
        </w:tc>
      </w:tr>
      <w:tr w:rsidR="00A94FEF" w14:paraId="0004AF65" w14:textId="77777777" w:rsidTr="00261BF0">
        <w:trPr>
          <w:trHeight w:val="1041"/>
        </w:trPr>
        <w:tc>
          <w:tcPr>
            <w:tcW w:w="2003" w:type="dxa"/>
            <w:hideMark/>
          </w:tcPr>
          <w:p w14:paraId="1F82E08E"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CONSIDERATO</w:t>
            </w:r>
          </w:p>
        </w:tc>
        <w:tc>
          <w:tcPr>
            <w:tcW w:w="7782" w:type="dxa"/>
            <w:hideMark/>
          </w:tcPr>
          <w:p w14:paraId="7AED633A" w14:textId="18CD819A" w:rsidR="00A94FEF" w:rsidRPr="00261BF0" w:rsidRDefault="00A94FEF" w:rsidP="00261BF0">
            <w:pPr>
              <w:spacing w:before="120" w:after="120" w:line="256" w:lineRule="auto"/>
              <w:ind w:left="-57"/>
              <w:jc w:val="both"/>
              <w:rPr>
                <w:rFonts w:eastAsia="Calibri" w:cstheme="minorHAnsi"/>
                <w:b/>
                <w:sz w:val="22"/>
                <w:szCs w:val="22"/>
                <w:lang w:eastAsia="en-US"/>
              </w:rPr>
            </w:pPr>
            <w:r>
              <w:rPr>
                <w:rFonts w:cstheme="minorHAnsi"/>
                <w:color w:val="000000"/>
              </w:rPr>
              <w:t>che le prestazioni offerte dall’operatore di cui sopra, per un importo pari a €</w:t>
            </w:r>
            <w:r w:rsidR="00261BF0">
              <w:rPr>
                <w:rFonts w:cstheme="minorHAnsi"/>
                <w:color w:val="000000"/>
              </w:rPr>
              <w:t xml:space="preserve"> </w:t>
            </w:r>
            <w:r w:rsidR="0086737D">
              <w:rPr>
                <w:rFonts w:cstheme="minorHAnsi"/>
                <w:b/>
                <w:color w:val="000000"/>
              </w:rPr>
              <w:t>242,43</w:t>
            </w:r>
            <w:r w:rsidRPr="00261BF0">
              <w:rPr>
                <w:rFonts w:cstheme="minorHAnsi"/>
                <w:b/>
                <w:color w:val="000000"/>
              </w:rPr>
              <w:t>,</w:t>
            </w:r>
            <w:r>
              <w:rPr>
                <w:rFonts w:cstheme="minorHAnsi"/>
                <w:color w:val="000000"/>
              </w:rPr>
              <w:t xml:space="preserve"> rispondono ai fabbisogni dell’Amministrazione, in quanto </w:t>
            </w:r>
            <w:r w:rsidR="00261BF0">
              <w:rPr>
                <w:rFonts w:cstheme="minorHAnsi"/>
                <w:b/>
                <w:color w:val="000000"/>
              </w:rPr>
              <w:t>soddisfano il fabbisogno e risultano i più economi</w:t>
            </w:r>
            <w:r w:rsidR="00E65C23">
              <w:rPr>
                <w:rFonts w:cstheme="minorHAnsi"/>
                <w:b/>
                <w:color w:val="000000"/>
              </w:rPr>
              <w:t xml:space="preserve">ci sulla vetrina MEPA in data </w:t>
            </w:r>
            <w:r w:rsidR="0086737D">
              <w:rPr>
                <w:rFonts w:cstheme="minorHAnsi"/>
                <w:b/>
                <w:color w:val="000000"/>
              </w:rPr>
              <w:t>17/02/2021</w:t>
            </w:r>
          </w:p>
        </w:tc>
      </w:tr>
      <w:tr w:rsidR="00A94FEF" w14:paraId="094BD9E0" w14:textId="77777777" w:rsidTr="00261BF0">
        <w:trPr>
          <w:trHeight w:val="547"/>
        </w:trPr>
        <w:tc>
          <w:tcPr>
            <w:tcW w:w="2003" w:type="dxa"/>
            <w:hideMark/>
          </w:tcPr>
          <w:p w14:paraId="4EC96AF7"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TENUTO CONTO</w:t>
            </w:r>
          </w:p>
        </w:tc>
        <w:tc>
          <w:tcPr>
            <w:tcW w:w="7782" w:type="dxa"/>
            <w:hideMark/>
          </w:tcPr>
          <w:p w14:paraId="20196531" w14:textId="77777777" w:rsidR="00A94FEF" w:rsidRDefault="00A94FEF">
            <w:pPr>
              <w:spacing w:before="120" w:after="120" w:line="256" w:lineRule="auto"/>
              <w:ind w:left="-57"/>
              <w:jc w:val="both"/>
              <w:rPr>
                <w:rFonts w:eastAsia="Calibri" w:cstheme="minorHAnsi"/>
                <w:sz w:val="22"/>
                <w:szCs w:val="22"/>
                <w:lang w:eastAsia="en-US"/>
              </w:rPr>
            </w:pPr>
            <w:r>
              <w:rPr>
                <w:rFonts w:cstheme="minorHAnsi"/>
                <w:color w:val="000000"/>
              </w:rPr>
              <w:t>del fatto che il suddetto operatore non costituisce l’affidatario uscente;</w:t>
            </w:r>
          </w:p>
        </w:tc>
      </w:tr>
      <w:tr w:rsidR="00A94FEF" w14:paraId="4FF058DB" w14:textId="77777777" w:rsidTr="00261BF0">
        <w:tc>
          <w:tcPr>
            <w:tcW w:w="2003" w:type="dxa"/>
            <w:hideMark/>
          </w:tcPr>
          <w:p w14:paraId="3DF22E62" w14:textId="77777777" w:rsidR="00A94FEF" w:rsidRDefault="00A94FEF">
            <w:pPr>
              <w:spacing w:before="120" w:after="120" w:line="256" w:lineRule="auto"/>
              <w:rPr>
                <w:rFonts w:eastAsia="Calibri" w:cstheme="minorHAnsi"/>
                <w:b/>
                <w:i/>
                <w:sz w:val="22"/>
                <w:szCs w:val="22"/>
                <w:lang w:eastAsia="en-US"/>
              </w:rPr>
            </w:pPr>
            <w:r>
              <w:rPr>
                <w:rFonts w:eastAsia="Calibri" w:cstheme="minorHAnsi"/>
                <w:b/>
              </w:rPr>
              <w:t xml:space="preserve">TENUTO CONTO </w:t>
            </w:r>
          </w:p>
        </w:tc>
        <w:tc>
          <w:tcPr>
            <w:tcW w:w="7782" w:type="dxa"/>
            <w:hideMark/>
          </w:tcPr>
          <w:p w14:paraId="0EEA2E6F" w14:textId="77777777" w:rsidR="00A94FEF" w:rsidRDefault="00A94FEF">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49042114" w14:textId="77777777" w:rsidR="00A94FEF" w:rsidRPr="002164D9" w:rsidRDefault="00A94FEF" w:rsidP="002164D9">
            <w:pPr>
              <w:pStyle w:val="Paragrafoelenco"/>
              <w:numPr>
                <w:ilvl w:val="0"/>
                <w:numId w:val="19"/>
              </w:numPr>
              <w:spacing w:before="120" w:after="120" w:line="256" w:lineRule="auto"/>
              <w:jc w:val="both"/>
              <w:rPr>
                <w:rFonts w:cstheme="minorHAnsi"/>
              </w:rPr>
            </w:pPr>
            <w:r>
              <w:rPr>
                <w:rFonts w:cstheme="minorHAnsi"/>
              </w:rPr>
              <w:t xml:space="preserve">espleterà, prima della stipula del contratto, le seguenti verifiche volte ad accertare il possesso dei requisiti di moralità in ordine all’affidatario: i) consultazione del casellario ANAC; ii) verifica del documento unico di </w:t>
            </w:r>
            <w:r>
              <w:rPr>
                <w:rFonts w:cstheme="minorHAnsi"/>
              </w:rPr>
              <w:lastRenderedPageBreak/>
              <w:t>regolarità contributiva (DURC). Resta inteso che il contratto sarà stipulato solo in caso di esito positivo delle suddette verifiche;</w:t>
            </w:r>
          </w:p>
          <w:p w14:paraId="3E75E46B" w14:textId="77777777" w:rsidR="00A94FEF" w:rsidRDefault="00A94FEF" w:rsidP="00A94FEF">
            <w:pPr>
              <w:pStyle w:val="Paragrafoelenco"/>
              <w:numPr>
                <w:ilvl w:val="0"/>
                <w:numId w:val="19"/>
              </w:numPr>
              <w:spacing w:before="120" w:after="120" w:line="256"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BC8A2C7" w14:textId="77777777" w:rsidR="00A94FEF" w:rsidRDefault="00A94FEF" w:rsidP="00A94FEF">
            <w:pPr>
              <w:pStyle w:val="Paragrafoelenco"/>
              <w:numPr>
                <w:ilvl w:val="0"/>
                <w:numId w:val="20"/>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6B199830" w14:textId="77777777" w:rsidR="00A94FEF" w:rsidRDefault="00A94FEF">
            <w:pPr>
              <w:spacing w:before="120" w:after="120" w:line="256" w:lineRule="auto"/>
              <w:jc w:val="both"/>
              <w:rPr>
                <w:rFonts w:eastAsia="Calibri" w:cstheme="minorHAnsi"/>
                <w:i/>
                <w:sz w:val="22"/>
                <w:szCs w:val="22"/>
                <w:lang w:eastAsia="en-US"/>
              </w:rPr>
            </w:pPr>
            <w:r>
              <w:rPr>
                <w:rFonts w:eastAsia="Calibri" w:cstheme="minorHAnsi"/>
              </w:rPr>
              <w:t xml:space="preserve"> </w:t>
            </w:r>
          </w:p>
        </w:tc>
      </w:tr>
      <w:tr w:rsidR="00A94FEF" w14:paraId="0613A847" w14:textId="77777777" w:rsidTr="00261BF0">
        <w:tc>
          <w:tcPr>
            <w:tcW w:w="2003" w:type="dxa"/>
            <w:hideMark/>
          </w:tcPr>
          <w:p w14:paraId="528DA74B"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1F57CB01" w14:textId="77777777" w:rsidR="00A94FEF" w:rsidRDefault="00A94FEF" w:rsidP="002164D9">
            <w:pPr>
              <w:spacing w:before="120" w:after="120" w:line="256" w:lineRule="auto"/>
              <w:jc w:val="both"/>
              <w:rPr>
                <w:rFonts w:eastAsia="Calibri" w:cstheme="minorHAnsi"/>
                <w:sz w:val="22"/>
                <w:szCs w:val="22"/>
                <w:lang w:eastAsia="en-US"/>
              </w:rPr>
            </w:pPr>
          </w:p>
        </w:tc>
      </w:tr>
      <w:tr w:rsidR="00A94FEF" w14:paraId="7894B991" w14:textId="77777777" w:rsidTr="00261BF0">
        <w:tc>
          <w:tcPr>
            <w:tcW w:w="2003" w:type="dxa"/>
            <w:hideMark/>
          </w:tcPr>
          <w:p w14:paraId="3B2B6723"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0B207E2A" w14:textId="77777777" w:rsidR="00A94FEF" w:rsidRDefault="00A94FEF">
            <w:pPr>
              <w:spacing w:before="120" w:after="120" w:line="256" w:lineRule="auto"/>
              <w:ind w:left="-57"/>
              <w:jc w:val="both"/>
              <w:rPr>
                <w:rFonts w:eastAsia="Calibri" w:cstheme="minorHAnsi"/>
                <w:sz w:val="22"/>
                <w:szCs w:val="22"/>
                <w:lang w:eastAsia="en-US"/>
              </w:rPr>
            </w:pPr>
          </w:p>
        </w:tc>
      </w:tr>
      <w:tr w:rsidR="00A94FEF" w14:paraId="76542501" w14:textId="77777777" w:rsidTr="00261BF0">
        <w:tc>
          <w:tcPr>
            <w:tcW w:w="2003" w:type="dxa"/>
            <w:hideMark/>
          </w:tcPr>
          <w:p w14:paraId="7C9FE53C"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782" w:type="dxa"/>
            <w:hideMark/>
          </w:tcPr>
          <w:p w14:paraId="1D2A2EDA" w14:textId="77777777" w:rsidR="00A94FEF" w:rsidRDefault="00A94FEF">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A94FEF" w14:paraId="3EB84F2A" w14:textId="77777777" w:rsidTr="00261BF0">
        <w:tc>
          <w:tcPr>
            <w:tcW w:w="2003" w:type="dxa"/>
            <w:hideMark/>
          </w:tcPr>
          <w:p w14:paraId="151C7FF7" w14:textId="77777777" w:rsidR="00A94FEF" w:rsidRDefault="00A94FEF">
            <w:pPr>
              <w:spacing w:before="120" w:after="120" w:line="256" w:lineRule="auto"/>
              <w:rPr>
                <w:rFonts w:eastAsia="Calibri" w:cstheme="minorHAnsi"/>
                <w:b/>
                <w:sz w:val="22"/>
                <w:szCs w:val="22"/>
                <w:lang w:eastAsia="en-US"/>
              </w:rPr>
            </w:pPr>
            <w:r>
              <w:rPr>
                <w:rFonts w:cstheme="minorHAnsi"/>
                <w:b/>
                <w:bCs/>
              </w:rPr>
              <w:t>CONSIDERATO</w:t>
            </w:r>
          </w:p>
        </w:tc>
        <w:tc>
          <w:tcPr>
            <w:tcW w:w="7782" w:type="dxa"/>
            <w:hideMark/>
          </w:tcPr>
          <w:p w14:paraId="0165F017" w14:textId="77777777" w:rsidR="00A94FEF" w:rsidRDefault="00A94FEF">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A94FEF" w14:paraId="29943AEE" w14:textId="77777777" w:rsidTr="002164D9">
        <w:trPr>
          <w:trHeight w:val="1038"/>
        </w:trPr>
        <w:tc>
          <w:tcPr>
            <w:tcW w:w="2003" w:type="dxa"/>
            <w:hideMark/>
          </w:tcPr>
          <w:p w14:paraId="3FC1C990" w14:textId="77777777" w:rsidR="00A94FEF" w:rsidRDefault="00A94FEF">
            <w:pPr>
              <w:widowControl w:val="0"/>
              <w:spacing w:before="120" w:after="120" w:line="256" w:lineRule="auto"/>
              <w:jc w:val="both"/>
              <w:rPr>
                <w:rFonts w:cstheme="minorHAnsi"/>
                <w:b/>
                <w:bCs/>
                <w:sz w:val="22"/>
                <w:szCs w:val="22"/>
                <w:lang w:eastAsia="en-US"/>
              </w:rPr>
            </w:pPr>
            <w:r>
              <w:rPr>
                <w:rFonts w:eastAsia="Calibri" w:cstheme="minorHAnsi"/>
                <w:b/>
              </w:rPr>
              <w:t>CONSIDERATO</w:t>
            </w:r>
          </w:p>
        </w:tc>
        <w:tc>
          <w:tcPr>
            <w:tcW w:w="7782" w:type="dxa"/>
            <w:hideMark/>
          </w:tcPr>
          <w:p w14:paraId="085E6D50" w14:textId="77777777" w:rsidR="00A94FEF" w:rsidRDefault="00A94FEF">
            <w:pPr>
              <w:widowControl w:val="0"/>
              <w:spacing w:before="120" w:after="120" w:line="256" w:lineRule="auto"/>
              <w:jc w:val="both"/>
              <w:rPr>
                <w:rFonts w:cstheme="minorHAnsi"/>
                <w:bCs/>
                <w:sz w:val="22"/>
                <w:szCs w:val="22"/>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A94FEF" w14:paraId="112363C2" w14:textId="77777777" w:rsidTr="00261BF0">
        <w:tc>
          <w:tcPr>
            <w:tcW w:w="2003" w:type="dxa"/>
            <w:hideMark/>
          </w:tcPr>
          <w:p w14:paraId="36A57E06" w14:textId="77777777" w:rsidR="00A94FEF" w:rsidRDefault="00A94FEF">
            <w:pPr>
              <w:spacing w:before="120" w:after="120" w:line="256" w:lineRule="auto"/>
              <w:rPr>
                <w:rFonts w:eastAsia="Calibri" w:cstheme="minorHAnsi"/>
                <w:b/>
                <w:sz w:val="22"/>
                <w:szCs w:val="22"/>
                <w:lang w:eastAsia="en-US"/>
              </w:rPr>
            </w:pPr>
          </w:p>
        </w:tc>
        <w:tc>
          <w:tcPr>
            <w:tcW w:w="7782" w:type="dxa"/>
            <w:hideMark/>
          </w:tcPr>
          <w:p w14:paraId="05E0838D" w14:textId="77777777" w:rsidR="00A94FEF" w:rsidRDefault="00A94FEF">
            <w:pPr>
              <w:spacing w:before="120" w:after="120" w:line="256" w:lineRule="auto"/>
              <w:ind w:left="-57"/>
              <w:jc w:val="both"/>
              <w:rPr>
                <w:rFonts w:eastAsia="Calibri" w:cstheme="minorHAnsi"/>
                <w:sz w:val="22"/>
                <w:szCs w:val="22"/>
                <w:lang w:eastAsia="en-US"/>
              </w:rPr>
            </w:pPr>
          </w:p>
        </w:tc>
      </w:tr>
      <w:tr w:rsidR="00A94FEF" w14:paraId="22F1F89B" w14:textId="77777777" w:rsidTr="00261BF0">
        <w:tc>
          <w:tcPr>
            <w:tcW w:w="2003" w:type="dxa"/>
            <w:hideMark/>
          </w:tcPr>
          <w:p w14:paraId="15B6D169"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218C6B02" w14:textId="77777777" w:rsidR="00A94FEF" w:rsidRDefault="00A94FEF">
            <w:pPr>
              <w:spacing w:before="120" w:after="120" w:line="256" w:lineRule="auto"/>
              <w:ind w:left="-57"/>
              <w:jc w:val="both"/>
              <w:rPr>
                <w:rFonts w:eastAsia="Calibri" w:cstheme="minorHAnsi"/>
                <w:bCs/>
                <w:sz w:val="22"/>
                <w:szCs w:val="22"/>
                <w:lang w:eastAsia="en-US"/>
              </w:rPr>
            </w:pPr>
            <w:r>
              <w:rPr>
                <w:rFonts w:eastAsia="Calibri" w:cstheme="minorHAnsi"/>
                <w:bCs/>
              </w:rPr>
              <w:t>l’art. 56 comma 2 del vigente Regolamento di Ateneo per l’Amministrazione, la Finanza e la Contabilità;</w:t>
            </w:r>
          </w:p>
        </w:tc>
      </w:tr>
      <w:tr w:rsidR="00A94FEF" w14:paraId="41316C5B" w14:textId="77777777" w:rsidTr="00261BF0">
        <w:tc>
          <w:tcPr>
            <w:tcW w:w="2003" w:type="dxa"/>
            <w:hideMark/>
          </w:tcPr>
          <w:p w14:paraId="37DB13B9" w14:textId="77777777" w:rsidR="00A94FEF" w:rsidRDefault="00A94FEF">
            <w:pPr>
              <w:spacing w:before="120" w:after="120" w:line="256" w:lineRule="auto"/>
              <w:rPr>
                <w:rFonts w:eastAsia="Calibri" w:cstheme="minorHAnsi"/>
                <w:b/>
                <w:sz w:val="22"/>
                <w:szCs w:val="22"/>
                <w:lang w:eastAsia="en-US"/>
              </w:rPr>
            </w:pPr>
            <w:r>
              <w:rPr>
                <w:rFonts w:eastAsia="Calibri" w:cstheme="minorHAnsi"/>
                <w:b/>
              </w:rPr>
              <w:t>VISTO</w:t>
            </w:r>
          </w:p>
        </w:tc>
        <w:tc>
          <w:tcPr>
            <w:tcW w:w="7782" w:type="dxa"/>
            <w:hideMark/>
          </w:tcPr>
          <w:p w14:paraId="6A9069A2" w14:textId="77777777" w:rsidR="00A94FEF" w:rsidRDefault="00A94FEF">
            <w:pPr>
              <w:spacing w:before="120" w:after="120" w:line="256" w:lineRule="auto"/>
              <w:ind w:left="-57"/>
              <w:jc w:val="both"/>
              <w:rPr>
                <w:rFonts w:eastAsia="Calibri" w:cstheme="minorHAnsi"/>
                <w:bCs/>
                <w:sz w:val="22"/>
                <w:szCs w:val="22"/>
                <w:lang w:eastAsia="en-US"/>
              </w:rPr>
            </w:pPr>
            <w:r>
              <w:rPr>
                <w:rFonts w:eastAsia="Calibri" w:cstheme="minorHAnsi"/>
                <w:bCs/>
              </w:rPr>
              <w:t>Il vigente Piano Triennale per la Prevenzione della Corruzione e la Trasparenza</w:t>
            </w:r>
          </w:p>
        </w:tc>
      </w:tr>
    </w:tbl>
    <w:p w14:paraId="2016A63E" w14:textId="77777777" w:rsidR="00A94FEF" w:rsidRDefault="00A94FEF" w:rsidP="00A94FEF">
      <w:pPr>
        <w:rPr>
          <w:rFonts w:asciiTheme="minorHAnsi" w:hAnsiTheme="minorHAnsi" w:cstheme="minorHAnsi"/>
          <w:sz w:val="22"/>
          <w:szCs w:val="22"/>
          <w:lang w:eastAsia="en-US"/>
        </w:rPr>
      </w:pPr>
    </w:p>
    <w:p w14:paraId="1FF4616E" w14:textId="77777777" w:rsidR="00A94FEF" w:rsidRDefault="00A94FEF" w:rsidP="00A94FEF">
      <w:pPr>
        <w:jc w:val="center"/>
        <w:rPr>
          <w:rFonts w:cstheme="minorHAnsi"/>
          <w:b/>
          <w:bCs/>
          <w:szCs w:val="24"/>
        </w:rPr>
      </w:pPr>
      <w:r>
        <w:rPr>
          <w:rFonts w:cstheme="minorHAnsi"/>
          <w:b/>
          <w:bCs/>
          <w:szCs w:val="24"/>
        </w:rPr>
        <w:t>DETERMINA</w:t>
      </w:r>
    </w:p>
    <w:p w14:paraId="7D4A88AE" w14:textId="77777777" w:rsidR="00A94FEF" w:rsidRDefault="00A94FEF" w:rsidP="00A94FEF">
      <w:pPr>
        <w:rPr>
          <w:rFonts w:cstheme="minorHAnsi"/>
          <w:b/>
          <w:bCs/>
          <w:sz w:val="22"/>
          <w:szCs w:val="22"/>
        </w:rPr>
      </w:pPr>
    </w:p>
    <w:p w14:paraId="2F6A859B" w14:textId="77777777" w:rsidR="00A94FEF" w:rsidRDefault="00A94FEF" w:rsidP="00A94FEF">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249451AB" w14:textId="23743707" w:rsidR="00A94FEF" w:rsidRDefault="00A94FEF" w:rsidP="00A94FEF">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di autorizzare, ai sensi dell’art. 36, comma 2, lett. a) del D.Lgs. 50/2016, l’affidamento diretto, tramite Ordine Diretto sul Mercato Elettronico della Pubblica Ammini</w:t>
      </w:r>
      <w:r w:rsidR="00535E8E">
        <w:rPr>
          <w:rFonts w:cstheme="minorHAnsi"/>
          <w:bCs/>
        </w:rPr>
        <w:t xml:space="preserve">strazione (ME.PA), della fornitura aventi ad oggetto </w:t>
      </w:r>
      <w:r w:rsidR="00B63E99">
        <w:rPr>
          <w:rFonts w:cstheme="minorHAnsi"/>
          <w:b/>
          <w:bCs/>
        </w:rPr>
        <w:t>materiale informatico</w:t>
      </w:r>
      <w:r w:rsidR="00535E8E">
        <w:rPr>
          <w:rFonts w:cstheme="minorHAnsi"/>
          <w:bCs/>
        </w:rPr>
        <w:t xml:space="preserve"> all’operatore economico</w:t>
      </w:r>
      <w:r w:rsidR="00B63E99">
        <w:rPr>
          <w:rFonts w:cstheme="minorHAnsi"/>
          <w:bCs/>
        </w:rPr>
        <w:t xml:space="preserve"> </w:t>
      </w:r>
      <w:r w:rsidR="0086737D">
        <w:t>TEKNOIT</w:t>
      </w:r>
      <w:r>
        <w:rPr>
          <w:rFonts w:cstheme="minorHAnsi"/>
          <w:bCs/>
        </w:rPr>
        <w:t xml:space="preserve">, per un importo complessivo delle prestazioni pari ad € </w:t>
      </w:r>
      <w:r w:rsidR="0086737D">
        <w:rPr>
          <w:rFonts w:cstheme="minorHAnsi"/>
          <w:b/>
          <w:bCs/>
        </w:rPr>
        <w:t>295,76</w:t>
      </w:r>
      <w:r>
        <w:rPr>
          <w:rFonts w:cstheme="minorHAnsi"/>
          <w:bCs/>
        </w:rPr>
        <w:t>, IVA inclusa (€</w:t>
      </w:r>
      <w:r w:rsidR="00E65C23">
        <w:rPr>
          <w:rFonts w:cstheme="minorHAnsi"/>
          <w:bCs/>
        </w:rPr>
        <w:t xml:space="preserve"> </w:t>
      </w:r>
      <w:r w:rsidR="0086737D">
        <w:rPr>
          <w:rFonts w:cstheme="minorHAnsi"/>
          <w:bCs/>
        </w:rPr>
        <w:t>242,43</w:t>
      </w:r>
      <w:r>
        <w:rPr>
          <w:rFonts w:cstheme="minorHAnsi"/>
          <w:bCs/>
        </w:rPr>
        <w:t xml:space="preserve"> + IVA pari a €</w:t>
      </w:r>
      <w:r w:rsidR="00E65C23">
        <w:rPr>
          <w:rFonts w:cstheme="minorHAnsi"/>
          <w:bCs/>
        </w:rPr>
        <w:t xml:space="preserve"> </w:t>
      </w:r>
      <w:r w:rsidR="0086737D">
        <w:rPr>
          <w:rFonts w:cstheme="minorHAnsi"/>
          <w:bCs/>
        </w:rPr>
        <w:t>53,33</w:t>
      </w:r>
      <w:r w:rsidR="00E65C23">
        <w:rPr>
          <w:rFonts w:cstheme="minorHAnsi"/>
          <w:bCs/>
        </w:rPr>
        <w:t>)</w:t>
      </w:r>
      <w:r w:rsidR="00535E8E">
        <w:rPr>
          <w:rFonts w:cstheme="minorHAnsi"/>
          <w:bCs/>
        </w:rPr>
        <w:t xml:space="preserve"> </w:t>
      </w:r>
      <w:r>
        <w:rPr>
          <w:rFonts w:cstheme="minorHAnsi"/>
          <w:bCs/>
        </w:rPr>
        <w:t xml:space="preserve">restando inteso che l’efficacia del </w:t>
      </w:r>
      <w:r>
        <w:rPr>
          <w:rFonts w:cstheme="minorHAnsi"/>
          <w:bCs/>
        </w:rPr>
        <w:lastRenderedPageBreak/>
        <w:t>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90DD619" w14:textId="784124FC" w:rsidR="00A94FEF" w:rsidRPr="00FF3DEC" w:rsidRDefault="00A94FEF" w:rsidP="00A94FEF">
      <w:pPr>
        <w:pStyle w:val="Paragrafoelenco"/>
        <w:numPr>
          <w:ilvl w:val="0"/>
          <w:numId w:val="22"/>
        </w:numPr>
        <w:tabs>
          <w:tab w:val="left" w:pos="0"/>
        </w:tabs>
        <w:suppressAutoHyphens/>
        <w:spacing w:before="120" w:after="120" w:line="240" w:lineRule="auto"/>
        <w:ind w:left="714" w:hanging="357"/>
        <w:jc w:val="both"/>
        <w:rPr>
          <w:rFonts w:cstheme="minorHAnsi"/>
          <w:bCs/>
        </w:rPr>
      </w:pPr>
      <w:r w:rsidRPr="00FF3DEC">
        <w:rPr>
          <w:rFonts w:cstheme="minorHAnsi"/>
          <w:bCs/>
        </w:rPr>
        <w:t>di autorizzare l’assunzione del relativo impegno di spe</w:t>
      </w:r>
      <w:r w:rsidR="00535E8E" w:rsidRPr="00FF3DEC">
        <w:rPr>
          <w:rFonts w:cstheme="minorHAnsi"/>
          <w:bCs/>
        </w:rPr>
        <w:t>sa</w:t>
      </w:r>
      <w:r w:rsidR="00FF3DEC">
        <w:rPr>
          <w:rFonts w:cstheme="minorHAnsi"/>
          <w:bCs/>
        </w:rPr>
        <w:t xml:space="preserve"> </w:t>
      </w:r>
      <w:r w:rsidR="00535E8E" w:rsidRPr="00FF3DEC">
        <w:rPr>
          <w:rFonts w:cstheme="minorHAnsi"/>
          <w:bCs/>
        </w:rPr>
        <w:t xml:space="preserve">, da imputare sul capitolo </w:t>
      </w:r>
      <w:r w:rsidR="00A455B5" w:rsidRPr="00A455B5">
        <w:rPr>
          <w:rFonts w:cstheme="minorHAnsi"/>
          <w:b/>
          <w:bCs/>
        </w:rPr>
        <w:t>CA.04.41.02.02.01</w:t>
      </w:r>
      <w:r w:rsidR="00A455B5">
        <w:rPr>
          <w:rFonts w:cstheme="minorHAnsi"/>
          <w:b/>
          <w:bCs/>
        </w:rPr>
        <w:t xml:space="preserve"> </w:t>
      </w:r>
      <w:r w:rsidR="00FF3DEC">
        <w:rPr>
          <w:rFonts w:cstheme="minorHAnsi"/>
          <w:bCs/>
        </w:rPr>
        <w:t>del Bilancio Unico di Ateneo Esercizio 202</w:t>
      </w:r>
      <w:r w:rsidR="00BE150E">
        <w:rPr>
          <w:rFonts w:cstheme="minorHAnsi"/>
          <w:bCs/>
        </w:rPr>
        <w:t>1</w:t>
      </w:r>
      <w:r w:rsidR="00FF3DEC">
        <w:rPr>
          <w:rFonts w:cstheme="minorHAnsi"/>
          <w:bCs/>
        </w:rPr>
        <w:t xml:space="preserve"> </w:t>
      </w:r>
      <w:r w:rsidR="00E65C23">
        <w:rPr>
          <w:rFonts w:cstheme="minorHAnsi"/>
          <w:bCs/>
        </w:rPr>
        <w:t xml:space="preserve">– </w:t>
      </w:r>
      <w:r w:rsidR="00A455B5" w:rsidRPr="00A455B5">
        <w:rPr>
          <w:rFonts w:cstheme="minorHAnsi"/>
          <w:b/>
          <w:bCs/>
        </w:rPr>
        <w:t>ACQUISTO BENI STRUMENTALI</w:t>
      </w:r>
      <w:r w:rsidR="00B63E99" w:rsidRPr="00FF3DEC">
        <w:rPr>
          <w:rFonts w:cstheme="minorHAnsi"/>
          <w:b/>
          <w:bCs/>
        </w:rPr>
        <w:t>, PROGETTO</w:t>
      </w:r>
      <w:r w:rsidR="0036236D" w:rsidRPr="00FF3DEC">
        <w:rPr>
          <w:rFonts w:cstheme="minorHAnsi"/>
          <w:b/>
          <w:bCs/>
        </w:rPr>
        <w:t xml:space="preserve"> </w:t>
      </w:r>
      <w:r w:rsidR="00A455B5" w:rsidRPr="00A455B5">
        <w:rPr>
          <w:rFonts w:ascii="Verdana" w:hAnsi="Verdana"/>
          <w:b/>
          <w:color w:val="333333"/>
          <w:sz w:val="16"/>
          <w:szCs w:val="16"/>
          <w:u w:val="single"/>
          <w:shd w:val="clear" w:color="auto" w:fill="FFFFFF"/>
        </w:rPr>
        <w:t>AIRC_22062_II_RATA_FELICIELLO</w:t>
      </w:r>
      <w:r w:rsidR="0036236D" w:rsidRPr="00FF3DEC">
        <w:rPr>
          <w:rFonts w:cstheme="minorHAnsi"/>
          <w:bCs/>
        </w:rPr>
        <w:t xml:space="preserve">- </w:t>
      </w:r>
      <w:r w:rsidRPr="00FF3DEC">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2DB7A23" w14:textId="77777777" w:rsidR="0036236D" w:rsidRDefault="0036236D" w:rsidP="0036236D">
      <w:pPr>
        <w:suppressAutoHyphens/>
        <w:spacing w:before="120" w:after="120"/>
        <w:jc w:val="both"/>
        <w:rPr>
          <w:rFonts w:cstheme="minorHAnsi"/>
          <w:bCs/>
        </w:rPr>
      </w:pPr>
    </w:p>
    <w:p w14:paraId="48E9709F" w14:textId="3008FC20" w:rsidR="0036236D" w:rsidRDefault="0036236D" w:rsidP="0086737D">
      <w:pPr>
        <w:suppressAutoHyphens/>
        <w:spacing w:before="120" w:after="120"/>
        <w:ind w:firstLine="357"/>
        <w:jc w:val="both"/>
        <w:rPr>
          <w:rFonts w:cstheme="minorHAnsi"/>
          <w:bCs/>
        </w:rPr>
      </w:pPr>
      <w:r>
        <w:rPr>
          <w:rFonts w:cstheme="minorHAnsi"/>
          <w:bCs/>
        </w:rPr>
        <w:t>Il Responsabile dei Processi Contabili</w:t>
      </w:r>
      <w:r w:rsidR="0086737D">
        <w:rPr>
          <w:rFonts w:cstheme="minorHAnsi"/>
          <w:bCs/>
        </w:rPr>
        <w:tab/>
      </w:r>
      <w:r w:rsidR="0086737D">
        <w:rPr>
          <w:rFonts w:cstheme="minorHAnsi"/>
          <w:bCs/>
        </w:rPr>
        <w:tab/>
      </w:r>
      <w:r w:rsidR="0086737D">
        <w:rPr>
          <w:rFonts w:cstheme="minorHAnsi"/>
          <w:bCs/>
        </w:rPr>
        <w:tab/>
      </w:r>
      <w:r w:rsidR="0086737D">
        <w:rPr>
          <w:rFonts w:cstheme="minorHAnsi"/>
          <w:bCs/>
        </w:rPr>
        <w:tab/>
        <w:t>Il Direttore del Dipartimento</w:t>
      </w:r>
    </w:p>
    <w:p w14:paraId="3E9270C8" w14:textId="1DC2117D" w:rsidR="0036236D" w:rsidRDefault="00E65C23" w:rsidP="0036236D">
      <w:pPr>
        <w:suppressAutoHyphens/>
        <w:spacing w:before="120" w:after="120"/>
        <w:jc w:val="both"/>
        <w:rPr>
          <w:rFonts w:cstheme="minorHAnsi"/>
          <w:bCs/>
        </w:rPr>
      </w:pPr>
      <w:r>
        <w:rPr>
          <w:rFonts w:cstheme="minorHAnsi"/>
          <w:bCs/>
        </w:rPr>
        <w:t xml:space="preserve">  </w:t>
      </w:r>
      <w:r w:rsidR="0086737D">
        <w:rPr>
          <w:rFonts w:cstheme="minorHAnsi"/>
          <w:bCs/>
        </w:rPr>
        <w:tab/>
      </w:r>
      <w:r>
        <w:rPr>
          <w:rFonts w:cstheme="minorHAnsi"/>
          <w:bCs/>
        </w:rPr>
        <w:t xml:space="preserve">   Dott.ssa</w:t>
      </w:r>
      <w:r w:rsidR="0036236D">
        <w:rPr>
          <w:rFonts w:cstheme="minorHAnsi"/>
          <w:bCs/>
        </w:rPr>
        <w:t xml:space="preserve"> </w:t>
      </w:r>
      <w:r>
        <w:rPr>
          <w:rFonts w:cstheme="minorHAnsi"/>
          <w:bCs/>
        </w:rPr>
        <w:t xml:space="preserve">Annunziata Albanese </w:t>
      </w:r>
      <w:r w:rsidR="0086737D">
        <w:rPr>
          <w:rFonts w:cstheme="minorHAnsi"/>
          <w:bCs/>
        </w:rPr>
        <w:tab/>
      </w:r>
      <w:r w:rsidR="0086737D">
        <w:rPr>
          <w:rFonts w:cstheme="minorHAnsi"/>
          <w:bCs/>
        </w:rPr>
        <w:tab/>
      </w:r>
      <w:r w:rsidR="0086737D">
        <w:rPr>
          <w:rFonts w:cstheme="minorHAnsi"/>
          <w:bCs/>
        </w:rPr>
        <w:tab/>
      </w:r>
      <w:r w:rsidR="0086737D">
        <w:rPr>
          <w:rFonts w:cstheme="minorHAnsi"/>
          <w:bCs/>
        </w:rPr>
        <w:tab/>
        <w:t xml:space="preserve">   Prof.ssa Franca Esposito</w:t>
      </w:r>
    </w:p>
    <w:p w14:paraId="12FD8D83" w14:textId="77777777" w:rsidR="0029145F" w:rsidRPr="00A94FEF" w:rsidRDefault="0029145F" w:rsidP="00A94FEF"/>
    <w:sectPr w:rsidR="0029145F" w:rsidRPr="00A94FEF"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D73D4" w14:textId="77777777" w:rsidR="00D23480" w:rsidRDefault="00D23480">
      <w:r>
        <w:separator/>
      </w:r>
    </w:p>
  </w:endnote>
  <w:endnote w:type="continuationSeparator" w:id="0">
    <w:p w14:paraId="54815E85" w14:textId="77777777" w:rsidR="00D23480" w:rsidRDefault="00D2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EA7C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5076931"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2AA0CD" w14:textId="77777777" w:rsidR="00D23480" w:rsidRDefault="00D23480">
      <w:r>
        <w:separator/>
      </w:r>
    </w:p>
  </w:footnote>
  <w:footnote w:type="continuationSeparator" w:id="0">
    <w:p w14:paraId="2A930DE4" w14:textId="77777777" w:rsidR="00D23480" w:rsidRDefault="00D23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DE92" w14:textId="77777777" w:rsidR="001B2932" w:rsidRDefault="001B2932">
    <w:pPr>
      <w:pStyle w:val="Intestazione"/>
    </w:pPr>
    <w:r>
      <w:rPr>
        <w:noProof/>
      </w:rPr>
      <w:drawing>
        <wp:anchor distT="0" distB="0" distL="114300" distR="114300" simplePos="0" relativeHeight="251659264" behindDoc="0" locked="0" layoutInCell="1" allowOverlap="1" wp14:anchorId="1F420048" wp14:editId="42119F2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06079D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02EB55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7AEFF06B"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1E737F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A4183" w14:textId="77777777" w:rsidR="00BF09D4" w:rsidRDefault="00BF09D4" w:rsidP="00BF09D4">
    <w:pPr>
      <w:pStyle w:val="Intestazione"/>
      <w:tabs>
        <w:tab w:val="clear" w:pos="4819"/>
        <w:tab w:val="clear" w:pos="9638"/>
        <w:tab w:val="left" w:pos="3624"/>
        <w:tab w:val="left" w:pos="3828"/>
      </w:tabs>
    </w:pPr>
  </w:p>
  <w:p w14:paraId="67902F6E" w14:textId="77777777" w:rsidR="00BF09D4" w:rsidRPr="00E07FFD" w:rsidRDefault="00BF09D4" w:rsidP="00BF09D4">
    <w:pPr>
      <w:pStyle w:val="Intestazione"/>
      <w:tabs>
        <w:tab w:val="clear" w:pos="4819"/>
        <w:tab w:val="clear" w:pos="9638"/>
        <w:tab w:val="left" w:pos="3624"/>
        <w:tab w:val="left" w:pos="3828"/>
      </w:tabs>
    </w:pPr>
  </w:p>
  <w:p w14:paraId="21787E15"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64D9"/>
    <w:rsid w:val="00217E50"/>
    <w:rsid w:val="00225D68"/>
    <w:rsid w:val="002263E3"/>
    <w:rsid w:val="0022759B"/>
    <w:rsid w:val="002276C4"/>
    <w:rsid w:val="002357FE"/>
    <w:rsid w:val="00245161"/>
    <w:rsid w:val="00261BF0"/>
    <w:rsid w:val="002667C3"/>
    <w:rsid w:val="00267FBF"/>
    <w:rsid w:val="0028151E"/>
    <w:rsid w:val="0029145F"/>
    <w:rsid w:val="00292BF1"/>
    <w:rsid w:val="00293B33"/>
    <w:rsid w:val="002B27A7"/>
    <w:rsid w:val="002D0E4B"/>
    <w:rsid w:val="002D321E"/>
    <w:rsid w:val="002D3A5B"/>
    <w:rsid w:val="002D780C"/>
    <w:rsid w:val="002E6B40"/>
    <w:rsid w:val="002E7A48"/>
    <w:rsid w:val="00307CC0"/>
    <w:rsid w:val="00311191"/>
    <w:rsid w:val="0031282A"/>
    <w:rsid w:val="00316FC1"/>
    <w:rsid w:val="00323F18"/>
    <w:rsid w:val="00344191"/>
    <w:rsid w:val="00344908"/>
    <w:rsid w:val="0036236D"/>
    <w:rsid w:val="003842F4"/>
    <w:rsid w:val="00391EF5"/>
    <w:rsid w:val="00393C0D"/>
    <w:rsid w:val="003A2D0E"/>
    <w:rsid w:val="003E12E3"/>
    <w:rsid w:val="003E4C6C"/>
    <w:rsid w:val="003F0387"/>
    <w:rsid w:val="003F1705"/>
    <w:rsid w:val="00402FB6"/>
    <w:rsid w:val="0041306E"/>
    <w:rsid w:val="00416AB7"/>
    <w:rsid w:val="004218D4"/>
    <w:rsid w:val="00433904"/>
    <w:rsid w:val="00434EBF"/>
    <w:rsid w:val="004424E2"/>
    <w:rsid w:val="00446E16"/>
    <w:rsid w:val="00452369"/>
    <w:rsid w:val="00452402"/>
    <w:rsid w:val="00456291"/>
    <w:rsid w:val="00457C20"/>
    <w:rsid w:val="004706C6"/>
    <w:rsid w:val="0048515D"/>
    <w:rsid w:val="00486BBF"/>
    <w:rsid w:val="00496E6C"/>
    <w:rsid w:val="004B0E09"/>
    <w:rsid w:val="004B50C6"/>
    <w:rsid w:val="004D7B52"/>
    <w:rsid w:val="004E63CA"/>
    <w:rsid w:val="004F6E89"/>
    <w:rsid w:val="0050006F"/>
    <w:rsid w:val="005325A1"/>
    <w:rsid w:val="00532C30"/>
    <w:rsid w:val="00533A93"/>
    <w:rsid w:val="00535E8E"/>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730"/>
    <w:rsid w:val="00623C52"/>
    <w:rsid w:val="006400D2"/>
    <w:rsid w:val="006439A3"/>
    <w:rsid w:val="0065400F"/>
    <w:rsid w:val="006621B9"/>
    <w:rsid w:val="00664BA2"/>
    <w:rsid w:val="006D31E7"/>
    <w:rsid w:val="006D577F"/>
    <w:rsid w:val="006E1B05"/>
    <w:rsid w:val="006E51AB"/>
    <w:rsid w:val="006E7739"/>
    <w:rsid w:val="006F6838"/>
    <w:rsid w:val="00700B46"/>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6737D"/>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65969"/>
    <w:rsid w:val="009722A5"/>
    <w:rsid w:val="00976856"/>
    <w:rsid w:val="00977AFE"/>
    <w:rsid w:val="00982BE9"/>
    <w:rsid w:val="00986F91"/>
    <w:rsid w:val="009900FE"/>
    <w:rsid w:val="00993D48"/>
    <w:rsid w:val="009B4E29"/>
    <w:rsid w:val="009C12A6"/>
    <w:rsid w:val="009C5C0D"/>
    <w:rsid w:val="00A02699"/>
    <w:rsid w:val="00A06C17"/>
    <w:rsid w:val="00A13EAF"/>
    <w:rsid w:val="00A22809"/>
    <w:rsid w:val="00A235F1"/>
    <w:rsid w:val="00A32B44"/>
    <w:rsid w:val="00A455B5"/>
    <w:rsid w:val="00A52E46"/>
    <w:rsid w:val="00A72A63"/>
    <w:rsid w:val="00A735C4"/>
    <w:rsid w:val="00A80886"/>
    <w:rsid w:val="00A86E41"/>
    <w:rsid w:val="00A94FEF"/>
    <w:rsid w:val="00A978F4"/>
    <w:rsid w:val="00AD13BC"/>
    <w:rsid w:val="00AD3883"/>
    <w:rsid w:val="00B22E39"/>
    <w:rsid w:val="00B327B9"/>
    <w:rsid w:val="00B35A7E"/>
    <w:rsid w:val="00B375CF"/>
    <w:rsid w:val="00B41A8A"/>
    <w:rsid w:val="00B4220F"/>
    <w:rsid w:val="00B5095A"/>
    <w:rsid w:val="00B51975"/>
    <w:rsid w:val="00B62E0B"/>
    <w:rsid w:val="00B63E99"/>
    <w:rsid w:val="00B653B1"/>
    <w:rsid w:val="00B70D5B"/>
    <w:rsid w:val="00BA7593"/>
    <w:rsid w:val="00BB6E32"/>
    <w:rsid w:val="00BC5B49"/>
    <w:rsid w:val="00BD25DD"/>
    <w:rsid w:val="00BD60C7"/>
    <w:rsid w:val="00BE150E"/>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23480"/>
    <w:rsid w:val="00D40E39"/>
    <w:rsid w:val="00D44659"/>
    <w:rsid w:val="00D448E3"/>
    <w:rsid w:val="00D478A6"/>
    <w:rsid w:val="00D745AC"/>
    <w:rsid w:val="00D777A8"/>
    <w:rsid w:val="00D8063B"/>
    <w:rsid w:val="00D80651"/>
    <w:rsid w:val="00D94246"/>
    <w:rsid w:val="00DD14D0"/>
    <w:rsid w:val="00DD6467"/>
    <w:rsid w:val="00E00A18"/>
    <w:rsid w:val="00E010AA"/>
    <w:rsid w:val="00E063C4"/>
    <w:rsid w:val="00E069E5"/>
    <w:rsid w:val="00E07FFD"/>
    <w:rsid w:val="00E102AC"/>
    <w:rsid w:val="00E13423"/>
    <w:rsid w:val="00E22EA0"/>
    <w:rsid w:val="00E31A6E"/>
    <w:rsid w:val="00E428A7"/>
    <w:rsid w:val="00E5041B"/>
    <w:rsid w:val="00E53656"/>
    <w:rsid w:val="00E565B1"/>
    <w:rsid w:val="00E64EAD"/>
    <w:rsid w:val="00E65C23"/>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3DEC"/>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1221B033"/>
  <w15:docId w15:val="{EDEDE5DB-D05F-4A06-9B56-101875BFD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A94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16757645">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1995577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74C6C-A094-408B-8288-01574CCB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1491</Words>
  <Characters>8927</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2020-02-04T14:15:00Z</cp:lastPrinted>
  <dcterms:created xsi:type="dcterms:W3CDTF">2021-02-17T14:04:00Z</dcterms:created>
  <dcterms:modified xsi:type="dcterms:W3CDTF">2021-02-17T14:19:00Z</dcterms:modified>
</cp:coreProperties>
</file>