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7CF" w:rsidRDefault="00C2327E">
      <w:pPr>
        <w:pStyle w:val="Standard"/>
        <w:tabs>
          <w:tab w:val="left" w:pos="7088"/>
        </w:tabs>
        <w:spacing w:before="0" w:after="0" w:line="240" w:lineRule="auto"/>
        <w:jc w:val="both"/>
      </w:pPr>
      <w:r>
        <w:rPr>
          <w:rFonts w:cs="Calibri"/>
          <w:b/>
          <w:bCs/>
          <w:sz w:val="24"/>
          <w:szCs w:val="24"/>
        </w:rPr>
        <w:t>DECRETO n</w:t>
      </w:r>
      <w:r w:rsidR="00B16BAB">
        <w:rPr>
          <w:rFonts w:cs="Calibri"/>
          <w:b/>
          <w:bCs/>
          <w:sz w:val="24"/>
          <w:szCs w:val="24"/>
        </w:rPr>
        <w:t xml:space="preserve">. </w:t>
      </w:r>
      <w:r w:rsidR="00AA6A59">
        <w:rPr>
          <w:rFonts w:cs="Calibri"/>
          <w:b/>
          <w:bCs/>
          <w:sz w:val="24"/>
          <w:szCs w:val="24"/>
        </w:rPr>
        <w:t>95</w:t>
      </w:r>
      <w:r w:rsidR="009257D3">
        <w:rPr>
          <w:rFonts w:cs="Calibri"/>
          <w:b/>
          <w:bCs/>
          <w:sz w:val="24"/>
          <w:szCs w:val="24"/>
        </w:rPr>
        <w:t>/2021</w:t>
      </w:r>
      <w:r w:rsidR="009257D3">
        <w:rPr>
          <w:rFonts w:cs="Calibri"/>
          <w:b/>
          <w:bCs/>
          <w:sz w:val="24"/>
          <w:szCs w:val="24"/>
        </w:rPr>
        <w:tab/>
        <w:t xml:space="preserve">del </w:t>
      </w:r>
      <w:r w:rsidR="00C8282A">
        <w:rPr>
          <w:rFonts w:cs="Calibri"/>
          <w:b/>
          <w:bCs/>
          <w:sz w:val="24"/>
          <w:szCs w:val="24"/>
        </w:rPr>
        <w:t>12</w:t>
      </w:r>
      <w:bookmarkStart w:id="0" w:name="Bookmark"/>
      <w:bookmarkEnd w:id="0"/>
      <w:r w:rsidR="009257D3">
        <w:rPr>
          <w:rFonts w:cs="Calibri"/>
          <w:b/>
          <w:bCs/>
          <w:sz w:val="24"/>
          <w:szCs w:val="24"/>
        </w:rPr>
        <w:t>-0</w:t>
      </w:r>
      <w:r w:rsidR="00C8282A">
        <w:rPr>
          <w:rFonts w:cs="Calibri"/>
          <w:b/>
          <w:bCs/>
          <w:sz w:val="24"/>
          <w:szCs w:val="24"/>
        </w:rPr>
        <w:t>4</w:t>
      </w:r>
      <w:r w:rsidR="009257D3">
        <w:rPr>
          <w:rFonts w:cs="Calibri"/>
          <w:b/>
          <w:bCs/>
          <w:sz w:val="24"/>
          <w:szCs w:val="24"/>
        </w:rPr>
        <w:t>-2021</w:t>
      </w:r>
    </w:p>
    <w:p w:rsidR="004A07CF" w:rsidRDefault="004A07CF">
      <w:pPr>
        <w:pStyle w:val="Standard"/>
        <w:spacing w:before="0" w:after="0" w:line="240" w:lineRule="auto"/>
        <w:ind w:left="720" w:hanging="720"/>
        <w:jc w:val="center"/>
        <w:rPr>
          <w:rFonts w:cs="Calibri"/>
          <w:b/>
          <w:bCs/>
          <w:sz w:val="24"/>
          <w:szCs w:val="24"/>
        </w:rPr>
      </w:pPr>
    </w:p>
    <w:p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tblPr>
      <w:tblGrid>
        <w:gridCol w:w="1819"/>
        <w:gridCol w:w="7795"/>
        <w:gridCol w:w="41"/>
      </w:tblGrid>
      <w:tr w:rsidR="004A07CF">
        <w:trPr>
          <w:trHeight w:val="761"/>
        </w:trPr>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rsidR="004A07CF" w:rsidRDefault="009257D3">
            <w:pPr>
              <w:pStyle w:val="Standard"/>
              <w:spacing w:before="0" w:after="0" w:line="240" w:lineRule="auto"/>
              <w:jc w:val="both"/>
            </w:pPr>
            <w:r>
              <w:rPr>
                <w:rFonts w:eastAsia="Calibri" w:cs="Calibri"/>
                <w:b/>
                <w:bCs/>
                <w:sz w:val="24"/>
                <w:szCs w:val="24"/>
              </w:rPr>
              <w:t>Determina di aggiudicazione per la procedura indetta, ai sensi dell’art. 1 comma 2, lettera a), del D.L. n. 76/2020 e ss.mm.ii., mediante Richiesta di Offerta sul Mercato Elettronico della Pubblica Amministrazione (MEPA) n. 275</w:t>
            </w:r>
            <w:r w:rsidR="00461418">
              <w:rPr>
                <w:rFonts w:eastAsia="Calibri" w:cs="Calibri"/>
                <w:b/>
                <w:bCs/>
                <w:sz w:val="24"/>
                <w:szCs w:val="24"/>
              </w:rPr>
              <w:t>2</w:t>
            </w:r>
            <w:r w:rsidR="00C8282A">
              <w:rPr>
                <w:rFonts w:eastAsia="Calibri" w:cs="Calibri"/>
                <w:b/>
                <w:bCs/>
                <w:sz w:val="24"/>
                <w:szCs w:val="24"/>
              </w:rPr>
              <w:t>8962</w:t>
            </w:r>
            <w:r>
              <w:rPr>
                <w:rFonts w:eastAsia="Calibri" w:cs="Calibri"/>
                <w:b/>
                <w:bCs/>
                <w:sz w:val="24"/>
                <w:szCs w:val="24"/>
              </w:rPr>
              <w:t xml:space="preserve">, per l’affidamento </w:t>
            </w:r>
            <w:r w:rsidR="00C8282A">
              <w:rPr>
                <w:rFonts w:eastAsia="Calibri" w:cs="Calibri"/>
                <w:b/>
                <w:bCs/>
                <w:sz w:val="24"/>
                <w:szCs w:val="24"/>
              </w:rPr>
              <w:t>del servizio  “Organizzazione Evento Divulgativo Prin 2015 – Prof. G. Urciuoli”</w:t>
            </w:r>
            <w:r>
              <w:rPr>
                <w:rFonts w:eastAsia="Calibri" w:cs="Calibri"/>
                <w:b/>
                <w:bCs/>
                <w:sz w:val="24"/>
                <w:szCs w:val="24"/>
              </w:rPr>
              <w:t xml:space="preserve">, così come precisato nell'ordine indicato, per un importo a base d’asta pari a € </w:t>
            </w:r>
            <w:r w:rsidR="00C8282A">
              <w:rPr>
                <w:rFonts w:eastAsia="Calibri" w:cs="Calibri"/>
                <w:b/>
                <w:bCs/>
                <w:sz w:val="24"/>
                <w:szCs w:val="24"/>
              </w:rPr>
              <w:t>4.700</w:t>
            </w:r>
            <w:r>
              <w:rPr>
                <w:rFonts w:eastAsia="Calibri" w:cs="Calibri"/>
                <w:b/>
                <w:bCs/>
                <w:sz w:val="24"/>
                <w:szCs w:val="24"/>
              </w:rPr>
              <w:t>,00 (</w:t>
            </w:r>
            <w:r w:rsidR="007D7C08">
              <w:rPr>
                <w:rFonts w:eastAsia="Calibri" w:cs="Calibri"/>
                <w:b/>
                <w:bCs/>
                <w:sz w:val="24"/>
                <w:szCs w:val="24"/>
              </w:rPr>
              <w:t>quattromilasettecento</w:t>
            </w:r>
            <w:r>
              <w:rPr>
                <w:rFonts w:eastAsia="Calibri" w:cs="Calibri"/>
                <w:b/>
                <w:bCs/>
                <w:sz w:val="24"/>
                <w:szCs w:val="24"/>
              </w:rPr>
              <w:t>/00), IVA esclusa, con aggiudicazione mediante l’applicazione del cri</w:t>
            </w:r>
            <w:r>
              <w:rPr>
                <w:rFonts w:eastAsia="Calibri" w:cs="Calibri"/>
                <w:b/>
                <w:bCs/>
                <w:i/>
                <w:sz w:val="24"/>
                <w:szCs w:val="24"/>
              </w:rPr>
              <w:t>terio del minor prezzo</w:t>
            </w:r>
            <w:r>
              <w:rPr>
                <w:rFonts w:eastAsia="Calibri" w:cs="Calibri"/>
                <w:b/>
                <w:bCs/>
                <w:sz w:val="24"/>
                <w:szCs w:val="24"/>
              </w:rPr>
              <w:t>.</w:t>
            </w:r>
          </w:p>
          <w:p w:rsidR="004A07CF" w:rsidRDefault="009257D3" w:rsidP="007D7C08">
            <w:pPr>
              <w:pStyle w:val="Standard"/>
              <w:spacing w:before="0" w:after="0" w:line="240" w:lineRule="auto"/>
              <w:jc w:val="both"/>
              <w:rPr>
                <w:rFonts w:eastAsia="Calibri" w:cs="Calibri"/>
                <w:b/>
                <w:bCs/>
                <w:sz w:val="24"/>
                <w:szCs w:val="24"/>
              </w:rPr>
            </w:pPr>
            <w:r>
              <w:rPr>
                <w:rFonts w:eastAsia="Calibri" w:cs="Calibri"/>
                <w:b/>
                <w:bCs/>
                <w:sz w:val="24"/>
                <w:szCs w:val="24"/>
              </w:rPr>
              <w:t xml:space="preserve">CIG: </w:t>
            </w:r>
            <w:r w:rsidR="007D7C08">
              <w:rPr>
                <w:rFonts w:eastAsia="Calibri" w:cs="Calibri"/>
                <w:b/>
                <w:bCs/>
                <w:sz w:val="24"/>
                <w:szCs w:val="24"/>
              </w:rPr>
              <w:t>Z4130e6dcb e Cup E66J16000800001</w:t>
            </w:r>
          </w:p>
        </w:tc>
        <w:tc>
          <w:tcPr>
            <w:tcW w:w="41" w:type="dxa"/>
            <w:shd w:val="clear" w:color="auto" w:fill="auto"/>
            <w:tcMar>
              <w:top w:w="0" w:type="dxa"/>
              <w:left w:w="10" w:type="dxa"/>
              <w:bottom w:w="0" w:type="dxa"/>
              <w:right w:w="10" w:type="dxa"/>
            </w:tcMar>
          </w:tcPr>
          <w:p w:rsidR="004A07CF" w:rsidRDefault="004A07CF">
            <w:pPr>
              <w:pStyle w:val="Standard"/>
              <w:spacing w:before="0" w:after="0" w:line="240" w:lineRule="auto"/>
              <w:jc w:val="both"/>
              <w:rPr>
                <w:rFonts w:eastAsia="Calibri" w:cs="Calibri"/>
                <w:b/>
                <w:bCs/>
                <w:sz w:val="24"/>
                <w:szCs w:val="24"/>
              </w:rPr>
            </w:pPr>
          </w:p>
        </w:tc>
      </w:tr>
      <w:tr w:rsidR="004A07CF">
        <w:tc>
          <w:tcPr>
            <w:tcW w:w="9655" w:type="dxa"/>
            <w:gridSpan w:val="3"/>
            <w:shd w:val="clear" w:color="auto" w:fill="FFFFFF"/>
            <w:tcMar>
              <w:top w:w="0" w:type="dxa"/>
              <w:left w:w="10" w:type="dxa"/>
              <w:bottom w:w="0" w:type="dxa"/>
              <w:right w:w="10" w:type="dxa"/>
            </w:tcMar>
          </w:tcPr>
          <w:p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il D.Lgs. 18 aprile 2016, n. 50 e s.m.i.;</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4A07CF" w:rsidRDefault="009257D3">
            <w:pPr>
              <w:pStyle w:val="NormaleWeb"/>
              <w:spacing w:before="0" w:after="0" w:line="240" w:lineRule="auto"/>
              <w:jc w:val="both"/>
            </w:pPr>
            <w:r>
              <w:rPr>
                <w:rFonts w:ascii="Calibri" w:hAnsi="Calibri" w:cs="Calibri"/>
              </w:rPr>
              <w:t>l’art. 32, del D.Lgs.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rsidR="004A07CF" w:rsidRDefault="009257D3" w:rsidP="00040460">
            <w:pPr>
              <w:pStyle w:val="Standard"/>
              <w:spacing w:before="0" w:after="0" w:line="240" w:lineRule="auto"/>
              <w:jc w:val="both"/>
            </w:pPr>
            <w:r>
              <w:rPr>
                <w:rFonts w:eastAsia="Calibri" w:cs="Calibri"/>
                <w:sz w:val="24"/>
                <w:szCs w:val="24"/>
              </w:rPr>
              <w:t xml:space="preserve">la richiesta di emissione determina del Prof. </w:t>
            </w:r>
            <w:r w:rsidR="007D7C08">
              <w:rPr>
                <w:rFonts w:eastAsia="Calibri" w:cs="Calibri"/>
                <w:sz w:val="24"/>
                <w:szCs w:val="24"/>
              </w:rPr>
              <w:t>Gianfranco Urciuoli</w:t>
            </w:r>
            <w:r>
              <w:rPr>
                <w:rFonts w:eastAsia="Calibri" w:cs="Calibri"/>
                <w:sz w:val="24"/>
                <w:szCs w:val="24"/>
              </w:rPr>
              <w:t>, quale responsabile di laboratorio, per l’acquisto di un’attrezzatura da spesare sul fondo  “</w:t>
            </w:r>
            <w:r w:rsidR="00510186">
              <w:rPr>
                <w:rFonts w:eastAsia="Calibri" w:cs="Calibri"/>
                <w:sz w:val="24"/>
                <w:szCs w:val="24"/>
              </w:rPr>
              <w:t>Prin 2015 – Innovative Monitoring and Design Strategies for Sustenaible Landslide Risk Mitigatoion</w:t>
            </w:r>
            <w:r w:rsidR="00040460">
              <w:rPr>
                <w:rFonts w:eastAsia="Calibri" w:cs="Calibri"/>
                <w:sz w:val="24"/>
                <w:szCs w:val="24"/>
              </w:rPr>
              <w:t>”</w:t>
            </w:r>
            <w:r>
              <w:rPr>
                <w:rFonts w:eastAsia="Calibri" w:cs="Calibri"/>
                <w:sz w:val="24"/>
                <w:szCs w:val="24"/>
              </w:rPr>
              <w:t>, necessaria all’attività di</w:t>
            </w:r>
            <w:r w:rsidR="00040460">
              <w:rPr>
                <w:rFonts w:eastAsia="Calibri" w:cs="Calibri"/>
                <w:sz w:val="24"/>
                <w:szCs w:val="24"/>
              </w:rPr>
              <w:t xml:space="preserve"> divulgazione dei risultati della ricerca</w:t>
            </w:r>
            <w:r>
              <w:rPr>
                <w:rFonts w:eastAsia="Calibri" w:cs="Calibri"/>
                <w:sz w:val="24"/>
                <w:szCs w:val="24"/>
              </w:rPr>
              <w:t xml:space="preserve">, </w:t>
            </w:r>
            <w:r>
              <w:rPr>
                <w:rFonts w:eastAsia="Calibri" w:cs="Calibri"/>
                <w:bCs/>
                <w:sz w:val="24"/>
                <w:szCs w:val="24"/>
              </w:rPr>
              <w:t xml:space="preserve">per un </w:t>
            </w:r>
            <w:r w:rsidR="00C2327E">
              <w:rPr>
                <w:rFonts w:eastAsia="Calibri" w:cs="Calibri"/>
                <w:bCs/>
                <w:sz w:val="24"/>
                <w:szCs w:val="24"/>
              </w:rPr>
              <w:t xml:space="preserve">importo a base d’asta pari a € </w:t>
            </w:r>
            <w:r w:rsidR="00040460">
              <w:rPr>
                <w:rFonts w:eastAsia="Calibri" w:cs="Calibri"/>
                <w:bCs/>
                <w:sz w:val="24"/>
                <w:szCs w:val="24"/>
              </w:rPr>
              <w:t xml:space="preserve"> 4.700,00</w:t>
            </w:r>
            <w:r>
              <w:rPr>
                <w:rFonts w:eastAsia="Calibri" w:cs="Calibri"/>
                <w:bCs/>
                <w:sz w:val="24"/>
                <w:szCs w:val="24"/>
              </w:rPr>
              <w:t xml:space="preserve">, oltre IVA come per legge, con aggiudicazione </w:t>
            </w:r>
            <w:r>
              <w:rPr>
                <w:rFonts w:eastAsia="Calibri" w:cs="Calibri"/>
                <w:bCs/>
                <w:i/>
                <w:sz w:val="24"/>
                <w:szCs w:val="24"/>
              </w:rPr>
              <w:t xml:space="preserve">sulla base del criterio del minor prezzo) </w:t>
            </w:r>
            <w:r>
              <w:rPr>
                <w:rFonts w:eastAsia="Calibri" w:cs="Calibri"/>
                <w:bCs/>
                <w:sz w:val="24"/>
                <w:szCs w:val="24"/>
              </w:rPr>
              <w:t>ai sensi dell’articolo 36, comma 9-bis, del D.Lgs. 50/2016;</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rsidR="004A07CF" w:rsidRDefault="009257D3" w:rsidP="00040460">
            <w:pPr>
              <w:pStyle w:val="Standard"/>
              <w:tabs>
                <w:tab w:val="left" w:pos="2324"/>
              </w:tabs>
              <w:spacing w:before="0" w:after="0" w:line="240" w:lineRule="auto"/>
              <w:jc w:val="both"/>
              <w:rPr>
                <w:rFonts w:eastAsia="Calibri" w:cs="Calibri"/>
                <w:sz w:val="24"/>
                <w:szCs w:val="24"/>
              </w:rPr>
            </w:pPr>
            <w:r>
              <w:rPr>
                <w:rFonts w:eastAsia="Calibri" w:cs="Calibri"/>
                <w:sz w:val="24"/>
                <w:szCs w:val="24"/>
              </w:rPr>
              <w:t xml:space="preserve">l'indagine svolta in Mepa attraverso l’invito inviato a numero dieci operatori economici iscritti nelle categorie richieste, per l'individuazione del </w:t>
            </w:r>
            <w:r w:rsidR="00040460">
              <w:rPr>
                <w:rFonts w:eastAsia="Calibri" w:cs="Calibri"/>
                <w:sz w:val="24"/>
                <w:szCs w:val="24"/>
              </w:rPr>
              <w:t xml:space="preserve">servizio </w:t>
            </w:r>
            <w:r>
              <w:rPr>
                <w:rFonts w:eastAsia="Calibri" w:cs="Calibri"/>
                <w:sz w:val="24"/>
                <w:szCs w:val="24"/>
              </w:rPr>
              <w:t xml:space="preserve"> richiesto, al prezzo più basso;</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rsidR="004A07CF" w:rsidRDefault="0019358B" w:rsidP="00C14E69">
            <w:pPr>
              <w:pStyle w:val="Standard"/>
              <w:spacing w:before="0" w:after="0" w:line="240" w:lineRule="auto"/>
              <w:ind w:left="6"/>
              <w:jc w:val="both"/>
              <w:rPr>
                <w:rFonts w:eastAsia="Calibri" w:cs="Calibri"/>
                <w:sz w:val="24"/>
                <w:szCs w:val="24"/>
              </w:rPr>
            </w:pPr>
            <w:r>
              <w:rPr>
                <w:rFonts w:eastAsia="Calibri" w:cs="Calibri"/>
                <w:sz w:val="24"/>
                <w:szCs w:val="24"/>
              </w:rPr>
              <w:t>c</w:t>
            </w:r>
            <w:r w:rsidR="009257D3">
              <w:rPr>
                <w:rFonts w:eastAsia="Calibri" w:cs="Calibri"/>
                <w:sz w:val="24"/>
                <w:szCs w:val="24"/>
              </w:rPr>
              <w:t>heha</w:t>
            </w:r>
            <w:r w:rsidR="00E63079">
              <w:rPr>
                <w:rFonts w:eastAsia="Calibri" w:cs="Calibri"/>
                <w:sz w:val="24"/>
                <w:szCs w:val="24"/>
              </w:rPr>
              <w:t xml:space="preserve">nno </w:t>
            </w:r>
            <w:r w:rsidR="009257D3">
              <w:rPr>
                <w:rFonts w:eastAsia="Calibri" w:cs="Calibri"/>
                <w:sz w:val="24"/>
                <w:szCs w:val="24"/>
              </w:rPr>
              <w:t xml:space="preserve"> risposto all’invito l’operatore economico “</w:t>
            </w:r>
            <w:r w:rsidR="00DA34A4">
              <w:rPr>
                <w:rFonts w:eastAsia="Calibri" w:cs="Calibri"/>
                <w:sz w:val="24"/>
                <w:szCs w:val="24"/>
              </w:rPr>
              <w:t xml:space="preserve">Effe Erre Congressi s.r.l.” </w:t>
            </w:r>
            <w:r w:rsidR="00E63079">
              <w:rPr>
                <w:rFonts w:eastAsia="Calibri" w:cs="Calibri"/>
                <w:sz w:val="24"/>
                <w:szCs w:val="24"/>
              </w:rPr>
              <w:t xml:space="preserve"> che ha richiesto per l’importo dell’intera fornitura euro </w:t>
            </w:r>
            <w:r w:rsidR="00457684">
              <w:rPr>
                <w:rFonts w:eastAsia="Calibri" w:cs="Calibri"/>
                <w:sz w:val="24"/>
                <w:szCs w:val="24"/>
              </w:rPr>
              <w:t>3</w:t>
            </w:r>
            <w:r w:rsidR="00346558">
              <w:rPr>
                <w:rFonts w:eastAsia="Calibri" w:cs="Calibri"/>
                <w:sz w:val="24"/>
                <w:szCs w:val="24"/>
              </w:rPr>
              <w:t>.</w:t>
            </w:r>
            <w:r w:rsidR="00457684">
              <w:rPr>
                <w:rFonts w:eastAsia="Calibri" w:cs="Calibri"/>
                <w:sz w:val="24"/>
                <w:szCs w:val="24"/>
              </w:rPr>
              <w:t>900</w:t>
            </w:r>
            <w:r w:rsidR="00346558">
              <w:rPr>
                <w:rFonts w:eastAsia="Calibri" w:cs="Calibri"/>
                <w:sz w:val="24"/>
                <w:szCs w:val="24"/>
              </w:rPr>
              <w:t>,00</w:t>
            </w:r>
            <w:r w:rsidR="000A586C">
              <w:rPr>
                <w:rFonts w:eastAsia="Calibri" w:cs="Calibri"/>
                <w:sz w:val="24"/>
                <w:szCs w:val="24"/>
              </w:rPr>
              <w:t>, nonché l’operatore economico “</w:t>
            </w:r>
            <w:r w:rsidR="00457684">
              <w:rPr>
                <w:rFonts w:eastAsia="Calibri" w:cs="Calibri"/>
                <w:sz w:val="24"/>
                <w:szCs w:val="24"/>
              </w:rPr>
              <w:t xml:space="preserve">MP s.r.l. Congressi e Comunicazioni” </w:t>
            </w:r>
            <w:r w:rsidR="000A586C">
              <w:rPr>
                <w:rFonts w:eastAsia="Calibri" w:cs="Calibri"/>
                <w:sz w:val="24"/>
                <w:szCs w:val="24"/>
              </w:rPr>
              <w:t xml:space="preserve"> che ha richiesto per l’intera fornitura l’importo di euro </w:t>
            </w:r>
            <w:r w:rsidR="00C14E69">
              <w:rPr>
                <w:rFonts w:eastAsia="Calibri" w:cs="Calibri"/>
                <w:sz w:val="24"/>
                <w:szCs w:val="24"/>
              </w:rPr>
              <w:t>4.500</w:t>
            </w:r>
            <w:r w:rsidR="000A586C">
              <w:rPr>
                <w:rFonts w:eastAsia="Calibri" w:cs="Calibri"/>
                <w:sz w:val="24"/>
                <w:szCs w:val="24"/>
              </w:rPr>
              <w:t>,00, entrambi gli importi sono da considerare al netto dell’iva</w:t>
            </w:r>
            <w:r w:rsidR="009257D3">
              <w:rPr>
                <w:rFonts w:eastAsia="Calibri" w:cs="Calibri"/>
                <w:sz w:val="24"/>
                <w:szCs w:val="24"/>
              </w:rPr>
              <w:t>;</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tc>
          <w:tcPr>
            <w:tcW w:w="1819" w:type="dxa"/>
            <w:shd w:val="clear" w:color="auto" w:fill="FFFFFF"/>
            <w:tcMar>
              <w:top w:w="0" w:type="dxa"/>
              <w:left w:w="10" w:type="dxa"/>
              <w:bottom w:w="0" w:type="dxa"/>
              <w:right w:w="10" w:type="dxa"/>
            </w:tcMar>
          </w:tcPr>
          <w:p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rsidR="004A07CF" w:rsidRDefault="009257D3" w:rsidP="00C14E69">
            <w:pPr>
              <w:pStyle w:val="Rientrocorpodeltesto2"/>
              <w:spacing w:line="240" w:lineRule="auto"/>
              <w:ind w:left="34" w:hanging="6"/>
              <w:rPr>
                <w:rFonts w:ascii="Calibri" w:hAnsi="Calibri" w:cs="Calibri"/>
              </w:rPr>
            </w:pPr>
            <w:r>
              <w:rPr>
                <w:rFonts w:ascii="Calibri" w:hAnsi="Calibri" w:cs="Calibri"/>
              </w:rPr>
              <w:t>che il</w:t>
            </w:r>
            <w:r w:rsidR="00C14E69">
              <w:rPr>
                <w:rFonts w:ascii="Calibri" w:hAnsi="Calibri" w:cs="Calibri"/>
              </w:rPr>
              <w:t xml:space="preserve"> servizio </w:t>
            </w:r>
            <w:r w:rsidR="00104FE7">
              <w:rPr>
                <w:rFonts w:ascii="Calibri" w:hAnsi="Calibri" w:cs="Calibri"/>
              </w:rPr>
              <w:t>offerto dalla ditta “</w:t>
            </w:r>
            <w:r w:rsidR="00C14E69">
              <w:rPr>
                <w:rFonts w:ascii="Calibri" w:hAnsi="Calibri" w:cs="Calibri"/>
              </w:rPr>
              <w:t>Effe Erre Congressi  s.r.l.</w:t>
            </w:r>
            <w:r w:rsidR="00104FE7">
              <w:rPr>
                <w:rFonts w:ascii="Calibri" w:hAnsi="Calibri" w:cs="Calibri"/>
              </w:rPr>
              <w:t xml:space="preserve">” </w:t>
            </w:r>
            <w:r>
              <w:rPr>
                <w:rFonts w:ascii="Calibri" w:hAnsi="Calibri" w:cs="Calibri"/>
              </w:rPr>
              <w:t xml:space="preserve">è di pieno gradimento del Prof. </w:t>
            </w:r>
            <w:r w:rsidR="00C14E69">
              <w:rPr>
                <w:rFonts w:ascii="Calibri" w:hAnsi="Calibri" w:cs="Calibri"/>
              </w:rPr>
              <w:t>Gianfranco Urciuoli</w:t>
            </w:r>
            <w:r>
              <w:rPr>
                <w:rFonts w:ascii="Calibri" w:hAnsi="Calibri" w:cs="Calibri"/>
              </w:rPr>
              <w:t>;</w:t>
            </w:r>
          </w:p>
        </w:tc>
      </w:tr>
      <w:tr w:rsidR="004A07CF">
        <w:tc>
          <w:tcPr>
            <w:tcW w:w="1819" w:type="dxa"/>
            <w:shd w:val="clear" w:color="auto" w:fill="FFFFFF"/>
            <w:tcMar>
              <w:top w:w="0" w:type="dxa"/>
              <w:left w:w="10" w:type="dxa"/>
              <w:bottom w:w="0" w:type="dxa"/>
              <w:right w:w="10" w:type="dxa"/>
            </w:tcMar>
          </w:tcPr>
          <w:p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4A07CF" w:rsidRDefault="009257D3" w:rsidP="007F4AD0">
            <w:pPr>
              <w:pStyle w:val="Rientrocorpodeltesto2"/>
              <w:spacing w:line="240" w:lineRule="auto"/>
              <w:ind w:left="34" w:hanging="6"/>
              <w:rPr>
                <w:rFonts w:ascii="Calibri" w:eastAsia="Calibri" w:hAnsi="Calibri" w:cs="Calibri"/>
              </w:rPr>
            </w:pPr>
            <w:r>
              <w:rPr>
                <w:rFonts w:ascii="Calibri" w:eastAsia="Calibri" w:hAnsi="Calibri" w:cs="Calibri"/>
              </w:rPr>
              <w:t>che il prezzo</w:t>
            </w:r>
            <w:r w:rsidR="00104FE7">
              <w:rPr>
                <w:rFonts w:ascii="Calibri" w:eastAsia="Calibri" w:hAnsi="Calibri" w:cs="Calibri"/>
              </w:rPr>
              <w:t xml:space="preserve"> richiesto dalla ditta “</w:t>
            </w:r>
            <w:r w:rsidR="007F4AD0">
              <w:rPr>
                <w:rFonts w:ascii="Calibri" w:eastAsia="Calibri" w:hAnsi="Calibri" w:cs="Calibri"/>
              </w:rPr>
              <w:t xml:space="preserve">Effe Erre Congressi s.r.l.” </w:t>
            </w:r>
            <w:r w:rsidR="00104FE7">
              <w:rPr>
                <w:rFonts w:ascii="Calibri" w:eastAsia="Calibri" w:hAnsi="Calibri" w:cs="Calibri"/>
              </w:rPr>
              <w:t xml:space="preserve"> pari ad euro </w:t>
            </w:r>
            <w:r w:rsidR="007F4AD0">
              <w:rPr>
                <w:rFonts w:ascii="Calibri" w:eastAsia="Calibri" w:hAnsi="Calibri" w:cs="Calibri"/>
              </w:rPr>
              <w:t>3.900,00</w:t>
            </w:r>
            <w:r w:rsidR="00104FE7">
              <w:rPr>
                <w:rFonts w:ascii="Calibri" w:eastAsia="Calibri" w:hAnsi="Calibri" w:cs="Calibri"/>
              </w:rPr>
              <w:t xml:space="preserve"> al netto dell’iva </w:t>
            </w:r>
            <w:r>
              <w:rPr>
                <w:rFonts w:ascii="Calibri" w:eastAsia="Calibri" w:hAnsi="Calibri" w:cs="Calibri"/>
              </w:rPr>
              <w:t xml:space="preserve"> è da ritenersi congruo;</w:t>
            </w:r>
          </w:p>
        </w:tc>
      </w:tr>
      <w:tr w:rsidR="004A07CF">
        <w:tc>
          <w:tcPr>
            <w:tcW w:w="1819" w:type="dxa"/>
            <w:shd w:val="clear" w:color="auto" w:fill="FFFFFF"/>
            <w:tcMar>
              <w:top w:w="0" w:type="dxa"/>
              <w:left w:w="10" w:type="dxa"/>
              <w:bottom w:w="0" w:type="dxa"/>
              <w:right w:w="10" w:type="dxa"/>
            </w:tcMar>
          </w:tcPr>
          <w:p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tc>
          <w:tcPr>
            <w:tcW w:w="1819" w:type="dxa"/>
            <w:shd w:val="clear" w:color="auto" w:fill="FFFFFF"/>
            <w:tcMar>
              <w:top w:w="0" w:type="dxa"/>
              <w:left w:w="10" w:type="dxa"/>
              <w:bottom w:w="0" w:type="dxa"/>
              <w:right w:w="10" w:type="dxa"/>
            </w:tcMar>
          </w:tcPr>
          <w:p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lastRenderedPageBreak/>
              <w:t>CONSIDERATO</w:t>
            </w:r>
          </w:p>
        </w:tc>
        <w:tc>
          <w:tcPr>
            <w:tcW w:w="7836" w:type="dxa"/>
            <w:gridSpan w:val="2"/>
            <w:shd w:val="clear" w:color="auto" w:fill="FFFFFF"/>
            <w:tcMar>
              <w:top w:w="0" w:type="dxa"/>
              <w:left w:w="10" w:type="dxa"/>
              <w:bottom w:w="0" w:type="dxa"/>
              <w:right w:w="10" w:type="dxa"/>
            </w:tcMar>
          </w:tcPr>
          <w:p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tcMar>
              <w:top w:w="0" w:type="dxa"/>
              <w:left w:w="10" w:type="dxa"/>
              <w:bottom w:w="0" w:type="dxa"/>
              <w:right w:w="10" w:type="dxa"/>
            </w:tcMar>
          </w:tcPr>
          <w:p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tc>
          <w:tcPr>
            <w:tcW w:w="1819" w:type="dxa"/>
            <w:shd w:val="clear" w:color="auto" w:fill="FFFFFF"/>
            <w:tcMar>
              <w:top w:w="0" w:type="dxa"/>
              <w:left w:w="10" w:type="dxa"/>
              <w:bottom w:w="0" w:type="dxa"/>
              <w:right w:w="10" w:type="dxa"/>
            </w:tcMar>
          </w:tcPr>
          <w:p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D.Lgs. 50/2016, non si applica il termine dilatorio di </w:t>
            </w:r>
            <w:r>
              <w:rPr>
                <w:rFonts w:eastAsia="Calibri" w:cs="Calibri"/>
                <w:i/>
                <w:sz w:val="24"/>
                <w:szCs w:val="24"/>
              </w:rPr>
              <w:t xml:space="preserve">stand still </w:t>
            </w:r>
            <w:r>
              <w:rPr>
                <w:rFonts w:eastAsia="Calibri" w:cs="Calibri"/>
                <w:sz w:val="24"/>
                <w:szCs w:val="24"/>
              </w:rPr>
              <w:t>di 35 giorni per la stipula del contratto;</w:t>
            </w:r>
          </w:p>
        </w:tc>
      </w:tr>
    </w:tbl>
    <w:p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rsidR="00346A19" w:rsidRPr="00346A19" w:rsidRDefault="009257D3" w:rsidP="00346A19">
      <w:pPr>
        <w:pStyle w:val="Paragrafoelenco"/>
        <w:numPr>
          <w:ilvl w:val="0"/>
          <w:numId w:val="22"/>
        </w:numPr>
        <w:spacing w:after="0" w:line="240" w:lineRule="auto"/>
        <w:jc w:val="both"/>
      </w:pPr>
      <w:r w:rsidRPr="00346A19">
        <w:rPr>
          <w:sz w:val="24"/>
          <w:szCs w:val="24"/>
        </w:rPr>
        <w:t xml:space="preserve">di approvare la proposta di aggiudicazione relativa alla </w:t>
      </w:r>
      <w:r w:rsidRPr="00346A19">
        <w:rPr>
          <w:bCs/>
          <w:sz w:val="24"/>
          <w:szCs w:val="24"/>
        </w:rPr>
        <w:t>procedura per l’affidamento diretto della fornitura di quanto all’oggetto all’</w:t>
      </w:r>
      <w:r w:rsidRPr="00346A19">
        <w:rPr>
          <w:rFonts w:eastAsia="Calibri"/>
          <w:sz w:val="24"/>
          <w:szCs w:val="24"/>
        </w:rPr>
        <w:t>operatore economico “</w:t>
      </w:r>
      <w:r w:rsidR="007F4AD0">
        <w:rPr>
          <w:rFonts w:eastAsia="Calibri"/>
          <w:sz w:val="24"/>
          <w:szCs w:val="24"/>
        </w:rPr>
        <w:t>Effe Erre Congressi s.r.l.”</w:t>
      </w:r>
      <w:r w:rsidRPr="00346A19">
        <w:rPr>
          <w:rFonts w:eastAsia="Calibri"/>
          <w:sz w:val="24"/>
          <w:szCs w:val="24"/>
        </w:rPr>
        <w:t xml:space="preserve">, con sede legale in </w:t>
      </w:r>
      <w:r w:rsidR="008E460F">
        <w:rPr>
          <w:rFonts w:eastAsia="Calibri"/>
          <w:sz w:val="24"/>
          <w:szCs w:val="24"/>
        </w:rPr>
        <w:t>Napoli</w:t>
      </w:r>
      <w:r w:rsidR="00B76E95">
        <w:rPr>
          <w:rFonts w:eastAsia="Calibri"/>
          <w:sz w:val="24"/>
          <w:szCs w:val="24"/>
        </w:rPr>
        <w:t xml:space="preserve"> (</w:t>
      </w:r>
      <w:r w:rsidR="008E460F">
        <w:rPr>
          <w:rFonts w:eastAsia="Calibri"/>
          <w:sz w:val="24"/>
          <w:szCs w:val="24"/>
        </w:rPr>
        <w:t>Na</w:t>
      </w:r>
      <w:r w:rsidR="00B76E95">
        <w:rPr>
          <w:rFonts w:eastAsia="Calibri"/>
          <w:sz w:val="24"/>
          <w:szCs w:val="24"/>
        </w:rPr>
        <w:t xml:space="preserve">) </w:t>
      </w:r>
      <w:r w:rsidRPr="00346A19">
        <w:rPr>
          <w:rFonts w:eastAsia="Calibri"/>
          <w:sz w:val="24"/>
          <w:szCs w:val="24"/>
        </w:rPr>
        <w:t xml:space="preserve"> al</w:t>
      </w:r>
      <w:r w:rsidR="008E460F">
        <w:rPr>
          <w:rFonts w:eastAsia="Calibri"/>
          <w:sz w:val="24"/>
          <w:szCs w:val="24"/>
        </w:rPr>
        <w:t xml:space="preserve">la </w:t>
      </w:r>
      <w:r w:rsidR="00B76E95">
        <w:rPr>
          <w:rFonts w:eastAsia="Calibri"/>
          <w:sz w:val="24"/>
          <w:szCs w:val="24"/>
        </w:rPr>
        <w:t xml:space="preserve"> Via</w:t>
      </w:r>
      <w:r w:rsidR="008E460F">
        <w:rPr>
          <w:rFonts w:eastAsia="Calibri"/>
          <w:sz w:val="24"/>
          <w:szCs w:val="24"/>
        </w:rPr>
        <w:t xml:space="preserve"> Diocleziano  107/A</w:t>
      </w:r>
      <w:r w:rsidRPr="00346A19">
        <w:rPr>
          <w:rFonts w:eastAsia="Calibri"/>
          <w:sz w:val="24"/>
          <w:szCs w:val="24"/>
        </w:rPr>
        <w:t xml:space="preserve">, con P.IVA </w:t>
      </w:r>
      <w:r w:rsidR="008E460F">
        <w:rPr>
          <w:rFonts w:eastAsia="Calibri"/>
          <w:sz w:val="24"/>
          <w:szCs w:val="24"/>
        </w:rPr>
        <w:t>04459341212</w:t>
      </w:r>
      <w:r w:rsidRPr="00346A19">
        <w:rPr>
          <w:rFonts w:eastAsia="Calibri"/>
          <w:sz w:val="24"/>
          <w:szCs w:val="24"/>
        </w:rPr>
        <w:t xml:space="preserve">, alle condizioni di cui alla Richiesta di offerta n. </w:t>
      </w:r>
      <w:r w:rsidR="00B76E95">
        <w:rPr>
          <w:rFonts w:eastAsia="Calibri"/>
          <w:sz w:val="24"/>
          <w:szCs w:val="24"/>
        </w:rPr>
        <w:t>275</w:t>
      </w:r>
      <w:r w:rsidR="008E460F">
        <w:rPr>
          <w:rFonts w:eastAsia="Calibri"/>
          <w:sz w:val="24"/>
          <w:szCs w:val="24"/>
        </w:rPr>
        <w:t>8962</w:t>
      </w:r>
      <w:r w:rsidRPr="00346A19">
        <w:rPr>
          <w:rFonts w:eastAsia="Calibri"/>
          <w:sz w:val="24"/>
          <w:szCs w:val="24"/>
        </w:rPr>
        <w:t xml:space="preserve">, ad un prezzo complessivo offerto pari a euro </w:t>
      </w:r>
      <w:r w:rsidR="008E460F">
        <w:rPr>
          <w:rFonts w:eastAsia="Calibri"/>
          <w:sz w:val="24"/>
          <w:szCs w:val="24"/>
        </w:rPr>
        <w:t>3.900,0</w:t>
      </w:r>
      <w:r w:rsidR="00C40B2F">
        <w:rPr>
          <w:rFonts w:eastAsia="Calibri"/>
          <w:sz w:val="24"/>
          <w:szCs w:val="24"/>
        </w:rPr>
        <w:t>0</w:t>
      </w:r>
      <w:r w:rsidRPr="00346A19">
        <w:rPr>
          <w:rFonts w:eastAsia="Calibri"/>
          <w:sz w:val="24"/>
          <w:szCs w:val="24"/>
        </w:rPr>
        <w:t xml:space="preserve"> (</w:t>
      </w:r>
      <w:r w:rsidR="008E460F">
        <w:rPr>
          <w:rFonts w:eastAsia="Calibri"/>
          <w:sz w:val="24"/>
          <w:szCs w:val="24"/>
        </w:rPr>
        <w:t>tremilanovecento</w:t>
      </w:r>
      <w:r w:rsidRPr="00346A19">
        <w:rPr>
          <w:rFonts w:eastAsia="Calibri"/>
          <w:sz w:val="24"/>
          <w:szCs w:val="24"/>
        </w:rPr>
        <w:t>/</w:t>
      </w:r>
      <w:r w:rsidR="00C40B2F">
        <w:rPr>
          <w:rFonts w:eastAsia="Calibri"/>
          <w:sz w:val="24"/>
          <w:szCs w:val="24"/>
        </w:rPr>
        <w:t>00</w:t>
      </w:r>
      <w:r w:rsidRPr="00346A19">
        <w:rPr>
          <w:rFonts w:eastAsia="Calibri"/>
          <w:sz w:val="24"/>
          <w:szCs w:val="24"/>
        </w:rPr>
        <w:t>), il tutto oltre IVA come per legge;</w:t>
      </w:r>
    </w:p>
    <w:p w:rsidR="00346A19" w:rsidRPr="00346A19" w:rsidRDefault="009257D3" w:rsidP="00346A19">
      <w:pPr>
        <w:pStyle w:val="Paragrafoelenco"/>
        <w:numPr>
          <w:ilvl w:val="0"/>
          <w:numId w:val="23"/>
        </w:numPr>
        <w:spacing w:before="0" w:after="0" w:line="240" w:lineRule="auto"/>
        <w:jc w:val="both"/>
        <w:rPr>
          <w:bCs/>
          <w:sz w:val="24"/>
          <w:szCs w:val="24"/>
        </w:rPr>
      </w:pPr>
      <w:r w:rsidRPr="00346A19">
        <w:rPr>
          <w:sz w:val="24"/>
          <w:szCs w:val="24"/>
        </w:rPr>
        <w:t>di autorizzare l’assunzione del relativo impegno di spesa, da imputare sul capitolo</w:t>
      </w:r>
      <w:r w:rsidRPr="00346A19">
        <w:rPr>
          <w:bCs/>
          <w:sz w:val="24"/>
          <w:szCs w:val="24"/>
        </w:rPr>
        <w:t xml:space="preserve"> CA.0</w:t>
      </w:r>
      <w:r w:rsidR="00AD2B58">
        <w:rPr>
          <w:bCs/>
          <w:sz w:val="24"/>
          <w:szCs w:val="24"/>
        </w:rPr>
        <w:t>4</w:t>
      </w:r>
      <w:r w:rsidRPr="00346A19">
        <w:rPr>
          <w:bCs/>
          <w:sz w:val="24"/>
          <w:szCs w:val="24"/>
        </w:rPr>
        <w:t>.</w:t>
      </w:r>
      <w:r w:rsidR="00AD2B58">
        <w:rPr>
          <w:bCs/>
          <w:sz w:val="24"/>
          <w:szCs w:val="24"/>
        </w:rPr>
        <w:t>41</w:t>
      </w:r>
      <w:r w:rsidRPr="00346A19">
        <w:rPr>
          <w:bCs/>
          <w:sz w:val="24"/>
          <w:szCs w:val="24"/>
        </w:rPr>
        <w:t>.</w:t>
      </w:r>
      <w:r w:rsidR="00AD2B58">
        <w:rPr>
          <w:bCs/>
          <w:sz w:val="24"/>
          <w:szCs w:val="24"/>
        </w:rPr>
        <w:t>04.06</w:t>
      </w:r>
      <w:r w:rsidRPr="00346A19">
        <w:rPr>
          <w:bCs/>
          <w:sz w:val="24"/>
          <w:szCs w:val="24"/>
        </w:rPr>
        <w:t>.0</w:t>
      </w:r>
      <w:r w:rsidR="00FB50D7">
        <w:rPr>
          <w:bCs/>
          <w:sz w:val="24"/>
          <w:szCs w:val="24"/>
        </w:rPr>
        <w:t>7</w:t>
      </w:r>
      <w:r w:rsidRPr="00346A19">
        <w:rPr>
          <w:bCs/>
          <w:sz w:val="24"/>
          <w:szCs w:val="24"/>
        </w:rPr>
        <w:t>, “</w:t>
      </w:r>
      <w:r w:rsidR="00AA6A59">
        <w:rPr>
          <w:bCs/>
          <w:sz w:val="24"/>
          <w:szCs w:val="24"/>
        </w:rPr>
        <w:t>Altre spese per servizi</w:t>
      </w:r>
      <w:r w:rsidRPr="00346A19">
        <w:rPr>
          <w:bCs/>
          <w:sz w:val="24"/>
          <w:szCs w:val="24"/>
        </w:rPr>
        <w:t xml:space="preserve">” per euro </w:t>
      </w:r>
      <w:r w:rsidR="00FB50D7">
        <w:rPr>
          <w:bCs/>
          <w:sz w:val="24"/>
          <w:szCs w:val="24"/>
        </w:rPr>
        <w:t>4.758,00</w:t>
      </w:r>
      <w:r w:rsidRPr="00346A19">
        <w:rPr>
          <w:bCs/>
          <w:sz w:val="24"/>
          <w:szCs w:val="24"/>
        </w:rPr>
        <w:t xml:space="preserve"> (</w:t>
      </w:r>
      <w:r w:rsidR="00FB50D7">
        <w:rPr>
          <w:bCs/>
          <w:sz w:val="24"/>
          <w:szCs w:val="24"/>
        </w:rPr>
        <w:t>quattromilasettecentocinquantotto</w:t>
      </w:r>
      <w:r w:rsidRPr="00346A19">
        <w:rPr>
          <w:bCs/>
          <w:sz w:val="24"/>
          <w:szCs w:val="24"/>
        </w:rPr>
        <w:t>/</w:t>
      </w:r>
      <w:r w:rsidR="00FB50D7">
        <w:rPr>
          <w:bCs/>
          <w:sz w:val="24"/>
          <w:szCs w:val="24"/>
        </w:rPr>
        <w:t>00</w:t>
      </w:r>
      <w:r w:rsidRPr="00346A19">
        <w:rPr>
          <w:bCs/>
          <w:sz w:val="24"/>
          <w:szCs w:val="24"/>
        </w:rPr>
        <w:t xml:space="preserve">), </w:t>
      </w:r>
      <w:r w:rsidR="00346A19" w:rsidRPr="00346A19">
        <w:rPr>
          <w:bCs/>
          <w:sz w:val="24"/>
          <w:szCs w:val="24"/>
        </w:rPr>
        <w:t xml:space="preserve">IVA </w:t>
      </w:r>
      <w:r w:rsidRPr="00346A19">
        <w:rPr>
          <w:bCs/>
          <w:sz w:val="24"/>
          <w:szCs w:val="24"/>
        </w:rPr>
        <w:t>compresa, con copertura economica garantita dal Bilancio di previsione autorizzatorio 2021, sul progetto “</w:t>
      </w:r>
      <w:r w:rsidR="002F64CF">
        <w:rPr>
          <w:rFonts w:eastAsia="Calibri"/>
          <w:sz w:val="24"/>
          <w:szCs w:val="24"/>
        </w:rPr>
        <w:t>Prin 2015 – Innovative Monitoring and Design Strategies for Sustenaible Landslide Risk Mitigatoion”;</w:t>
      </w:r>
    </w:p>
    <w:p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1" w:name="Bookmark1"/>
      <w:bookmarkEnd w:id="1"/>
    </w:p>
    <w:p w:rsidR="004A07CF" w:rsidRDefault="004A07CF">
      <w:pPr>
        <w:pStyle w:val="Standard"/>
        <w:spacing w:before="0" w:after="0" w:line="240" w:lineRule="auto"/>
        <w:rPr>
          <w:rFonts w:eastAsia="Calibri" w:cs="Calibri"/>
          <w:sz w:val="24"/>
          <w:szCs w:val="24"/>
        </w:rPr>
      </w:pPr>
    </w:p>
    <w:p w:rsidR="004A07CF" w:rsidRDefault="009257D3">
      <w:pPr>
        <w:pStyle w:val="Standard"/>
        <w:spacing w:before="0" w:after="0" w:line="240" w:lineRule="auto"/>
        <w:rPr>
          <w:rFonts w:eastAsia="Calibri" w:cs="Calibri"/>
          <w:sz w:val="24"/>
          <w:szCs w:val="24"/>
        </w:rPr>
      </w:pPr>
      <w:r>
        <w:rPr>
          <w:rFonts w:eastAsia="Calibri" w:cs="Calibr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rsidR="004A07CF" w:rsidRDefault="004A07CF">
      <w:pPr>
        <w:pStyle w:val="Standard"/>
        <w:spacing w:before="0" w:after="0" w:line="240" w:lineRule="auto"/>
        <w:rPr>
          <w:rFonts w:eastAsia="Calibri" w:cs="Calibri"/>
          <w:sz w:val="24"/>
          <w:szCs w:val="24"/>
        </w:rPr>
      </w:pPr>
    </w:p>
    <w:p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rsidR="004A07CF" w:rsidRDefault="004A07CF">
      <w:pPr>
        <w:pStyle w:val="Standard"/>
        <w:tabs>
          <w:tab w:val="left" w:pos="7035"/>
        </w:tabs>
        <w:spacing w:after="0" w:line="240" w:lineRule="auto"/>
        <w:rPr>
          <w:rFonts w:cs="Calibri"/>
          <w:sz w:val="24"/>
          <w:szCs w:val="24"/>
        </w:rPr>
      </w:pPr>
    </w:p>
    <w:sectPr w:rsidR="004A07CF" w:rsidSect="002814ED">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81C" w:rsidRDefault="006D681C">
      <w:r>
        <w:separator/>
      </w:r>
    </w:p>
  </w:endnote>
  <w:endnote w:type="continuationSeparator" w:id="1">
    <w:p w:rsidR="006D681C" w:rsidRDefault="006D68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A19" w:rsidRDefault="00346A19" w:rsidP="00346A19">
    <w:pPr>
      <w:widowControl/>
      <w:tabs>
        <w:tab w:val="center" w:pos="4819"/>
        <w:tab w:val="right" w:pos="9638"/>
      </w:tabs>
      <w:suppressAutoHyphens w:val="0"/>
      <w:jc w:val="center"/>
      <w:textAlignment w:val="auto"/>
      <w:rPr>
        <w:kern w:val="0"/>
        <w:szCs w:val="22"/>
        <w:lang w:eastAsia="en-US"/>
      </w:rPr>
    </w:pPr>
  </w:p>
  <w:p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A19" w:rsidRDefault="00346A19" w:rsidP="00346A19">
    <w:pPr>
      <w:widowControl/>
      <w:tabs>
        <w:tab w:val="center" w:pos="4819"/>
        <w:tab w:val="right" w:pos="9638"/>
      </w:tabs>
      <w:suppressAutoHyphens w:val="0"/>
      <w:jc w:val="center"/>
      <w:textAlignment w:val="auto"/>
      <w:rPr>
        <w:kern w:val="0"/>
        <w:szCs w:val="22"/>
        <w:lang w:eastAsia="en-US"/>
      </w:rPr>
    </w:pPr>
  </w:p>
  <w:p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81C" w:rsidRDefault="006D681C">
      <w:r>
        <w:rPr>
          <w:color w:val="000000"/>
        </w:rPr>
        <w:separator/>
      </w:r>
    </w:p>
  </w:footnote>
  <w:footnote w:type="continuationSeparator" w:id="1">
    <w:p w:rsidR="006D681C" w:rsidRDefault="006D68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rsidR="004877EB" w:rsidRDefault="006D681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rsidR="00346A19" w:rsidRDefault="009257D3" w:rsidP="00346A19">
    <w:pPr>
      <w:pStyle w:val="Intestazione"/>
      <w:spacing w:before="120"/>
      <w:jc w:val="center"/>
      <w:rPr>
        <w:rFonts w:ascii="Calibri Light" w:hAnsi="Calibri Light" w:cs="Calibri"/>
        <w:b/>
        <w:i/>
        <w:sz w:val="30"/>
        <w:szCs w:val="30"/>
      </w:rPr>
    </w:pPr>
    <w:bookmarkStart w:id="2" w:name="_Hlk483902040"/>
    <w:r>
      <w:rPr>
        <w:rFonts w:ascii="Calibri Light" w:hAnsi="Calibri Light" w:cs="Calibri"/>
        <w:b/>
        <w:i/>
        <w:sz w:val="30"/>
        <w:szCs w:val="30"/>
      </w:rPr>
      <w:t>Il Direttore</w:t>
    </w:r>
    <w:bookmarkEnd w:id="2"/>
  </w:p>
  <w:p w:rsidR="00346A19" w:rsidRDefault="00346A19" w:rsidP="00346A19">
    <w:pPr>
      <w:pBdr>
        <w:top w:val="single" w:sz="4" w:space="1" w:color="FF0000"/>
      </w:pBdr>
    </w:pPr>
  </w:p>
  <w:p w:rsidR="00346A19" w:rsidRDefault="00346A19" w:rsidP="00346A1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hdrShapeDefaults>
    <o:shapedefaults v:ext="edit" spidmax="7170"/>
  </w:hdrShapeDefaults>
  <w:footnotePr>
    <w:footnote w:id="0"/>
    <w:footnote w:id="1"/>
  </w:footnotePr>
  <w:endnotePr>
    <w:endnote w:id="0"/>
    <w:endnote w:id="1"/>
  </w:endnotePr>
  <w:compat/>
  <w:rsids>
    <w:rsidRoot w:val="004A07CF"/>
    <w:rsid w:val="00040460"/>
    <w:rsid w:val="00077467"/>
    <w:rsid w:val="000A586C"/>
    <w:rsid w:val="00104FE7"/>
    <w:rsid w:val="00120345"/>
    <w:rsid w:val="0019358B"/>
    <w:rsid w:val="002814ED"/>
    <w:rsid w:val="002F64CF"/>
    <w:rsid w:val="00346558"/>
    <w:rsid w:val="00346A19"/>
    <w:rsid w:val="00361C2F"/>
    <w:rsid w:val="003E5547"/>
    <w:rsid w:val="00457684"/>
    <w:rsid w:val="00461418"/>
    <w:rsid w:val="004A07CF"/>
    <w:rsid w:val="004B1564"/>
    <w:rsid w:val="004F3FCE"/>
    <w:rsid w:val="00510186"/>
    <w:rsid w:val="00561332"/>
    <w:rsid w:val="0065190D"/>
    <w:rsid w:val="0069451C"/>
    <w:rsid w:val="006D681C"/>
    <w:rsid w:val="00756888"/>
    <w:rsid w:val="007D7C08"/>
    <w:rsid w:val="007F4AD0"/>
    <w:rsid w:val="008A3F26"/>
    <w:rsid w:val="008E460F"/>
    <w:rsid w:val="009257D3"/>
    <w:rsid w:val="00AA6A59"/>
    <w:rsid w:val="00AD2B58"/>
    <w:rsid w:val="00B0128B"/>
    <w:rsid w:val="00B16BAB"/>
    <w:rsid w:val="00B2778C"/>
    <w:rsid w:val="00B4648A"/>
    <w:rsid w:val="00B76E95"/>
    <w:rsid w:val="00C14E69"/>
    <w:rsid w:val="00C2327E"/>
    <w:rsid w:val="00C40B2F"/>
    <w:rsid w:val="00C8282A"/>
    <w:rsid w:val="00D92606"/>
    <w:rsid w:val="00DA34A4"/>
    <w:rsid w:val="00E63079"/>
    <w:rsid w:val="00F15F6C"/>
    <w:rsid w:val="00FB50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14ED"/>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2814E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rsid w:val="002814ED"/>
    <w:pPr>
      <w:keepNext/>
      <w:spacing w:before="240"/>
    </w:pPr>
    <w:rPr>
      <w:rFonts w:ascii="Arial" w:eastAsia="Microsoft YaHei" w:hAnsi="Arial" w:cs="Lucida Sans"/>
      <w:sz w:val="28"/>
      <w:szCs w:val="28"/>
    </w:rPr>
  </w:style>
  <w:style w:type="paragraph" w:customStyle="1" w:styleId="Textbody">
    <w:name w:val="Text body"/>
    <w:basedOn w:val="Standard"/>
    <w:rsid w:val="002814ED"/>
    <w:pPr>
      <w:spacing w:line="240" w:lineRule="auto"/>
      <w:jc w:val="both"/>
    </w:pPr>
    <w:rPr>
      <w:rFonts w:ascii="Times New Roman" w:eastAsia="Times New Roman" w:hAnsi="Times New Roman"/>
      <w:sz w:val="24"/>
      <w:szCs w:val="20"/>
      <w:lang w:eastAsia="it-IT"/>
    </w:rPr>
  </w:style>
  <w:style w:type="paragraph" w:styleId="Elenco">
    <w:name w:val="List"/>
    <w:basedOn w:val="Textbody"/>
    <w:rsid w:val="002814ED"/>
    <w:rPr>
      <w:rFonts w:cs="Lucida Sans"/>
    </w:rPr>
  </w:style>
  <w:style w:type="paragraph" w:styleId="Didascalia">
    <w:name w:val="caption"/>
    <w:basedOn w:val="Standard"/>
    <w:rsid w:val="002814ED"/>
    <w:pPr>
      <w:suppressLineNumbers/>
    </w:pPr>
    <w:rPr>
      <w:rFonts w:cs="Lucida Sans"/>
      <w:i/>
      <w:iCs/>
      <w:sz w:val="24"/>
      <w:szCs w:val="24"/>
    </w:rPr>
  </w:style>
  <w:style w:type="paragraph" w:customStyle="1" w:styleId="Index">
    <w:name w:val="Index"/>
    <w:basedOn w:val="Standard"/>
    <w:rsid w:val="002814ED"/>
    <w:pPr>
      <w:suppressLineNumbers/>
    </w:pPr>
    <w:rPr>
      <w:rFonts w:cs="Lucida Sans"/>
    </w:rPr>
  </w:style>
  <w:style w:type="paragraph" w:styleId="Intestazione">
    <w:name w:val="header"/>
    <w:basedOn w:val="Standard"/>
    <w:rsid w:val="002814ED"/>
    <w:pPr>
      <w:suppressLineNumbers/>
      <w:tabs>
        <w:tab w:val="center" w:pos="4819"/>
        <w:tab w:val="right" w:pos="9638"/>
      </w:tabs>
      <w:spacing w:before="0" w:after="0" w:line="240" w:lineRule="auto"/>
    </w:pPr>
  </w:style>
  <w:style w:type="paragraph" w:styleId="Pidipagina">
    <w:name w:val="footer"/>
    <w:basedOn w:val="Standard"/>
    <w:rsid w:val="002814ED"/>
    <w:pPr>
      <w:suppressLineNumbers/>
      <w:tabs>
        <w:tab w:val="center" w:pos="4819"/>
        <w:tab w:val="right" w:pos="9638"/>
      </w:tabs>
      <w:spacing w:before="0" w:after="0" w:line="240" w:lineRule="auto"/>
    </w:pPr>
  </w:style>
  <w:style w:type="paragraph" w:styleId="Testofumetto">
    <w:name w:val="Balloon Text"/>
    <w:basedOn w:val="Standard"/>
    <w:rsid w:val="002814ED"/>
    <w:pPr>
      <w:spacing w:before="0" w:after="0" w:line="240" w:lineRule="auto"/>
    </w:pPr>
    <w:rPr>
      <w:rFonts w:ascii="Tahoma" w:hAnsi="Tahoma"/>
      <w:sz w:val="16"/>
      <w:szCs w:val="16"/>
    </w:rPr>
  </w:style>
  <w:style w:type="paragraph" w:customStyle="1" w:styleId="Paragrafoelenco1">
    <w:name w:val="Paragrafo elenco1"/>
    <w:basedOn w:val="Standard"/>
    <w:rsid w:val="002814ED"/>
    <w:pPr>
      <w:ind w:left="720"/>
    </w:pPr>
    <w:rPr>
      <w:rFonts w:eastAsia="Times New Roman"/>
    </w:rPr>
  </w:style>
  <w:style w:type="paragraph" w:styleId="Rientrocorpodeltesto2">
    <w:name w:val="Body Text Indent 2"/>
    <w:basedOn w:val="Standard"/>
    <w:rsid w:val="002814E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rsid w:val="002814ED"/>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rsid w:val="002814ED"/>
    <w:pPr>
      <w:ind w:left="720"/>
    </w:pPr>
    <w:rPr>
      <w:rFonts w:eastAsia="Times New Roman" w:cs="Calibri"/>
    </w:rPr>
  </w:style>
  <w:style w:type="paragraph" w:customStyle="1" w:styleId="Default">
    <w:name w:val="Default"/>
    <w:rsid w:val="002814ED"/>
    <w:pPr>
      <w:widowControl/>
      <w:suppressAutoHyphens/>
    </w:pPr>
    <w:rPr>
      <w:rFonts w:ascii="Times New Roman" w:hAnsi="Times New Roman"/>
      <w:color w:val="000000"/>
      <w:sz w:val="24"/>
      <w:szCs w:val="24"/>
    </w:rPr>
  </w:style>
  <w:style w:type="paragraph" w:styleId="NormaleWeb">
    <w:name w:val="Normal (Web)"/>
    <w:basedOn w:val="Standard"/>
    <w:rsid w:val="002814E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rsid w:val="002814ED"/>
    <w:pPr>
      <w:suppressLineNumbers/>
    </w:pPr>
  </w:style>
  <w:style w:type="character" w:customStyle="1" w:styleId="IntestazioneCarattere">
    <w:name w:val="Intestazione Carattere"/>
    <w:rsid w:val="002814ED"/>
    <w:rPr>
      <w:rFonts w:cs="Times New Roman"/>
    </w:rPr>
  </w:style>
  <w:style w:type="character" w:customStyle="1" w:styleId="PidipaginaCarattere">
    <w:name w:val="Piè di pagina Carattere"/>
    <w:rsid w:val="002814ED"/>
    <w:rPr>
      <w:rFonts w:cs="Times New Roman"/>
    </w:rPr>
  </w:style>
  <w:style w:type="character" w:customStyle="1" w:styleId="TestofumettoCarattere">
    <w:name w:val="Testo fumetto Carattere"/>
    <w:rsid w:val="002814ED"/>
    <w:rPr>
      <w:rFonts w:ascii="Tahoma" w:hAnsi="Tahoma" w:cs="Tahoma"/>
      <w:sz w:val="16"/>
      <w:szCs w:val="16"/>
      <w:lang w:val="en-US" w:eastAsia="en-US"/>
    </w:rPr>
  </w:style>
  <w:style w:type="character" w:customStyle="1" w:styleId="Internetlink">
    <w:name w:val="Internet link"/>
    <w:rsid w:val="002814ED"/>
    <w:rPr>
      <w:rFonts w:cs="Times New Roman"/>
      <w:color w:val="0000FF"/>
      <w:u w:val="single"/>
    </w:rPr>
  </w:style>
  <w:style w:type="character" w:customStyle="1" w:styleId="SottotitoloCarattere">
    <w:name w:val="Sottotitolo Carattere"/>
    <w:rsid w:val="002814ED"/>
    <w:rPr>
      <w:rFonts w:ascii="Cambria" w:hAnsi="Cambria" w:cs="Cambria"/>
      <w:sz w:val="24"/>
      <w:szCs w:val="24"/>
      <w:lang w:val="en-US" w:eastAsia="en-US"/>
    </w:rPr>
  </w:style>
  <w:style w:type="character" w:customStyle="1" w:styleId="SottotitoloCarattere1">
    <w:name w:val="Sottotitolo Carattere1"/>
    <w:rsid w:val="002814ED"/>
    <w:rPr>
      <w:rFonts w:ascii="Calibri Light" w:eastAsia="Times New Roman" w:hAnsi="Calibri Light" w:cs="Times New Roman"/>
      <w:sz w:val="24"/>
      <w:szCs w:val="24"/>
      <w:lang w:eastAsia="en-US"/>
    </w:rPr>
  </w:style>
  <w:style w:type="character" w:customStyle="1" w:styleId="st">
    <w:name w:val="st"/>
    <w:basedOn w:val="Carpredefinitoparagrafo"/>
    <w:rsid w:val="002814ED"/>
  </w:style>
  <w:style w:type="character" w:customStyle="1" w:styleId="ListLabel1">
    <w:name w:val="ListLabel 1"/>
    <w:rsid w:val="002814ED"/>
    <w:rPr>
      <w:rFonts w:eastAsia="Times New Roman"/>
    </w:rPr>
  </w:style>
  <w:style w:type="character" w:customStyle="1" w:styleId="ListLabel2">
    <w:name w:val="ListLabel 2"/>
    <w:rsid w:val="002814ED"/>
    <w:rPr>
      <w:sz w:val="16"/>
    </w:rPr>
  </w:style>
  <w:style w:type="character" w:customStyle="1" w:styleId="ListLabel3">
    <w:name w:val="ListLabel 3"/>
    <w:rsid w:val="002814ED"/>
    <w:rPr>
      <w:rFonts w:cs="Times New Roman"/>
    </w:rPr>
  </w:style>
  <w:style w:type="character" w:customStyle="1" w:styleId="ListLabel4">
    <w:name w:val="ListLabel 4"/>
    <w:rsid w:val="002814ED"/>
    <w:rPr>
      <w:rFonts w:cs="Courier New"/>
    </w:rPr>
  </w:style>
  <w:style w:type="character" w:customStyle="1" w:styleId="ListLabel5">
    <w:name w:val="ListLabel 5"/>
    <w:rsid w:val="002814ED"/>
    <w:rPr>
      <w:rFonts w:eastAsia="Calibri" w:cs="Times New Roman"/>
    </w:rPr>
  </w:style>
  <w:style w:type="numbering" w:customStyle="1" w:styleId="WWNum1">
    <w:name w:val="WWNum1"/>
    <w:basedOn w:val="Nessunelenco"/>
    <w:rsid w:val="002814ED"/>
    <w:pPr>
      <w:numPr>
        <w:numId w:val="1"/>
      </w:numPr>
    </w:pPr>
  </w:style>
  <w:style w:type="numbering" w:customStyle="1" w:styleId="WWNum2">
    <w:name w:val="WWNum2"/>
    <w:basedOn w:val="Nessunelenco"/>
    <w:rsid w:val="002814ED"/>
    <w:pPr>
      <w:numPr>
        <w:numId w:val="2"/>
      </w:numPr>
    </w:pPr>
  </w:style>
  <w:style w:type="numbering" w:customStyle="1" w:styleId="WWNum3">
    <w:name w:val="WWNum3"/>
    <w:basedOn w:val="Nessunelenco"/>
    <w:rsid w:val="002814ED"/>
    <w:pPr>
      <w:numPr>
        <w:numId w:val="3"/>
      </w:numPr>
    </w:pPr>
  </w:style>
  <w:style w:type="numbering" w:customStyle="1" w:styleId="WWNum4">
    <w:name w:val="WWNum4"/>
    <w:basedOn w:val="Nessunelenco"/>
    <w:rsid w:val="002814ED"/>
    <w:pPr>
      <w:numPr>
        <w:numId w:val="4"/>
      </w:numPr>
    </w:pPr>
  </w:style>
  <w:style w:type="numbering" w:customStyle="1" w:styleId="WWNum5">
    <w:name w:val="WWNum5"/>
    <w:basedOn w:val="Nessunelenco"/>
    <w:rsid w:val="002814ED"/>
    <w:pPr>
      <w:numPr>
        <w:numId w:val="5"/>
      </w:numPr>
    </w:pPr>
  </w:style>
  <w:style w:type="numbering" w:customStyle="1" w:styleId="WWNum6">
    <w:name w:val="WWNum6"/>
    <w:basedOn w:val="Nessunelenco"/>
    <w:rsid w:val="002814ED"/>
    <w:pPr>
      <w:numPr>
        <w:numId w:val="6"/>
      </w:numPr>
    </w:pPr>
  </w:style>
  <w:style w:type="numbering" w:customStyle="1" w:styleId="WWNum7">
    <w:name w:val="WWNum7"/>
    <w:basedOn w:val="Nessunelenco"/>
    <w:rsid w:val="002814ED"/>
    <w:pPr>
      <w:numPr>
        <w:numId w:val="7"/>
      </w:numPr>
    </w:pPr>
  </w:style>
  <w:style w:type="numbering" w:customStyle="1" w:styleId="WWNum8">
    <w:name w:val="WWNum8"/>
    <w:basedOn w:val="Nessunelenco"/>
    <w:rsid w:val="002814ED"/>
    <w:pPr>
      <w:numPr>
        <w:numId w:val="8"/>
      </w:numPr>
    </w:pPr>
  </w:style>
  <w:style w:type="numbering" w:customStyle="1" w:styleId="WWNum9">
    <w:name w:val="WWNum9"/>
    <w:basedOn w:val="Nessunelenco"/>
    <w:rsid w:val="002814ED"/>
    <w:pPr>
      <w:numPr>
        <w:numId w:val="9"/>
      </w:numPr>
    </w:pPr>
  </w:style>
  <w:style w:type="numbering" w:customStyle="1" w:styleId="WWNum10">
    <w:name w:val="WWNum10"/>
    <w:basedOn w:val="Nessunelenco"/>
    <w:rsid w:val="002814ED"/>
    <w:pPr>
      <w:numPr>
        <w:numId w:val="10"/>
      </w:numPr>
    </w:pPr>
  </w:style>
  <w:style w:type="numbering" w:customStyle="1" w:styleId="WWNum11">
    <w:name w:val="WWNum11"/>
    <w:basedOn w:val="Nessunelenco"/>
    <w:rsid w:val="002814ED"/>
    <w:pPr>
      <w:numPr>
        <w:numId w:val="11"/>
      </w:numPr>
    </w:pPr>
  </w:style>
  <w:style w:type="numbering" w:customStyle="1" w:styleId="WWNum12">
    <w:name w:val="WWNum12"/>
    <w:basedOn w:val="Nessunelenco"/>
    <w:rsid w:val="002814ED"/>
    <w:pPr>
      <w:numPr>
        <w:numId w:val="12"/>
      </w:numPr>
    </w:pPr>
  </w:style>
  <w:style w:type="numbering" w:customStyle="1" w:styleId="WWNum13">
    <w:name w:val="WWNum13"/>
    <w:basedOn w:val="Nessunelenco"/>
    <w:rsid w:val="002814ED"/>
    <w:pPr>
      <w:numPr>
        <w:numId w:val="13"/>
      </w:numPr>
    </w:pPr>
  </w:style>
  <w:style w:type="numbering" w:customStyle="1" w:styleId="WWNum14">
    <w:name w:val="WWNum14"/>
    <w:basedOn w:val="Nessunelenco"/>
    <w:rsid w:val="002814ED"/>
    <w:pPr>
      <w:numPr>
        <w:numId w:val="14"/>
      </w:numPr>
    </w:pPr>
  </w:style>
  <w:style w:type="numbering" w:customStyle="1" w:styleId="WWNum15">
    <w:name w:val="WWNum15"/>
    <w:basedOn w:val="Nessunelenco"/>
    <w:rsid w:val="002814ED"/>
    <w:pPr>
      <w:numPr>
        <w:numId w:val="15"/>
      </w:numPr>
    </w:pPr>
  </w:style>
  <w:style w:type="numbering" w:customStyle="1" w:styleId="WWNum16">
    <w:name w:val="WWNum16"/>
    <w:basedOn w:val="Nessunelenco"/>
    <w:rsid w:val="002814ED"/>
    <w:pPr>
      <w:numPr>
        <w:numId w:val="16"/>
      </w:numPr>
    </w:pPr>
  </w:style>
  <w:style w:type="numbering" w:customStyle="1" w:styleId="WWNum17">
    <w:name w:val="WWNum17"/>
    <w:basedOn w:val="Nessunelenco"/>
    <w:rsid w:val="002814ED"/>
    <w:pPr>
      <w:numPr>
        <w:numId w:val="17"/>
      </w:numPr>
    </w:pPr>
  </w:style>
  <w:style w:type="numbering" w:customStyle="1" w:styleId="WWNum18">
    <w:name w:val="WWNum18"/>
    <w:basedOn w:val="Nessunelenco"/>
    <w:rsid w:val="002814ED"/>
    <w:pPr>
      <w:numPr>
        <w:numId w:val="18"/>
      </w:numPr>
    </w:pPr>
  </w:style>
  <w:style w:type="numbering" w:customStyle="1" w:styleId="WWNum19">
    <w:name w:val="WWNum19"/>
    <w:basedOn w:val="Nessunelenco"/>
    <w:rsid w:val="002814ED"/>
    <w:pPr>
      <w:numPr>
        <w:numId w:val="19"/>
      </w:numPr>
    </w:pPr>
  </w:style>
  <w:style w:type="numbering" w:customStyle="1" w:styleId="WWNum20">
    <w:name w:val="WWNum20"/>
    <w:basedOn w:val="Nessunelenco"/>
    <w:rsid w:val="002814ED"/>
    <w:pPr>
      <w:numPr>
        <w:numId w:val="20"/>
      </w:numPr>
    </w:pPr>
  </w:style>
  <w:style w:type="numbering" w:customStyle="1" w:styleId="WWNum21">
    <w:name w:val="WWNum21"/>
    <w:basedOn w:val="Nessunelenco"/>
    <w:rsid w:val="002814ED"/>
    <w:pPr>
      <w:numPr>
        <w:numId w:val="21"/>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HP</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Utente</cp:lastModifiedBy>
  <cp:revision>2</cp:revision>
  <cp:lastPrinted>2021-03-30T10:18:00Z</cp:lastPrinted>
  <dcterms:created xsi:type="dcterms:W3CDTF">2021-04-14T06:53:00Z</dcterms:created>
  <dcterms:modified xsi:type="dcterms:W3CDTF">2021-04-14T06:53:00Z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