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35C7" w:rsidRDefault="007335C7" w:rsidP="007335C7">
      <w:pPr>
        <w:pStyle w:val="Titolo1"/>
        <w:ind w:left="0"/>
        <w:rPr>
          <w:rFonts w:asciiTheme="majorHAnsi" w:hAnsiTheme="majorHAnsi" w:cstheme="majorHAnsi"/>
        </w:rPr>
      </w:pPr>
      <w:bookmarkStart w:id="0" w:name="_Toc12554384"/>
      <w:r>
        <w:rPr>
          <w:rFonts w:asciiTheme="majorHAnsi" w:hAnsiTheme="majorHAnsi" w:cstheme="majorHAnsi"/>
        </w:rPr>
        <w:t xml:space="preserve">DECRETO N. </w:t>
      </w:r>
      <w:r w:rsidR="003442E7">
        <w:rPr>
          <w:rFonts w:asciiTheme="majorHAnsi" w:hAnsiTheme="majorHAnsi" w:cstheme="majorHAnsi"/>
        </w:rPr>
        <w:t>222</w:t>
      </w:r>
      <w:r>
        <w:rPr>
          <w:rFonts w:asciiTheme="majorHAnsi" w:hAnsiTheme="majorHAnsi" w:cstheme="majorHAnsi"/>
        </w:rPr>
        <w:tab/>
      </w:r>
      <w:r w:rsidR="00D729C3">
        <w:rPr>
          <w:rFonts w:asciiTheme="majorHAnsi" w:hAnsiTheme="majorHAnsi" w:cstheme="majorHAnsi"/>
        </w:rPr>
        <w:tab/>
      </w:r>
      <w:r w:rsidR="00D729C3">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sidR="003442E7">
        <w:rPr>
          <w:rFonts w:asciiTheme="majorHAnsi" w:hAnsiTheme="majorHAnsi" w:cstheme="majorHAnsi"/>
        </w:rPr>
        <w:t>19</w:t>
      </w:r>
      <w:r>
        <w:rPr>
          <w:rFonts w:asciiTheme="majorHAnsi" w:hAnsiTheme="majorHAnsi" w:cstheme="majorHAnsi"/>
        </w:rPr>
        <w:t>/</w:t>
      </w:r>
      <w:r w:rsidR="003442E7">
        <w:rPr>
          <w:rFonts w:asciiTheme="majorHAnsi" w:hAnsiTheme="majorHAnsi" w:cstheme="majorHAnsi"/>
        </w:rPr>
        <w:t>10</w:t>
      </w:r>
      <w:r>
        <w:rPr>
          <w:rFonts w:asciiTheme="majorHAnsi" w:hAnsiTheme="majorHAnsi" w:cstheme="majorHAnsi"/>
        </w:rPr>
        <w:t>/2020</w:t>
      </w:r>
      <w:r w:rsidR="00D729C3">
        <w:rPr>
          <w:rFonts w:asciiTheme="majorHAnsi" w:hAnsiTheme="majorHAnsi" w:cstheme="majorHAnsi"/>
        </w:rPr>
        <w:t xml:space="preserve"> </w:t>
      </w:r>
    </w:p>
    <w:p w:rsidR="00D729C3" w:rsidRDefault="00D729C3" w:rsidP="007335C7">
      <w:pPr>
        <w:pStyle w:val="Titolo1"/>
        <w:ind w:left="0"/>
        <w:rPr>
          <w:rFonts w:asciiTheme="majorHAnsi" w:hAnsiTheme="majorHAnsi" w:cstheme="majorHAnsi"/>
        </w:rPr>
      </w:pPr>
    </w:p>
    <w:p w:rsidR="007335C7" w:rsidRPr="00735F8B" w:rsidRDefault="007335C7" w:rsidP="007335C7">
      <w:pPr>
        <w:pStyle w:val="Titolo1"/>
        <w:ind w:left="0"/>
        <w:jc w:val="left"/>
        <w:rPr>
          <w:rFonts w:cstheme="minorHAnsi"/>
        </w:rPr>
      </w:pPr>
      <w:r>
        <w:rPr>
          <w:rFonts w:asciiTheme="majorHAnsi" w:hAnsiTheme="majorHAnsi" w:cstheme="majorHAnsi"/>
        </w:rPr>
        <w:tab/>
      </w:r>
      <w:r>
        <w:rPr>
          <w:rFonts w:asciiTheme="majorHAnsi" w:hAnsiTheme="majorHAnsi" w:cstheme="majorHAnsi"/>
        </w:rPr>
        <w:tab/>
      </w:r>
      <w:r>
        <w:rPr>
          <w:rFonts w:asciiTheme="majorHAnsi" w:hAnsiTheme="majorHAnsi" w:cstheme="majorHAnsi"/>
        </w:rPr>
        <w:tab/>
      </w:r>
      <w:r>
        <w:rPr>
          <w:rFonts w:asciiTheme="majorHAnsi" w:hAnsiTheme="majorHAnsi" w:cstheme="majorHAnsi"/>
        </w:rPr>
        <w:tab/>
        <w:t xml:space="preserve">Determina di acquisto </w:t>
      </w:r>
      <w:r w:rsidRPr="00735F8B">
        <w:rPr>
          <w:rFonts w:asciiTheme="majorHAnsi" w:hAnsiTheme="majorHAnsi" w:cstheme="majorHAnsi"/>
        </w:rPr>
        <w:t xml:space="preserve">affidamento diretto </w:t>
      </w:r>
      <w:bookmarkEnd w:id="0"/>
    </w:p>
    <w:p w:rsidR="007335C7" w:rsidRPr="00735F8B" w:rsidRDefault="00D729C3" w:rsidP="00D729C3">
      <w:pPr>
        <w:jc w:val="center"/>
        <w:rPr>
          <w:rFonts w:eastAsia="Calibri" w:cstheme="minorHAnsi"/>
        </w:rPr>
      </w:pPr>
      <w:r w:rsidRPr="00D729C3">
        <w:rPr>
          <w:rFonts w:eastAsia="Calibri" w:cstheme="minorHAnsi"/>
        </w:rPr>
        <w:t xml:space="preserve">Affidamento diretto (art. 36, c. 2, </w:t>
      </w:r>
      <w:proofErr w:type="spellStart"/>
      <w:r w:rsidRPr="00D729C3">
        <w:rPr>
          <w:rFonts w:eastAsia="Calibri" w:cstheme="minorHAnsi"/>
        </w:rPr>
        <w:t>lett</w:t>
      </w:r>
      <w:proofErr w:type="spellEnd"/>
      <w:r w:rsidRPr="00D729C3">
        <w:rPr>
          <w:rFonts w:eastAsia="Calibri" w:cstheme="minorHAnsi"/>
        </w:rPr>
        <w:t xml:space="preserve">. A, </w:t>
      </w:r>
      <w:proofErr w:type="spellStart"/>
      <w:r w:rsidRPr="00D729C3">
        <w:rPr>
          <w:rFonts w:eastAsia="Calibri" w:cstheme="minorHAnsi"/>
        </w:rPr>
        <w:t>D.Lgs.</w:t>
      </w:r>
      <w:proofErr w:type="spellEnd"/>
      <w:r w:rsidRPr="00D729C3">
        <w:rPr>
          <w:rFonts w:eastAsia="Calibri" w:cstheme="minorHAnsi"/>
        </w:rPr>
        <w:t xml:space="preserve"> 50/2016)</w:t>
      </w:r>
    </w:p>
    <w:tbl>
      <w:tblPr>
        <w:tblW w:w="19494" w:type="dxa"/>
        <w:tblInd w:w="-5" w:type="dxa"/>
        <w:tblLook w:val="04A0" w:firstRow="1" w:lastRow="0" w:firstColumn="1" w:lastColumn="0" w:noHBand="0" w:noVBand="1"/>
      </w:tblPr>
      <w:tblGrid>
        <w:gridCol w:w="1140"/>
        <w:gridCol w:w="674"/>
        <w:gridCol w:w="7814"/>
        <w:gridCol w:w="119"/>
        <w:gridCol w:w="9747"/>
      </w:tblGrid>
      <w:tr w:rsidR="007335C7" w:rsidRPr="00735F8B" w:rsidTr="00046C9B">
        <w:trPr>
          <w:gridAfter w:val="2"/>
          <w:wAfter w:w="9866" w:type="dxa"/>
          <w:trHeight w:val="761"/>
        </w:trPr>
        <w:tc>
          <w:tcPr>
            <w:tcW w:w="1140" w:type="dxa"/>
            <w:shd w:val="clear" w:color="auto" w:fill="auto"/>
          </w:tcPr>
          <w:p w:rsidR="007335C7" w:rsidRPr="00735F8B" w:rsidRDefault="007335C7" w:rsidP="00046C9B">
            <w:pPr>
              <w:autoSpaceDE w:val="0"/>
              <w:jc w:val="both"/>
              <w:rPr>
                <w:rFonts w:eastAsia="Calibri" w:cstheme="minorHAnsi"/>
                <w:b/>
                <w:bCs/>
                <w:iCs/>
              </w:rPr>
            </w:pPr>
          </w:p>
        </w:tc>
        <w:tc>
          <w:tcPr>
            <w:tcW w:w="8488" w:type="dxa"/>
            <w:gridSpan w:val="2"/>
            <w:shd w:val="clear" w:color="auto" w:fill="auto"/>
          </w:tcPr>
          <w:p w:rsidR="007335C7" w:rsidRPr="00735F8B" w:rsidRDefault="007335C7" w:rsidP="00A30F3A">
            <w:pPr>
              <w:autoSpaceDE w:val="0"/>
              <w:jc w:val="both"/>
              <w:rPr>
                <w:rFonts w:eastAsia="Calibri" w:cstheme="minorHAnsi"/>
                <w:bCs/>
                <w:i/>
              </w:rPr>
            </w:pPr>
            <w:r w:rsidRPr="00735F8B">
              <w:rPr>
                <w:rFonts w:eastAsia="Calibri" w:cstheme="minorHAnsi"/>
                <w:b/>
                <w:bCs/>
              </w:rPr>
              <w:t>Determi</w:t>
            </w:r>
            <w:r>
              <w:rPr>
                <w:rFonts w:eastAsia="Calibri" w:cstheme="minorHAnsi"/>
                <w:b/>
                <w:bCs/>
              </w:rPr>
              <w:t xml:space="preserve">na per l’affidamento diretto </w:t>
            </w:r>
            <w:r w:rsidR="004C4A1C">
              <w:rPr>
                <w:rFonts w:eastAsia="Calibri" w:cstheme="minorHAnsi"/>
                <w:b/>
                <w:bCs/>
              </w:rPr>
              <w:t xml:space="preserve">per </w:t>
            </w:r>
            <w:r w:rsidR="00A30F3A">
              <w:rPr>
                <w:rFonts w:eastAsia="Calibri" w:cstheme="minorHAnsi"/>
                <w:b/>
                <w:bCs/>
              </w:rPr>
              <w:t xml:space="preserve">La manutenzione della apparecchiatura </w:t>
            </w:r>
            <w:r w:rsidR="00A30F3A" w:rsidRPr="00A30F3A">
              <w:rPr>
                <w:rFonts w:eastAsia="Calibri" w:cstheme="minorHAnsi"/>
                <w:b/>
                <w:bCs/>
              </w:rPr>
              <w:t>ICP-MS NEXION 350X</w:t>
            </w:r>
            <w:r w:rsidRPr="00735F8B">
              <w:rPr>
                <w:rFonts w:eastAsia="Calibri" w:cstheme="minorHAnsi"/>
                <w:b/>
                <w:bCs/>
              </w:rPr>
              <w:t xml:space="preserve">, ai sensi dell’art. 36, comma 2, lettera a) del </w:t>
            </w:r>
            <w:proofErr w:type="spellStart"/>
            <w:r w:rsidRPr="00735F8B">
              <w:rPr>
                <w:rFonts w:eastAsia="Calibri" w:cstheme="minorHAnsi"/>
                <w:b/>
                <w:bCs/>
              </w:rPr>
              <w:t>D.Lgs.</w:t>
            </w:r>
            <w:proofErr w:type="spellEnd"/>
            <w:r w:rsidRPr="00735F8B">
              <w:rPr>
                <w:rFonts w:eastAsia="Calibri" w:cstheme="minorHAnsi"/>
                <w:b/>
                <w:bCs/>
              </w:rPr>
              <w:t xml:space="preserve"> 50/2016, per un importo contrattuale pari a € </w:t>
            </w:r>
            <w:r w:rsidR="00A30F3A">
              <w:rPr>
                <w:rFonts w:eastAsia="Calibri" w:cstheme="minorHAnsi"/>
                <w:b/>
                <w:bCs/>
              </w:rPr>
              <w:t>9000,00</w:t>
            </w:r>
            <w:r w:rsidRPr="00735F8B">
              <w:rPr>
                <w:rFonts w:eastAsia="Calibri" w:cstheme="minorHAnsi"/>
                <w:b/>
                <w:bCs/>
              </w:rPr>
              <w:t xml:space="preserve"> (IVA esclusa), CIG</w:t>
            </w:r>
            <w:r>
              <w:rPr>
                <w:rFonts w:eastAsia="Calibri" w:cstheme="minorHAnsi"/>
                <w:b/>
                <w:bCs/>
              </w:rPr>
              <w:t xml:space="preserve"> </w:t>
            </w:r>
            <w:r w:rsidR="00A30F3A">
              <w:rPr>
                <w:rFonts w:eastAsia="Calibri" w:cstheme="minorHAnsi"/>
                <w:b/>
                <w:bCs/>
              </w:rPr>
              <w:t>ZE62ECFABB</w:t>
            </w:r>
          </w:p>
        </w:tc>
      </w:tr>
      <w:tr w:rsidR="007335C7" w:rsidRPr="00735F8B" w:rsidTr="00046C9B">
        <w:tc>
          <w:tcPr>
            <w:tcW w:w="9747" w:type="dxa"/>
            <w:gridSpan w:val="4"/>
            <w:shd w:val="clear" w:color="auto" w:fill="auto"/>
          </w:tcPr>
          <w:p w:rsidR="007335C7" w:rsidRDefault="007335C7" w:rsidP="00046C9B">
            <w:pPr>
              <w:ind w:left="-57"/>
              <w:jc w:val="center"/>
              <w:rPr>
                <w:rFonts w:eastAsia="Calibri" w:cstheme="minorHAnsi"/>
                <w:b/>
              </w:rPr>
            </w:pPr>
          </w:p>
          <w:p w:rsidR="007335C7" w:rsidRPr="00735F8B" w:rsidRDefault="007335C7" w:rsidP="00046C9B">
            <w:pPr>
              <w:ind w:left="-57"/>
              <w:jc w:val="center"/>
              <w:rPr>
                <w:rFonts w:eastAsia="Calibri" w:cstheme="minorHAnsi"/>
                <w:b/>
              </w:rPr>
            </w:pPr>
            <w:r>
              <w:rPr>
                <w:rFonts w:eastAsia="Calibri" w:cstheme="minorHAnsi"/>
                <w:b/>
                <w:sz w:val="24"/>
                <w:szCs w:val="24"/>
              </w:rPr>
              <w:t>Il DIRETTORE DEL DIPARTIMENTO</w:t>
            </w:r>
          </w:p>
        </w:tc>
        <w:tc>
          <w:tcPr>
            <w:tcW w:w="9747" w:type="dxa"/>
          </w:tcPr>
          <w:p w:rsidR="007335C7" w:rsidRPr="00735F8B" w:rsidRDefault="007335C7" w:rsidP="00046C9B">
            <w:pPr>
              <w:ind w:left="-57"/>
              <w:jc w:val="center"/>
              <w:rPr>
                <w:rFonts w:eastAsia="Calibri" w:cstheme="minorHAnsi"/>
                <w:b/>
              </w:rPr>
            </w:pPr>
          </w:p>
        </w:tc>
      </w:tr>
      <w:tr w:rsidR="007335C7" w:rsidRPr="00735F8B" w:rsidTr="00046C9B">
        <w:tc>
          <w:tcPr>
            <w:tcW w:w="1814" w:type="dxa"/>
            <w:gridSpan w:val="2"/>
            <w:shd w:val="clear" w:color="auto" w:fill="auto"/>
          </w:tcPr>
          <w:p w:rsidR="007335C7" w:rsidRPr="00735F8B" w:rsidRDefault="007335C7" w:rsidP="00046C9B">
            <w:pPr>
              <w:rPr>
                <w:rFonts w:eastAsia="Calibri" w:cstheme="minorHAnsi"/>
                <w:b/>
              </w:rPr>
            </w:pPr>
            <w:r w:rsidRPr="00735F8B">
              <w:rPr>
                <w:rFonts w:eastAsia="Calibri" w:cstheme="minorHAnsi"/>
                <w:b/>
              </w:rPr>
              <w:t>VISTO</w:t>
            </w:r>
          </w:p>
        </w:tc>
        <w:tc>
          <w:tcPr>
            <w:tcW w:w="7933" w:type="dxa"/>
            <w:gridSpan w:val="2"/>
            <w:shd w:val="clear" w:color="auto" w:fill="auto"/>
          </w:tcPr>
          <w:p w:rsidR="007335C7" w:rsidRPr="00735F8B" w:rsidRDefault="007335C7" w:rsidP="00046C9B">
            <w:pPr>
              <w:ind w:left="-57"/>
              <w:jc w:val="both"/>
              <w:rPr>
                <w:rFonts w:eastAsia="Calibri" w:cstheme="minorHAnsi"/>
              </w:rPr>
            </w:pPr>
            <w:proofErr w:type="gramStart"/>
            <w:r w:rsidRPr="00F13176">
              <w:rPr>
                <w:rFonts w:eastAsia="Calibri" w:cs="Calibri"/>
              </w:rPr>
              <w:t>il</w:t>
            </w:r>
            <w:proofErr w:type="gramEnd"/>
            <w:r w:rsidRPr="00F13176">
              <w:rPr>
                <w:rFonts w:eastAsia="Calibri" w:cs="Calibri"/>
              </w:rPr>
              <w:t xml:space="preserve"> D. </w:t>
            </w:r>
            <w:proofErr w:type="spellStart"/>
            <w:r w:rsidRPr="00F13176">
              <w:rPr>
                <w:rFonts w:eastAsia="Calibri" w:cs="Calibri"/>
              </w:rPr>
              <w:t>Lgs</w:t>
            </w:r>
            <w:proofErr w:type="spellEnd"/>
            <w:r w:rsidRPr="00F13176">
              <w:rPr>
                <w:rFonts w:eastAsia="Calibri" w:cs="Calibri"/>
              </w:rPr>
              <w:t xml:space="preserve">. 50 del 18 aprile 2016 e </w:t>
            </w:r>
            <w:proofErr w:type="spellStart"/>
            <w:r w:rsidRPr="00F13176">
              <w:rPr>
                <w:rFonts w:eastAsia="Calibri" w:cs="Calibri"/>
              </w:rPr>
              <w:t>s.m.i.</w:t>
            </w:r>
            <w:proofErr w:type="spellEnd"/>
            <w:r>
              <w:rPr>
                <w:rFonts w:eastAsia="Calibri" w:cs="Calibri"/>
              </w:rPr>
              <w:t>;</w:t>
            </w:r>
          </w:p>
        </w:tc>
        <w:tc>
          <w:tcPr>
            <w:tcW w:w="9747" w:type="dxa"/>
          </w:tcPr>
          <w:p w:rsidR="007335C7" w:rsidRPr="00735F8B" w:rsidRDefault="007335C7" w:rsidP="00046C9B">
            <w:pPr>
              <w:ind w:left="-57"/>
              <w:jc w:val="both"/>
              <w:rPr>
                <w:rFonts w:eastAsia="Calibri" w:cstheme="minorHAnsi"/>
              </w:rPr>
            </w:pPr>
          </w:p>
        </w:tc>
      </w:tr>
      <w:tr w:rsidR="007335C7" w:rsidRPr="00735F8B" w:rsidTr="00046C9B">
        <w:tc>
          <w:tcPr>
            <w:tcW w:w="1814" w:type="dxa"/>
            <w:gridSpan w:val="2"/>
            <w:shd w:val="clear" w:color="auto" w:fill="auto"/>
          </w:tcPr>
          <w:p w:rsidR="007335C7" w:rsidRPr="00735F8B" w:rsidRDefault="007335C7" w:rsidP="00046C9B">
            <w:pPr>
              <w:rPr>
                <w:rFonts w:eastAsia="Calibri" w:cstheme="minorHAnsi"/>
              </w:rPr>
            </w:pPr>
            <w:r w:rsidRPr="00735F8B">
              <w:rPr>
                <w:rFonts w:eastAsia="Calibri" w:cstheme="minorHAnsi"/>
                <w:b/>
              </w:rPr>
              <w:t>VIST</w:t>
            </w:r>
            <w:r>
              <w:rPr>
                <w:rFonts w:eastAsia="Calibri" w:cstheme="minorHAnsi"/>
                <w:b/>
              </w:rPr>
              <w:t>O</w:t>
            </w:r>
          </w:p>
        </w:tc>
        <w:tc>
          <w:tcPr>
            <w:tcW w:w="7933" w:type="dxa"/>
            <w:gridSpan w:val="2"/>
            <w:shd w:val="clear" w:color="auto" w:fill="auto"/>
          </w:tcPr>
          <w:p w:rsidR="007335C7" w:rsidRPr="00735F8B" w:rsidRDefault="007335C7" w:rsidP="00046C9B">
            <w:pPr>
              <w:jc w:val="both"/>
              <w:rPr>
                <w:rFonts w:eastAsia="Calibri" w:cstheme="minorHAnsi"/>
              </w:rPr>
            </w:pPr>
            <w:r>
              <w:rPr>
                <w:rFonts w:eastAsia="Calibri" w:cs="Calibri"/>
              </w:rPr>
              <w:t xml:space="preserve"> </w:t>
            </w:r>
            <w:r w:rsidRPr="00F13176">
              <w:rPr>
                <w:rFonts w:eastAsia="Calibri" w:cs="Calibri"/>
              </w:rPr>
              <w:t>in particolare l’art. 3</w:t>
            </w:r>
            <w:r>
              <w:rPr>
                <w:rFonts w:eastAsia="Calibri" w:cs="Calibri"/>
              </w:rPr>
              <w:t>2</w:t>
            </w:r>
            <w:r w:rsidRPr="00F13176">
              <w:rPr>
                <w:rFonts w:eastAsia="Calibri" w:cs="Calibri"/>
              </w:rPr>
              <w:t>, comma 2,  lettera a)</w:t>
            </w:r>
            <w:r>
              <w:rPr>
                <w:rFonts w:eastAsia="Calibri" w:cs="Calibri"/>
              </w:rPr>
              <w:t xml:space="preserve"> del predetto decreto, il quale prevede che, </w:t>
            </w:r>
            <w:r w:rsidRPr="00CE5A7B">
              <w:rPr>
                <w:rFonts w:eastAsia="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eastAsia="Calibri" w:cs="Calibri"/>
              </w:rPr>
              <w:t>,</w:t>
            </w:r>
            <w:r w:rsidRPr="00CE5A7B">
              <w:rPr>
                <w:rFonts w:eastAsia="Calibri" w:cs="Calibri"/>
              </w:rPr>
              <w:t xml:space="preserve"> «[…] </w:t>
            </w:r>
            <w:r w:rsidRPr="00CE5A7B">
              <w:rPr>
                <w:rFonts w:eastAsia="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747" w:type="dxa"/>
          </w:tcPr>
          <w:p w:rsidR="007335C7" w:rsidRPr="00735F8B" w:rsidRDefault="007335C7" w:rsidP="00046C9B">
            <w:pPr>
              <w:jc w:val="both"/>
              <w:rPr>
                <w:rFonts w:eastAsia="Calibri" w:cstheme="minorHAnsi"/>
              </w:rPr>
            </w:pPr>
          </w:p>
        </w:tc>
      </w:tr>
      <w:tr w:rsidR="007335C7" w:rsidRPr="00735F8B" w:rsidTr="00046C9B">
        <w:tc>
          <w:tcPr>
            <w:tcW w:w="1814" w:type="dxa"/>
            <w:gridSpan w:val="2"/>
            <w:shd w:val="clear" w:color="auto" w:fill="auto"/>
          </w:tcPr>
          <w:p w:rsidR="007335C7" w:rsidRPr="00735F8B" w:rsidRDefault="007335C7" w:rsidP="00046C9B">
            <w:pPr>
              <w:rPr>
                <w:rFonts w:eastAsia="Calibri" w:cstheme="minorHAnsi"/>
                <w:b/>
              </w:rPr>
            </w:pPr>
            <w:r w:rsidRPr="00735F8B">
              <w:rPr>
                <w:rFonts w:eastAsia="Calibri" w:cstheme="minorHAnsi"/>
                <w:b/>
              </w:rPr>
              <w:t xml:space="preserve">VISTO </w:t>
            </w:r>
          </w:p>
        </w:tc>
        <w:tc>
          <w:tcPr>
            <w:tcW w:w="7933" w:type="dxa"/>
            <w:gridSpan w:val="2"/>
            <w:shd w:val="clear" w:color="auto" w:fill="auto"/>
          </w:tcPr>
          <w:p w:rsidR="007335C7" w:rsidRPr="00735F8B" w:rsidRDefault="007335C7" w:rsidP="00046C9B">
            <w:pPr>
              <w:jc w:val="both"/>
              <w:rPr>
                <w:rFonts w:eastAsia="Calibri" w:cstheme="minorHAnsi"/>
              </w:rPr>
            </w:pPr>
            <w:r w:rsidRPr="004A6394">
              <w:rPr>
                <w:rFonts w:eastAsia="Calibri" w:cs="Calibri"/>
              </w:rPr>
              <w:t xml:space="preserve">in particolare, l’art. 36, comma 2, lettera a) del </w:t>
            </w:r>
            <w:r>
              <w:rPr>
                <w:rFonts w:eastAsia="Calibri" w:cs="Calibri"/>
              </w:rPr>
              <w:t xml:space="preserve">citato decreto, </w:t>
            </w:r>
            <w:r w:rsidRPr="004A6394">
              <w:rPr>
                <w:rFonts w:eastAsia="Calibri" w:cs="Calibri"/>
              </w:rPr>
              <w:t>il quale prevede che «</w:t>
            </w:r>
            <w:r w:rsidRPr="004A6394">
              <w:rPr>
                <w:rFonts w:eastAsia="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eastAsia="Calibri" w:cs="Calibri"/>
                <w:i/>
              </w:rPr>
              <w:t>..</w:t>
            </w:r>
            <w:r w:rsidRPr="004A6394">
              <w:rPr>
                <w:rFonts w:eastAsia="Calibri" w:cs="Calibri"/>
              </w:rPr>
              <w:t xml:space="preserve"> […]»;</w:t>
            </w:r>
          </w:p>
        </w:tc>
        <w:tc>
          <w:tcPr>
            <w:tcW w:w="9747" w:type="dxa"/>
          </w:tcPr>
          <w:p w:rsidR="007335C7" w:rsidRPr="00735F8B" w:rsidRDefault="007335C7" w:rsidP="00046C9B">
            <w:pPr>
              <w:jc w:val="both"/>
              <w:rPr>
                <w:rFonts w:eastAsia="Calibri" w:cstheme="minorHAnsi"/>
              </w:rPr>
            </w:pPr>
          </w:p>
        </w:tc>
      </w:tr>
      <w:tr w:rsidR="007335C7" w:rsidRPr="00735F8B" w:rsidTr="00046C9B">
        <w:tc>
          <w:tcPr>
            <w:tcW w:w="1814" w:type="dxa"/>
            <w:gridSpan w:val="2"/>
            <w:shd w:val="clear" w:color="auto" w:fill="auto"/>
          </w:tcPr>
          <w:p w:rsidR="007335C7" w:rsidRPr="00735F8B" w:rsidRDefault="007335C7" w:rsidP="00046C9B">
            <w:pPr>
              <w:rPr>
                <w:rFonts w:eastAsia="Calibri" w:cstheme="minorHAnsi"/>
                <w:b/>
              </w:rPr>
            </w:pPr>
            <w:r w:rsidRPr="00735F8B">
              <w:rPr>
                <w:rFonts w:eastAsia="Calibri" w:cstheme="minorHAnsi"/>
                <w:b/>
              </w:rPr>
              <w:t>VIST</w:t>
            </w:r>
            <w:r>
              <w:rPr>
                <w:rFonts w:eastAsia="Calibri" w:cstheme="minorHAnsi"/>
                <w:b/>
              </w:rPr>
              <w:t>E</w:t>
            </w:r>
          </w:p>
        </w:tc>
        <w:tc>
          <w:tcPr>
            <w:tcW w:w="7933" w:type="dxa"/>
            <w:gridSpan w:val="2"/>
            <w:shd w:val="clear" w:color="auto" w:fill="auto"/>
          </w:tcPr>
          <w:p w:rsidR="007335C7" w:rsidRPr="00B75719" w:rsidRDefault="007335C7" w:rsidP="00046C9B">
            <w:pPr>
              <w:jc w:val="both"/>
              <w:rPr>
                <w:rFonts w:eastAsia="Calibri" w:cs="Calibri"/>
                <w:b/>
                <w:bCs/>
              </w:rPr>
            </w:pPr>
            <w:r w:rsidRPr="004A6394">
              <w:rPr>
                <w:rFonts w:eastAsia="Calibri" w:cs="Calibri"/>
              </w:rPr>
              <w:t xml:space="preserve">le Linee Guida </w:t>
            </w:r>
            <w:r>
              <w:rPr>
                <w:rFonts w:eastAsia="Calibri" w:cs="Calibri"/>
              </w:rPr>
              <w:t xml:space="preserve">ANAC </w:t>
            </w:r>
            <w:r w:rsidRPr="004A6394">
              <w:rPr>
                <w:rFonts w:eastAsia="Calibri" w:cs="Calibri"/>
              </w:rPr>
              <w:t>n. 4, aggiornate al Decreto Legislativo 19 aprile 2017, n. 56 con delibera del Consiglio n. 206 del 1 marzo 2018, recanti «</w:t>
            </w:r>
            <w:r w:rsidRPr="004A6394">
              <w:rPr>
                <w:rFonts w:eastAsia="Calibri" w:cs="Calibri"/>
                <w:i/>
              </w:rPr>
              <w:t>Procedure per l’affidamento dei contratti pubblici di importo inferiore alle soglie di rilevanza comunitaria, indagini di mercato e formazione e gestione degli elenchi di operatori economici</w:t>
            </w:r>
            <w:r w:rsidRPr="004A6394">
              <w:rPr>
                <w:rFonts w:eastAsia="Calibri" w:cs="Calibri"/>
              </w:rPr>
              <w:t>», le quali hanno</w:t>
            </w:r>
            <w:r>
              <w:rPr>
                <w:rFonts w:eastAsia="Calibri" w:cs="Calibri"/>
              </w:rPr>
              <w:t xml:space="preserve">, tra l’altro, </w:t>
            </w:r>
            <w:r w:rsidRPr="004A6394">
              <w:rPr>
                <w:rFonts w:eastAsia="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eastAsia="Calibri" w:cs="Calibri"/>
              </w:rPr>
              <w:t xml:space="preserve"> </w:t>
            </w:r>
            <w:r w:rsidRPr="00817CC9">
              <w:rPr>
                <w:rFonts w:eastAsia="Calibri" w:cs="Calibri"/>
                <w:i/>
              </w:rPr>
              <w:t>In ogni caso,</w:t>
            </w:r>
            <w:r w:rsidRPr="004A6394">
              <w:rPr>
                <w:rFonts w:eastAsia="Calibri" w:cs="Calibri"/>
                <w:i/>
              </w:rPr>
              <w:t xml:space="preserve"> il confronto dei preventivi di spesa forniti da due o più operatori economici rappresenta una best </w:t>
            </w:r>
            <w:proofErr w:type="spellStart"/>
            <w:r w:rsidRPr="004A6394">
              <w:rPr>
                <w:rFonts w:eastAsia="Calibri" w:cs="Calibri"/>
                <w:i/>
              </w:rPr>
              <w:t>practice</w:t>
            </w:r>
            <w:proofErr w:type="spellEnd"/>
            <w:r w:rsidRPr="004A6394">
              <w:rPr>
                <w:rFonts w:eastAsia="Calibri" w:cs="Calibri"/>
                <w:i/>
              </w:rPr>
              <w:t xml:space="preserve"> anche alla luce del principio di concorrenza</w:t>
            </w:r>
            <w:r w:rsidRPr="004A6394">
              <w:rPr>
                <w:rFonts w:eastAsia="Calibri" w:cs="Calibri"/>
              </w:rPr>
              <w:t>»;</w:t>
            </w:r>
          </w:p>
        </w:tc>
        <w:tc>
          <w:tcPr>
            <w:tcW w:w="9747" w:type="dxa"/>
          </w:tcPr>
          <w:p w:rsidR="007335C7" w:rsidRPr="00735F8B" w:rsidRDefault="007335C7" w:rsidP="00046C9B">
            <w:pPr>
              <w:ind w:left="-57"/>
              <w:jc w:val="both"/>
              <w:rPr>
                <w:rFonts w:eastAsia="Calibri" w:cstheme="minorHAnsi"/>
              </w:rPr>
            </w:pPr>
          </w:p>
        </w:tc>
      </w:tr>
      <w:tr w:rsidR="007335C7" w:rsidRPr="00735F8B" w:rsidTr="00046C9B">
        <w:tc>
          <w:tcPr>
            <w:tcW w:w="1814" w:type="dxa"/>
            <w:gridSpan w:val="2"/>
            <w:shd w:val="clear" w:color="auto" w:fill="auto"/>
          </w:tcPr>
          <w:p w:rsidR="007335C7" w:rsidRPr="00735F8B" w:rsidRDefault="007335C7" w:rsidP="00046C9B">
            <w:pPr>
              <w:rPr>
                <w:rFonts w:eastAsia="Calibri" w:cstheme="minorHAnsi"/>
                <w:b/>
              </w:rPr>
            </w:pPr>
            <w:r>
              <w:rPr>
                <w:rFonts w:eastAsia="Calibri" w:cstheme="minorHAnsi"/>
                <w:b/>
              </w:rPr>
              <w:lastRenderedPageBreak/>
              <w:t>VISTA</w:t>
            </w:r>
          </w:p>
        </w:tc>
        <w:tc>
          <w:tcPr>
            <w:tcW w:w="7933" w:type="dxa"/>
            <w:gridSpan w:val="2"/>
            <w:shd w:val="clear" w:color="auto" w:fill="auto"/>
          </w:tcPr>
          <w:p w:rsidR="007335C7" w:rsidRPr="00B75719" w:rsidRDefault="007335C7" w:rsidP="00046C9B">
            <w:pPr>
              <w:jc w:val="both"/>
              <w:rPr>
                <w:rFonts w:eastAsia="Calibri"/>
              </w:rPr>
            </w:pPr>
            <w:proofErr w:type="gramStart"/>
            <w:r>
              <w:rPr>
                <w:rFonts w:eastAsia="Calibri"/>
              </w:rPr>
              <w:t>la</w:t>
            </w:r>
            <w:proofErr w:type="gramEnd"/>
            <w:r>
              <w:rPr>
                <w:rFonts w:eastAsia="Calibri"/>
              </w:rPr>
              <w:t xml:space="preserve"> circolare</w:t>
            </w:r>
            <w:r w:rsidRPr="00817CC9">
              <w:rPr>
                <w:rFonts w:eastAsia="Calibri"/>
                <w:b/>
              </w:rPr>
              <w:t xml:space="preserve"> MIUR del 25 giugno 2019, n. 1409, </w:t>
            </w:r>
            <w:r w:rsidRPr="00817CC9">
              <w:rPr>
                <w:rFonts w:eastAsia="Calibri"/>
              </w:rPr>
              <w:t>indirizzata alle Istituzioni Universitarie</w:t>
            </w:r>
            <w:r>
              <w:rPr>
                <w:rFonts w:eastAsia="Calibri"/>
              </w:rPr>
              <w:t xml:space="preserve">, </w:t>
            </w:r>
            <w:r w:rsidRPr="00817CC9">
              <w:rPr>
                <w:rFonts w:eastAsia="Calibri"/>
              </w:rPr>
              <w:t>nella qual</w:t>
            </w:r>
            <w:r>
              <w:rPr>
                <w:rFonts w:eastAsia="Calibri"/>
              </w:rPr>
              <w:t>e</w:t>
            </w:r>
            <w:r w:rsidRPr="00817CC9">
              <w:rPr>
                <w:rFonts w:eastAsia="Calibri"/>
              </w:rPr>
              <w:t xml:space="preserve"> è </w:t>
            </w:r>
            <w:r>
              <w:rPr>
                <w:rFonts w:eastAsia="Calibri"/>
              </w:rPr>
              <w:t>contenuto l’invito “</w:t>
            </w:r>
            <w:r w:rsidRPr="00817CC9">
              <w:rPr>
                <w:rFonts w:eastAsia="Calibri" w:cs="Calibri"/>
                <w:i/>
              </w:rPr>
              <w:t>ad intraprendere le iniziative opportune e necessarie affinché gli Uffici di riferimento non ricorrano al MEPA se non nei casi esplicitamente imposti dalla legge, salvo situazioni eccezionali, debitamente motivate</w:t>
            </w:r>
            <w:r w:rsidRPr="00817CC9">
              <w:rPr>
                <w:rFonts w:eastAsia="Calibri" w:cs="Calibri"/>
              </w:rPr>
              <w:t>”.</w:t>
            </w:r>
            <w:r>
              <w:rPr>
                <w:rFonts w:eastAsia="Calibri"/>
              </w:rPr>
              <w:t xml:space="preserve"> </w:t>
            </w:r>
          </w:p>
        </w:tc>
        <w:tc>
          <w:tcPr>
            <w:tcW w:w="9747" w:type="dxa"/>
          </w:tcPr>
          <w:p w:rsidR="007335C7" w:rsidRPr="00735F8B" w:rsidRDefault="007335C7" w:rsidP="00046C9B">
            <w:pPr>
              <w:ind w:left="-57"/>
              <w:jc w:val="both"/>
              <w:rPr>
                <w:rFonts w:eastAsia="Calibri" w:cstheme="minorHAnsi"/>
              </w:rPr>
            </w:pPr>
          </w:p>
        </w:tc>
      </w:tr>
      <w:tr w:rsidR="007335C7" w:rsidRPr="00735F8B" w:rsidTr="00046C9B">
        <w:tc>
          <w:tcPr>
            <w:tcW w:w="1814" w:type="dxa"/>
            <w:gridSpan w:val="2"/>
            <w:shd w:val="clear" w:color="auto" w:fill="auto"/>
          </w:tcPr>
          <w:p w:rsidR="007335C7" w:rsidRPr="00735F8B" w:rsidRDefault="007335C7" w:rsidP="00046C9B">
            <w:pPr>
              <w:rPr>
                <w:rFonts w:eastAsia="Calibri" w:cstheme="minorHAnsi"/>
                <w:b/>
              </w:rPr>
            </w:pPr>
            <w:r w:rsidRPr="00735F8B">
              <w:rPr>
                <w:rFonts w:eastAsia="Calibri" w:cstheme="minorHAnsi"/>
                <w:b/>
              </w:rPr>
              <w:t>VIST</w:t>
            </w:r>
            <w:r>
              <w:rPr>
                <w:rFonts w:eastAsia="Calibri" w:cstheme="minorHAnsi"/>
                <w:b/>
              </w:rPr>
              <w:t>A</w:t>
            </w:r>
            <w:r w:rsidRPr="00735F8B">
              <w:rPr>
                <w:rFonts w:eastAsia="Calibri" w:cstheme="minorHAnsi"/>
                <w:b/>
              </w:rPr>
              <w:t xml:space="preserve"> </w:t>
            </w:r>
          </w:p>
        </w:tc>
        <w:tc>
          <w:tcPr>
            <w:tcW w:w="7933" w:type="dxa"/>
            <w:gridSpan w:val="2"/>
            <w:shd w:val="clear" w:color="auto" w:fill="auto"/>
          </w:tcPr>
          <w:p w:rsidR="007335C7" w:rsidRPr="00B75719" w:rsidRDefault="007335C7" w:rsidP="00A30F3A">
            <w:pPr>
              <w:jc w:val="both"/>
              <w:rPr>
                <w:rFonts w:eastAsia="Calibri" w:cs="Calibri"/>
                <w:b/>
                <w:bCs/>
              </w:rPr>
            </w:pPr>
            <w:proofErr w:type="gramStart"/>
            <w:r>
              <w:rPr>
                <w:rFonts w:eastAsia="Calibri" w:cs="Calibri"/>
              </w:rPr>
              <w:t>la</w:t>
            </w:r>
            <w:proofErr w:type="gramEnd"/>
            <w:r>
              <w:rPr>
                <w:rFonts w:eastAsia="Calibri" w:cs="Calibri"/>
              </w:rPr>
              <w:t xml:space="preserve"> nota del </w:t>
            </w:r>
            <w:r w:rsidR="00D729C3">
              <w:rPr>
                <w:rFonts w:eastAsia="Calibri" w:cs="Calibri"/>
              </w:rPr>
              <w:t xml:space="preserve">prof. Francesco </w:t>
            </w:r>
            <w:proofErr w:type="spellStart"/>
            <w:r w:rsidR="00D729C3">
              <w:rPr>
                <w:rFonts w:eastAsia="Calibri" w:cs="Calibri"/>
              </w:rPr>
              <w:t>Pirozzi</w:t>
            </w:r>
            <w:proofErr w:type="spellEnd"/>
            <w:r w:rsidR="00D729C3">
              <w:rPr>
                <w:rFonts w:eastAsia="Calibri" w:cs="Calibri"/>
              </w:rPr>
              <w:t xml:space="preserve"> </w:t>
            </w:r>
            <w:r w:rsidR="00A30F3A">
              <w:rPr>
                <w:rFonts w:eastAsia="Calibri" w:cs="Calibri"/>
              </w:rPr>
              <w:t xml:space="preserve">con la quale chiede il ripristino della apparecchiatura </w:t>
            </w:r>
            <w:proofErr w:type="spellStart"/>
            <w:r w:rsidR="0067063E" w:rsidRPr="0067063E">
              <w:rPr>
                <w:rFonts w:eastAsia="Calibri" w:cs="Calibri"/>
                <w:b/>
                <w:bCs/>
              </w:rPr>
              <w:t>apparecchiatura</w:t>
            </w:r>
            <w:proofErr w:type="spellEnd"/>
            <w:r w:rsidR="0067063E" w:rsidRPr="0067063E">
              <w:rPr>
                <w:rFonts w:eastAsia="Calibri" w:cs="Calibri"/>
                <w:b/>
                <w:bCs/>
              </w:rPr>
              <w:t xml:space="preserve"> ICP-MS NEXION 350X</w:t>
            </w:r>
            <w:r w:rsidR="00D729C3">
              <w:rPr>
                <w:rFonts w:eastAsia="Calibri" w:cs="Calibri"/>
                <w:bCs/>
              </w:rPr>
              <w:t xml:space="preserve"> per le esigenze di ricerca del Laboratorio di Sanitaria del Dipartimento</w:t>
            </w:r>
          </w:p>
        </w:tc>
        <w:tc>
          <w:tcPr>
            <w:tcW w:w="9747" w:type="dxa"/>
          </w:tcPr>
          <w:p w:rsidR="007335C7" w:rsidRPr="00735F8B" w:rsidRDefault="007335C7" w:rsidP="00046C9B">
            <w:pPr>
              <w:ind w:left="-57"/>
              <w:jc w:val="both"/>
              <w:rPr>
                <w:rFonts w:eastAsia="Calibri" w:cstheme="minorHAnsi"/>
              </w:rPr>
            </w:pPr>
          </w:p>
        </w:tc>
      </w:tr>
      <w:tr w:rsidR="007335C7" w:rsidRPr="00735F8B" w:rsidTr="00046C9B">
        <w:tc>
          <w:tcPr>
            <w:tcW w:w="1814" w:type="dxa"/>
            <w:gridSpan w:val="2"/>
            <w:shd w:val="clear" w:color="auto" w:fill="auto"/>
          </w:tcPr>
          <w:p w:rsidR="007335C7" w:rsidRPr="00735F8B" w:rsidRDefault="007335C7" w:rsidP="00046C9B">
            <w:pPr>
              <w:rPr>
                <w:rFonts w:eastAsia="Calibri" w:cstheme="minorHAnsi"/>
                <w:b/>
              </w:rPr>
            </w:pPr>
            <w:r>
              <w:rPr>
                <w:rFonts w:eastAsia="Calibri" w:cstheme="minorHAnsi"/>
                <w:b/>
              </w:rPr>
              <w:t>DATO ATTO</w:t>
            </w:r>
            <w:r w:rsidRPr="00735F8B">
              <w:rPr>
                <w:rFonts w:eastAsia="Calibri" w:cstheme="minorHAnsi"/>
                <w:b/>
              </w:rPr>
              <w:t xml:space="preserve"> </w:t>
            </w:r>
          </w:p>
        </w:tc>
        <w:tc>
          <w:tcPr>
            <w:tcW w:w="7933" w:type="dxa"/>
            <w:gridSpan w:val="2"/>
            <w:shd w:val="clear" w:color="auto" w:fill="auto"/>
          </w:tcPr>
          <w:p w:rsidR="007335C7" w:rsidRPr="00B75719" w:rsidRDefault="00D729C3" w:rsidP="0067063E">
            <w:pPr>
              <w:jc w:val="both"/>
              <w:rPr>
                <w:rFonts w:eastAsia="Calibri" w:cs="Calibri"/>
                <w:bCs/>
              </w:rPr>
            </w:pPr>
            <w:r>
              <w:rPr>
                <w:rFonts w:eastAsia="Calibri" w:cs="Calibri"/>
                <w:bCs/>
              </w:rPr>
              <w:t xml:space="preserve">Che c’è la necessità di </w:t>
            </w:r>
            <w:r w:rsidR="0067063E">
              <w:rPr>
                <w:rFonts w:eastAsia="Calibri" w:cs="Calibri"/>
                <w:bCs/>
              </w:rPr>
              <w:t>utilizzare tale apparecchiatura</w:t>
            </w:r>
          </w:p>
        </w:tc>
        <w:tc>
          <w:tcPr>
            <w:tcW w:w="9747" w:type="dxa"/>
          </w:tcPr>
          <w:p w:rsidR="007335C7" w:rsidRPr="00735F8B" w:rsidRDefault="007335C7" w:rsidP="00046C9B">
            <w:pPr>
              <w:ind w:left="-57"/>
              <w:jc w:val="both"/>
              <w:rPr>
                <w:rFonts w:eastAsia="Calibri" w:cstheme="minorHAnsi"/>
              </w:rPr>
            </w:pPr>
          </w:p>
        </w:tc>
      </w:tr>
      <w:tr w:rsidR="007335C7" w:rsidRPr="00735F8B" w:rsidTr="00046C9B">
        <w:tc>
          <w:tcPr>
            <w:tcW w:w="1814" w:type="dxa"/>
            <w:gridSpan w:val="2"/>
            <w:shd w:val="clear" w:color="auto" w:fill="auto"/>
          </w:tcPr>
          <w:p w:rsidR="007335C7" w:rsidRPr="00735F8B" w:rsidRDefault="007335C7" w:rsidP="00046C9B">
            <w:pPr>
              <w:rPr>
                <w:rFonts w:eastAsia="Calibri" w:cstheme="minorHAnsi"/>
                <w:b/>
              </w:rPr>
            </w:pPr>
            <w:r>
              <w:rPr>
                <w:rFonts w:eastAsia="Calibri" w:cstheme="minorHAnsi"/>
                <w:b/>
              </w:rPr>
              <w:t>CONSIDERATO</w:t>
            </w:r>
          </w:p>
        </w:tc>
        <w:tc>
          <w:tcPr>
            <w:tcW w:w="7933" w:type="dxa"/>
            <w:gridSpan w:val="2"/>
            <w:shd w:val="clear" w:color="auto" w:fill="auto"/>
          </w:tcPr>
          <w:p w:rsidR="007335C7" w:rsidRPr="00B75719" w:rsidRDefault="007335C7" w:rsidP="00D729C3">
            <w:pPr>
              <w:jc w:val="both"/>
              <w:rPr>
                <w:rFonts w:eastAsia="Calibri" w:cs="Calibri"/>
                <w:b/>
                <w:bCs/>
              </w:rPr>
            </w:pPr>
            <w:proofErr w:type="gramStart"/>
            <w:r w:rsidRPr="002639E5">
              <w:rPr>
                <w:rFonts w:eastAsia="Calibri" w:cs="Calibri"/>
                <w:bCs/>
              </w:rPr>
              <w:t>che</w:t>
            </w:r>
            <w:proofErr w:type="gramEnd"/>
            <w:r w:rsidRPr="002639E5">
              <w:rPr>
                <w:rFonts w:eastAsia="Calibri" w:cs="Calibri"/>
                <w:bCs/>
              </w:rPr>
              <w:t xml:space="preserve"> l’affidamento in oggetto è finalizzato </w:t>
            </w:r>
            <w:r w:rsidR="004C4A1C">
              <w:rPr>
                <w:rFonts w:eastAsia="Calibri" w:cs="Calibri"/>
              </w:rPr>
              <w:t xml:space="preserve">esigenze </w:t>
            </w:r>
            <w:r w:rsidR="00D729C3">
              <w:rPr>
                <w:rFonts w:eastAsia="Calibri" w:cs="Calibri"/>
              </w:rPr>
              <w:t>del Laboratorio di Sanitaria</w:t>
            </w:r>
            <w:r w:rsidR="004C4A1C">
              <w:rPr>
                <w:rFonts w:eastAsia="Calibri" w:cs="Calibri"/>
              </w:rPr>
              <w:t>;</w:t>
            </w:r>
          </w:p>
        </w:tc>
        <w:tc>
          <w:tcPr>
            <w:tcW w:w="9747" w:type="dxa"/>
          </w:tcPr>
          <w:p w:rsidR="007335C7" w:rsidRPr="00735F8B" w:rsidRDefault="007335C7" w:rsidP="00046C9B">
            <w:pPr>
              <w:ind w:left="-57"/>
              <w:jc w:val="both"/>
              <w:rPr>
                <w:rFonts w:eastAsia="Calibri" w:cstheme="minorHAnsi"/>
              </w:rPr>
            </w:pPr>
          </w:p>
        </w:tc>
      </w:tr>
      <w:tr w:rsidR="007335C7" w:rsidRPr="00735F8B" w:rsidTr="00046C9B">
        <w:tc>
          <w:tcPr>
            <w:tcW w:w="1814" w:type="dxa"/>
            <w:gridSpan w:val="2"/>
            <w:shd w:val="clear" w:color="auto" w:fill="auto"/>
          </w:tcPr>
          <w:p w:rsidR="007335C7" w:rsidRPr="00735F8B" w:rsidRDefault="007335C7" w:rsidP="00046C9B">
            <w:pPr>
              <w:rPr>
                <w:rFonts w:eastAsia="Calibri" w:cstheme="minorHAnsi"/>
                <w:b/>
              </w:rPr>
            </w:pPr>
            <w:r>
              <w:rPr>
                <w:rFonts w:eastAsia="Calibri" w:cstheme="minorHAnsi"/>
                <w:b/>
              </w:rPr>
              <w:t>CONSIDERATO</w:t>
            </w:r>
          </w:p>
        </w:tc>
        <w:tc>
          <w:tcPr>
            <w:tcW w:w="7933" w:type="dxa"/>
            <w:gridSpan w:val="2"/>
            <w:shd w:val="clear" w:color="auto" w:fill="auto"/>
          </w:tcPr>
          <w:p w:rsidR="007335C7" w:rsidRPr="00735F8B" w:rsidRDefault="007335C7" w:rsidP="00046C9B">
            <w:pPr>
              <w:ind w:left="-57"/>
              <w:jc w:val="both"/>
              <w:rPr>
                <w:rFonts w:eastAsia="Calibri" w:cstheme="minorHAnsi"/>
              </w:rPr>
            </w:pPr>
            <w:proofErr w:type="gramStart"/>
            <w:r w:rsidRPr="004A6394">
              <w:rPr>
                <w:rFonts w:eastAsia="Calibri" w:cs="Calibri"/>
              </w:rPr>
              <w:t>di</w:t>
            </w:r>
            <w:proofErr w:type="gramEnd"/>
            <w:r w:rsidRPr="004A6394">
              <w:rPr>
                <w:rFonts w:eastAsia="Calibri" w:cs="Calibri"/>
              </w:rPr>
              <w:t xml:space="preserve"> prevedere una durata contrattuale pari a</w:t>
            </w:r>
            <w:r>
              <w:rPr>
                <w:rFonts w:eastAsia="Calibri" w:cs="Calibri"/>
              </w:rPr>
              <w:t>d 1 mese</w:t>
            </w:r>
          </w:p>
        </w:tc>
        <w:tc>
          <w:tcPr>
            <w:tcW w:w="9747" w:type="dxa"/>
          </w:tcPr>
          <w:p w:rsidR="007335C7" w:rsidRPr="00735F8B" w:rsidRDefault="007335C7" w:rsidP="00046C9B">
            <w:pPr>
              <w:ind w:left="-57"/>
              <w:jc w:val="both"/>
              <w:rPr>
                <w:rFonts w:eastAsia="Calibri" w:cstheme="minorHAnsi"/>
              </w:rPr>
            </w:pPr>
          </w:p>
        </w:tc>
      </w:tr>
      <w:tr w:rsidR="007335C7" w:rsidRPr="00735F8B" w:rsidTr="00FA1479">
        <w:trPr>
          <w:trHeight w:val="1002"/>
        </w:trPr>
        <w:tc>
          <w:tcPr>
            <w:tcW w:w="1814" w:type="dxa"/>
            <w:gridSpan w:val="2"/>
            <w:shd w:val="clear" w:color="auto" w:fill="auto"/>
          </w:tcPr>
          <w:p w:rsidR="007335C7" w:rsidRPr="00735F8B" w:rsidRDefault="007335C7" w:rsidP="00046C9B">
            <w:pPr>
              <w:rPr>
                <w:rFonts w:eastAsia="Calibri" w:cstheme="minorHAnsi"/>
                <w:b/>
              </w:rPr>
            </w:pPr>
            <w:r>
              <w:rPr>
                <w:rFonts w:eastAsia="Calibri" w:cstheme="minorHAnsi"/>
                <w:b/>
              </w:rPr>
              <w:t>RITENUTO</w:t>
            </w:r>
          </w:p>
        </w:tc>
        <w:tc>
          <w:tcPr>
            <w:tcW w:w="7933" w:type="dxa"/>
            <w:gridSpan w:val="2"/>
            <w:shd w:val="clear" w:color="auto" w:fill="auto"/>
          </w:tcPr>
          <w:p w:rsidR="007335C7" w:rsidRPr="00B75719" w:rsidRDefault="007335C7" w:rsidP="00C53BF1">
            <w:pPr>
              <w:jc w:val="both"/>
              <w:rPr>
                <w:rFonts w:eastAsia="Calibri" w:cs="Calibri"/>
                <w:b/>
                <w:bCs/>
              </w:rPr>
            </w:pPr>
            <w:proofErr w:type="gramStart"/>
            <w:r w:rsidRPr="004A6394">
              <w:rPr>
                <w:rFonts w:eastAsia="Calibri" w:cs="Calibri"/>
              </w:rPr>
              <w:t>di</w:t>
            </w:r>
            <w:proofErr w:type="gramEnd"/>
            <w:r w:rsidRPr="004A6394">
              <w:rPr>
                <w:rFonts w:eastAsia="Calibri" w:cs="Calibri"/>
              </w:rPr>
              <w:t xml:space="preserve"> </w:t>
            </w:r>
            <w:r w:rsidR="00C53BF1">
              <w:rPr>
                <w:rFonts w:eastAsia="Calibri" w:cs="Calibri"/>
              </w:rPr>
              <w:t>avviare</w:t>
            </w:r>
            <w:bookmarkStart w:id="1" w:name="_GoBack"/>
            <w:bookmarkEnd w:id="1"/>
            <w:r w:rsidR="00822F58">
              <w:rPr>
                <w:rFonts w:eastAsia="Calibri" w:cs="Calibri"/>
              </w:rPr>
              <w:t xml:space="preserve"> una trattativa diretta con </w:t>
            </w:r>
            <w:r w:rsidRPr="004A6394">
              <w:rPr>
                <w:rFonts w:eastAsia="Calibri" w:cs="Calibri"/>
              </w:rPr>
              <w:t>l’operatore</w:t>
            </w:r>
            <w:r w:rsidR="004C4A1C">
              <w:rPr>
                <w:rFonts w:eastAsia="Calibri" w:cs="Calibri"/>
              </w:rPr>
              <w:t xml:space="preserve"> economico</w:t>
            </w:r>
            <w:r w:rsidRPr="004A6394">
              <w:rPr>
                <w:rFonts w:eastAsia="Calibri" w:cs="Calibri"/>
              </w:rPr>
              <w:t xml:space="preserve"> </w:t>
            </w:r>
            <w:r w:rsidR="00822F58" w:rsidRPr="00822F58">
              <w:rPr>
                <w:rFonts w:eastAsia="Calibri" w:cs="Calibri"/>
              </w:rPr>
              <w:t>PERKIN ELMER ITALIA SPA</w:t>
            </w:r>
            <w:r w:rsidR="00822F58">
              <w:rPr>
                <w:rFonts w:eastAsia="Calibri" w:cs="Calibri"/>
              </w:rPr>
              <w:t xml:space="preserve"> </w:t>
            </w:r>
            <w:r w:rsidR="00822F58" w:rsidRPr="00822F58">
              <w:rPr>
                <w:rFonts w:eastAsia="Calibri" w:cs="Calibri"/>
                <w:bCs/>
              </w:rPr>
              <w:t xml:space="preserve"> </w:t>
            </w:r>
            <w:r w:rsidR="00D31E26">
              <w:rPr>
                <w:rFonts w:cstheme="minorHAnsi"/>
                <w:bCs/>
              </w:rPr>
              <w:t>P.IVA</w:t>
            </w:r>
            <w:r w:rsidR="008C0FF1">
              <w:rPr>
                <w:rFonts w:cstheme="minorHAnsi"/>
                <w:bCs/>
              </w:rPr>
              <w:t>:</w:t>
            </w:r>
            <w:r w:rsidR="00D31E26">
              <w:rPr>
                <w:rFonts w:cstheme="minorHAnsi"/>
                <w:bCs/>
              </w:rPr>
              <w:t xml:space="preserve"> </w:t>
            </w:r>
            <w:r w:rsidR="00822F58" w:rsidRPr="00822F58">
              <w:rPr>
                <w:rFonts w:cstheme="minorHAnsi"/>
                <w:bCs/>
              </w:rPr>
              <w:t>00742090152</w:t>
            </w:r>
            <w:r w:rsidR="00D31E26" w:rsidRPr="00735F8B">
              <w:rPr>
                <w:rFonts w:cstheme="minorHAnsi"/>
                <w:bCs/>
              </w:rPr>
              <w:t>,</w:t>
            </w:r>
            <w:r w:rsidRPr="004A6394">
              <w:rPr>
                <w:rFonts w:eastAsia="Calibri" w:cs="Calibri"/>
              </w:rPr>
              <w:t xml:space="preserve"> per aver</w:t>
            </w:r>
            <w:r w:rsidR="00822F58">
              <w:rPr>
                <w:rFonts w:eastAsia="Calibri" w:cs="Calibri"/>
              </w:rPr>
              <w:t>e</w:t>
            </w:r>
            <w:r w:rsidRPr="004A6394">
              <w:rPr>
                <w:rFonts w:eastAsia="Calibri" w:cs="Calibri"/>
              </w:rPr>
              <w:t xml:space="preserve"> </w:t>
            </w:r>
            <w:r w:rsidR="00822F58">
              <w:rPr>
                <w:rFonts w:eastAsia="Calibri" w:cs="Calibri"/>
              </w:rPr>
              <w:t xml:space="preserve">un ribasso dell’offerta a corpo </w:t>
            </w:r>
            <w:r w:rsidR="000F5A6C">
              <w:rPr>
                <w:rFonts w:eastAsia="Calibri" w:cs="Calibri"/>
              </w:rPr>
              <w:t xml:space="preserve">pari ad € </w:t>
            </w:r>
            <w:r w:rsidR="00822F58">
              <w:rPr>
                <w:rFonts w:eastAsia="Calibri" w:cs="Calibri"/>
              </w:rPr>
              <w:t>9000,00</w:t>
            </w:r>
            <w:r w:rsidR="008C0FF1">
              <w:rPr>
                <w:rFonts w:eastAsia="Calibri" w:cs="Calibri"/>
              </w:rPr>
              <w:t xml:space="preserve"> (IVA </w:t>
            </w:r>
            <w:r w:rsidR="00FA1479">
              <w:rPr>
                <w:rFonts w:eastAsia="Calibri" w:cs="Calibri"/>
              </w:rPr>
              <w:t>es</w:t>
            </w:r>
            <w:r w:rsidR="008C0FF1">
              <w:rPr>
                <w:rFonts w:eastAsia="Calibri" w:cs="Calibri"/>
              </w:rPr>
              <w:t>clusa)</w:t>
            </w:r>
            <w:r w:rsidR="00822F58">
              <w:rPr>
                <w:rFonts w:eastAsia="Calibri" w:cs="Calibri"/>
              </w:rPr>
              <w:t xml:space="preserve"> proposta all’azienda</w:t>
            </w:r>
            <w:r w:rsidR="000F5A6C">
              <w:rPr>
                <w:rFonts w:eastAsia="Calibri" w:cs="Calibri"/>
              </w:rPr>
              <w:t>;</w:t>
            </w:r>
          </w:p>
        </w:tc>
        <w:tc>
          <w:tcPr>
            <w:tcW w:w="9747" w:type="dxa"/>
          </w:tcPr>
          <w:p w:rsidR="007335C7" w:rsidRPr="00735F8B" w:rsidRDefault="007335C7" w:rsidP="00046C9B">
            <w:pPr>
              <w:ind w:left="-57"/>
              <w:jc w:val="both"/>
              <w:rPr>
                <w:rFonts w:eastAsia="Calibri" w:cstheme="minorHAnsi"/>
              </w:rPr>
            </w:pPr>
          </w:p>
        </w:tc>
      </w:tr>
      <w:tr w:rsidR="007335C7" w:rsidRPr="00735F8B" w:rsidTr="00046C9B">
        <w:tc>
          <w:tcPr>
            <w:tcW w:w="1814" w:type="dxa"/>
            <w:gridSpan w:val="2"/>
            <w:shd w:val="clear" w:color="auto" w:fill="auto"/>
          </w:tcPr>
          <w:p w:rsidR="007335C7" w:rsidRPr="00735F8B" w:rsidRDefault="007335C7" w:rsidP="00046C9B">
            <w:pPr>
              <w:rPr>
                <w:rFonts w:eastAsia="Calibri" w:cstheme="minorHAnsi"/>
                <w:b/>
                <w:i/>
              </w:rPr>
            </w:pPr>
            <w:r w:rsidRPr="00735F8B">
              <w:rPr>
                <w:rFonts w:eastAsia="Calibri" w:cstheme="minorHAnsi"/>
                <w:b/>
              </w:rPr>
              <w:t xml:space="preserve">TENUTO CONTO </w:t>
            </w:r>
          </w:p>
        </w:tc>
        <w:tc>
          <w:tcPr>
            <w:tcW w:w="7933" w:type="dxa"/>
            <w:gridSpan w:val="2"/>
            <w:shd w:val="clear" w:color="auto" w:fill="auto"/>
          </w:tcPr>
          <w:p w:rsidR="007335C7" w:rsidRPr="00735F8B" w:rsidRDefault="007335C7" w:rsidP="00046C9B">
            <w:pPr>
              <w:ind w:left="-57"/>
              <w:jc w:val="both"/>
              <w:rPr>
                <w:rFonts w:eastAsia="Calibri" w:cstheme="minorHAnsi"/>
              </w:rPr>
            </w:pPr>
            <w:r w:rsidRPr="00735F8B">
              <w:rPr>
                <w:rFonts w:eastAsia="Calibri" w:cstheme="minorHAnsi"/>
              </w:rPr>
              <w:t xml:space="preserve"> </w:t>
            </w:r>
            <w:proofErr w:type="gramStart"/>
            <w:r w:rsidRPr="00735F8B">
              <w:rPr>
                <w:rFonts w:eastAsia="Calibri" w:cstheme="minorHAnsi"/>
              </w:rPr>
              <w:t>che</w:t>
            </w:r>
            <w:proofErr w:type="gramEnd"/>
            <w:r w:rsidRPr="00735F8B">
              <w:rPr>
                <w:rFonts w:eastAsia="Calibri" w:cstheme="minorHAnsi"/>
              </w:rPr>
              <w:t xml:space="preserve"> l</w:t>
            </w:r>
            <w:r>
              <w:rPr>
                <w:rFonts w:eastAsia="Calibri" w:cstheme="minorHAnsi"/>
              </w:rPr>
              <w:t>’Amministrazione</w:t>
            </w:r>
            <w:r w:rsidRPr="00735F8B">
              <w:rPr>
                <w:rFonts w:eastAsia="Calibri" w:cstheme="minorHAnsi"/>
              </w:rPr>
              <w:t>, ai sensi di quanto previsto dalle Linee Guida n. 4:</w:t>
            </w:r>
          </w:p>
          <w:p w:rsidR="007335C7" w:rsidRPr="00735F8B" w:rsidRDefault="007335C7" w:rsidP="007335C7">
            <w:pPr>
              <w:pStyle w:val="Paragrafoelenco"/>
              <w:numPr>
                <w:ilvl w:val="0"/>
                <w:numId w:val="7"/>
              </w:numPr>
              <w:spacing w:before="120" w:after="120" w:line="240" w:lineRule="auto"/>
              <w:contextualSpacing w:val="0"/>
              <w:jc w:val="both"/>
              <w:rPr>
                <w:rFonts w:eastAsia="Calibri" w:cstheme="minorHAnsi"/>
              </w:rPr>
            </w:pPr>
            <w:proofErr w:type="gramStart"/>
            <w:r w:rsidRPr="00735F8B">
              <w:rPr>
                <w:rFonts w:eastAsia="Calibri" w:cstheme="minorHAnsi"/>
              </w:rPr>
              <w:t>espleterà</w:t>
            </w:r>
            <w:proofErr w:type="gramEnd"/>
            <w:r w:rsidRPr="00735F8B">
              <w:rPr>
                <w:rFonts w:eastAsia="Calibri" w:cstheme="minorHAnsi"/>
              </w:rPr>
              <w:t>, prima della stipula del contratto, le seguenti verifiche volte ad accertare il possesso dei requisiti di moralità: i) consultazione del casellario ANAC; ii) verifica del documento unico di regolarità contributiva (DURC). Resta inteso che il contratto sarà stipulato solo in caso di esito positivo delle suddette verifiche;</w:t>
            </w:r>
          </w:p>
          <w:p w:rsidR="007335C7" w:rsidRPr="00735F8B" w:rsidRDefault="007335C7" w:rsidP="007335C7">
            <w:pPr>
              <w:pStyle w:val="Paragrafoelenco"/>
              <w:numPr>
                <w:ilvl w:val="0"/>
                <w:numId w:val="7"/>
              </w:numPr>
              <w:spacing w:before="120" w:after="120" w:line="240" w:lineRule="auto"/>
              <w:contextualSpacing w:val="0"/>
              <w:jc w:val="both"/>
              <w:rPr>
                <w:rFonts w:eastAsia="Calibri" w:cstheme="minorHAnsi"/>
              </w:rPr>
            </w:pPr>
            <w:proofErr w:type="gramStart"/>
            <w:r w:rsidRPr="00735F8B">
              <w:rPr>
                <w:rFonts w:eastAsia="Calibri" w:cstheme="minorHAnsi"/>
              </w:rPr>
              <w:t>per</w:t>
            </w:r>
            <w:proofErr w:type="gramEnd"/>
            <w:r w:rsidRPr="00735F8B">
              <w:rPr>
                <w:rFonts w:eastAsia="Calibri" w:cstheme="minorHAnsi"/>
              </w:rPr>
              <w:t xml:space="preserve"> i restanti requisiti di moralità, procederà alla stipula del contratto sulla base di un’apposita autodichiarazione resa dall’operatore economico ai sensi e per gli effetti del Decreto del Presidente della Repubblica 28 dicembre 2000 n. 445, dalla quale risulti il possesso dei requisiti di carattere generale di cui all’articolo 80 del </w:t>
            </w:r>
            <w:proofErr w:type="spellStart"/>
            <w:r w:rsidRPr="00735F8B">
              <w:rPr>
                <w:rFonts w:eastAsia="Calibri" w:cstheme="minorHAnsi"/>
              </w:rPr>
              <w:t>D.Lgs.</w:t>
            </w:r>
            <w:proofErr w:type="spellEnd"/>
            <w:r w:rsidRPr="00735F8B">
              <w:rPr>
                <w:rFonts w:eastAsia="Calibri" w:cstheme="minorHAnsi"/>
              </w:rPr>
              <w:t xml:space="preserve"> 50/2016;</w:t>
            </w:r>
          </w:p>
          <w:p w:rsidR="007335C7" w:rsidRPr="00735F8B" w:rsidRDefault="007335C7" w:rsidP="007335C7">
            <w:pPr>
              <w:pStyle w:val="Paragrafoelenco"/>
              <w:numPr>
                <w:ilvl w:val="0"/>
                <w:numId w:val="7"/>
              </w:numPr>
              <w:spacing w:before="120" w:after="120" w:line="240" w:lineRule="auto"/>
              <w:contextualSpacing w:val="0"/>
              <w:jc w:val="both"/>
              <w:rPr>
                <w:rFonts w:eastAsia="Calibri" w:cstheme="minorHAnsi"/>
              </w:rPr>
            </w:pPr>
            <w:proofErr w:type="gramStart"/>
            <w:r w:rsidRPr="00735F8B">
              <w:rPr>
                <w:rFonts w:eastAsia="Calibri" w:cstheme="minorHAnsi"/>
              </w:rPr>
              <w:t>inserirà</w:t>
            </w:r>
            <w:proofErr w:type="gramEnd"/>
            <w:r w:rsidRPr="00735F8B">
              <w:rPr>
                <w:rFonts w:eastAsia="Calibri" w:cstheme="minorHAnsi"/>
              </w:rPr>
              <w:t xml:space="preserve"> nel contratto che sarà stipulato specifiche clausole che prevedano, in caso di successivo accertamento del difetto del possesso dei requisiti prescritti: </w:t>
            </w:r>
          </w:p>
          <w:p w:rsidR="007335C7" w:rsidRPr="007F3A91" w:rsidRDefault="007335C7" w:rsidP="007F3A91">
            <w:pPr>
              <w:pStyle w:val="Paragrafoelenco"/>
              <w:numPr>
                <w:ilvl w:val="0"/>
                <w:numId w:val="7"/>
              </w:numPr>
              <w:spacing w:before="120" w:after="120" w:line="240" w:lineRule="auto"/>
              <w:jc w:val="both"/>
              <w:rPr>
                <w:rFonts w:eastAsia="Calibri" w:cstheme="minorHAnsi"/>
              </w:rPr>
            </w:pPr>
            <w:proofErr w:type="gramStart"/>
            <w:r w:rsidRPr="007F3A91">
              <w:rPr>
                <w:rFonts w:eastAsia="Calibri" w:cstheme="minorHAnsi"/>
              </w:rPr>
              <w:t>la</w:t>
            </w:r>
            <w:proofErr w:type="gramEnd"/>
            <w:r w:rsidRPr="007F3A91">
              <w:rPr>
                <w:rFonts w:eastAsia="Calibri" w:cstheme="minorHAnsi"/>
              </w:rPr>
              <w:t xml:space="preserve"> risoluzione del contratto medesimo stesso ed il pagamento in tal caso del corrispettivo pattuito solo con riferimento alle prestazioni già eseguite e nei limiti dell’utilità ricevuta; </w:t>
            </w:r>
          </w:p>
          <w:p w:rsidR="007335C7" w:rsidRPr="0032491A" w:rsidRDefault="007335C7" w:rsidP="00046C9B">
            <w:pPr>
              <w:pStyle w:val="Paragrafoelenco"/>
              <w:ind w:left="1383"/>
              <w:contextualSpacing w:val="0"/>
              <w:jc w:val="both"/>
              <w:rPr>
                <w:rFonts w:eastAsia="Calibri" w:cstheme="minorHAnsi"/>
                <w:i/>
              </w:rPr>
            </w:pPr>
          </w:p>
        </w:tc>
        <w:tc>
          <w:tcPr>
            <w:tcW w:w="9747" w:type="dxa"/>
          </w:tcPr>
          <w:p w:rsidR="007335C7" w:rsidRPr="00735F8B" w:rsidRDefault="007335C7" w:rsidP="00046C9B">
            <w:pPr>
              <w:ind w:left="-57"/>
              <w:jc w:val="both"/>
              <w:rPr>
                <w:rFonts w:eastAsia="Calibri" w:cstheme="minorHAnsi"/>
              </w:rPr>
            </w:pPr>
          </w:p>
        </w:tc>
      </w:tr>
      <w:tr w:rsidR="007335C7" w:rsidRPr="00735F8B" w:rsidTr="00046C9B">
        <w:tc>
          <w:tcPr>
            <w:tcW w:w="1814" w:type="dxa"/>
            <w:gridSpan w:val="2"/>
            <w:shd w:val="clear" w:color="auto" w:fill="auto"/>
          </w:tcPr>
          <w:p w:rsidR="007335C7" w:rsidRPr="00FF432E" w:rsidRDefault="007335C7" w:rsidP="00046C9B">
            <w:pPr>
              <w:widowControl w:val="0"/>
              <w:jc w:val="both"/>
              <w:rPr>
                <w:rFonts w:eastAsia="Times" w:cstheme="minorHAnsi"/>
                <w:b/>
                <w:bCs/>
              </w:rPr>
            </w:pPr>
            <w:r w:rsidRPr="00FF432E">
              <w:rPr>
                <w:rFonts w:eastAsia="Calibri" w:cstheme="minorHAnsi"/>
                <w:b/>
              </w:rPr>
              <w:t>CONSIDERATO</w:t>
            </w:r>
          </w:p>
        </w:tc>
        <w:tc>
          <w:tcPr>
            <w:tcW w:w="7933" w:type="dxa"/>
            <w:gridSpan w:val="2"/>
            <w:shd w:val="clear" w:color="auto" w:fill="auto"/>
          </w:tcPr>
          <w:p w:rsidR="007335C7" w:rsidRPr="00FF432E" w:rsidRDefault="007335C7" w:rsidP="00046C9B">
            <w:pPr>
              <w:widowControl w:val="0"/>
              <w:jc w:val="both"/>
              <w:rPr>
                <w:rFonts w:eastAsia="Times" w:cstheme="minorHAnsi"/>
                <w:bCs/>
              </w:rPr>
            </w:pPr>
            <w:proofErr w:type="gramStart"/>
            <w:r w:rsidRPr="00FF432E">
              <w:rPr>
                <w:rFonts w:eastAsia="Calibri" w:cstheme="minorHAnsi"/>
              </w:rPr>
              <w:t>che</w:t>
            </w:r>
            <w:proofErr w:type="gramEnd"/>
            <w:r w:rsidRPr="00FF432E">
              <w:rPr>
                <w:rFonts w:eastAsia="Calibri" w:cstheme="minorHAnsi"/>
              </w:rPr>
              <w:t xml:space="preserve">, per espressa previsione dell’art. 32, comma 10, lett. b) del </w:t>
            </w:r>
            <w:proofErr w:type="spellStart"/>
            <w:r w:rsidRPr="00FF432E">
              <w:rPr>
                <w:rFonts w:eastAsia="Calibri" w:cstheme="minorHAnsi"/>
              </w:rPr>
              <w:t>D.Lgs.</w:t>
            </w:r>
            <w:proofErr w:type="spellEnd"/>
            <w:r w:rsidRPr="00FF432E">
              <w:rPr>
                <w:rFonts w:eastAsia="Calibri" w:cstheme="minorHAnsi"/>
              </w:rPr>
              <w:t xml:space="preserve"> 50/2016, non si applica il termine dilatorio di </w:t>
            </w:r>
            <w:r w:rsidRPr="00FF432E">
              <w:rPr>
                <w:rFonts w:eastAsia="Calibri" w:cstheme="minorHAnsi"/>
                <w:i/>
              </w:rPr>
              <w:t xml:space="preserve">stand </w:t>
            </w:r>
            <w:proofErr w:type="spellStart"/>
            <w:r w:rsidRPr="00FF432E">
              <w:rPr>
                <w:rFonts w:eastAsia="Calibri" w:cstheme="minorHAnsi"/>
                <w:i/>
              </w:rPr>
              <w:t>still</w:t>
            </w:r>
            <w:proofErr w:type="spellEnd"/>
            <w:r w:rsidRPr="00FF432E">
              <w:rPr>
                <w:rFonts w:eastAsia="Calibri" w:cstheme="minorHAnsi"/>
                <w:i/>
              </w:rPr>
              <w:t xml:space="preserve"> </w:t>
            </w:r>
            <w:r w:rsidRPr="00FF432E">
              <w:rPr>
                <w:rFonts w:eastAsia="Calibri" w:cstheme="minorHAnsi"/>
              </w:rPr>
              <w:t>di 35 giorni per la stipula del contratto;</w:t>
            </w:r>
          </w:p>
        </w:tc>
        <w:tc>
          <w:tcPr>
            <w:tcW w:w="9747" w:type="dxa"/>
          </w:tcPr>
          <w:p w:rsidR="007335C7" w:rsidRPr="00735F8B" w:rsidRDefault="007335C7" w:rsidP="00046C9B">
            <w:pPr>
              <w:widowControl w:val="0"/>
              <w:jc w:val="both"/>
              <w:rPr>
                <w:rFonts w:eastAsia="Calibri" w:cstheme="minorHAnsi"/>
              </w:rPr>
            </w:pPr>
          </w:p>
        </w:tc>
      </w:tr>
      <w:tr w:rsidR="007335C7" w:rsidRPr="00735F8B" w:rsidTr="00046C9B">
        <w:tc>
          <w:tcPr>
            <w:tcW w:w="1814" w:type="dxa"/>
            <w:gridSpan w:val="2"/>
            <w:shd w:val="clear" w:color="auto" w:fill="auto"/>
          </w:tcPr>
          <w:p w:rsidR="007335C7" w:rsidRPr="00735F8B" w:rsidRDefault="007335C7" w:rsidP="00046C9B">
            <w:pPr>
              <w:rPr>
                <w:rFonts w:eastAsia="Calibri" w:cstheme="minorHAnsi"/>
                <w:b/>
              </w:rPr>
            </w:pPr>
            <w:r>
              <w:rPr>
                <w:rFonts w:eastAsia="Calibri" w:cstheme="minorHAnsi"/>
                <w:b/>
              </w:rPr>
              <w:t>VISTO</w:t>
            </w:r>
          </w:p>
        </w:tc>
        <w:tc>
          <w:tcPr>
            <w:tcW w:w="7933" w:type="dxa"/>
            <w:gridSpan w:val="2"/>
            <w:shd w:val="clear" w:color="auto" w:fill="auto"/>
          </w:tcPr>
          <w:p w:rsidR="007335C7" w:rsidRPr="00735F8B" w:rsidRDefault="007335C7" w:rsidP="00046C9B">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747" w:type="dxa"/>
          </w:tcPr>
          <w:p w:rsidR="007335C7" w:rsidRPr="00735F8B" w:rsidRDefault="007335C7" w:rsidP="00046C9B">
            <w:pPr>
              <w:ind w:left="-57"/>
              <w:jc w:val="both"/>
              <w:rPr>
                <w:rFonts w:eastAsia="Calibri" w:cstheme="minorHAnsi"/>
                <w:bCs/>
              </w:rPr>
            </w:pPr>
          </w:p>
        </w:tc>
      </w:tr>
      <w:tr w:rsidR="007335C7" w:rsidRPr="00735F8B" w:rsidTr="00046C9B">
        <w:tc>
          <w:tcPr>
            <w:tcW w:w="1814" w:type="dxa"/>
            <w:gridSpan w:val="2"/>
            <w:shd w:val="clear" w:color="auto" w:fill="auto"/>
          </w:tcPr>
          <w:p w:rsidR="007335C7" w:rsidRDefault="007335C7" w:rsidP="00046C9B">
            <w:pPr>
              <w:rPr>
                <w:rFonts w:eastAsia="Calibri" w:cstheme="minorHAnsi"/>
                <w:b/>
              </w:rPr>
            </w:pPr>
            <w:r>
              <w:rPr>
                <w:rFonts w:eastAsia="Calibri" w:cstheme="minorHAnsi"/>
                <w:b/>
              </w:rPr>
              <w:t>VISTO</w:t>
            </w:r>
          </w:p>
        </w:tc>
        <w:tc>
          <w:tcPr>
            <w:tcW w:w="7933" w:type="dxa"/>
            <w:gridSpan w:val="2"/>
            <w:shd w:val="clear" w:color="auto" w:fill="auto"/>
          </w:tcPr>
          <w:p w:rsidR="007335C7" w:rsidRDefault="007335C7" w:rsidP="00046C9B">
            <w:pPr>
              <w:ind w:left="-57"/>
              <w:jc w:val="both"/>
              <w:rPr>
                <w:rFonts w:eastAsia="Calibri" w:cstheme="minorHAnsi"/>
                <w:bCs/>
              </w:rPr>
            </w:pPr>
            <w:r>
              <w:rPr>
                <w:rFonts w:eastAsia="Calibri" w:cstheme="minorHAnsi"/>
                <w:bCs/>
              </w:rPr>
              <w:t>Il vigente Piano Triennale per la Prevenzione della Corruzione e la Trasparenza</w:t>
            </w:r>
          </w:p>
        </w:tc>
        <w:tc>
          <w:tcPr>
            <w:tcW w:w="9747" w:type="dxa"/>
          </w:tcPr>
          <w:p w:rsidR="007335C7" w:rsidRPr="00735F8B" w:rsidRDefault="007335C7" w:rsidP="00046C9B">
            <w:pPr>
              <w:ind w:left="-57"/>
              <w:jc w:val="both"/>
              <w:rPr>
                <w:rFonts w:eastAsia="Calibri" w:cstheme="minorHAnsi"/>
                <w:bCs/>
              </w:rPr>
            </w:pPr>
          </w:p>
        </w:tc>
      </w:tr>
    </w:tbl>
    <w:p w:rsidR="007335C7" w:rsidRPr="00B75719" w:rsidRDefault="007335C7" w:rsidP="007335C7">
      <w:pPr>
        <w:jc w:val="center"/>
        <w:rPr>
          <w:rFonts w:cstheme="minorHAnsi"/>
          <w:b/>
          <w:bCs/>
          <w:sz w:val="24"/>
          <w:szCs w:val="24"/>
        </w:rPr>
      </w:pPr>
      <w:r w:rsidRPr="00B75719">
        <w:rPr>
          <w:rFonts w:cstheme="minorHAnsi"/>
          <w:b/>
          <w:bCs/>
          <w:sz w:val="24"/>
          <w:szCs w:val="24"/>
        </w:rPr>
        <w:t>DETERMINA</w:t>
      </w:r>
    </w:p>
    <w:p w:rsidR="007335C7" w:rsidRPr="00735F8B" w:rsidRDefault="007335C7" w:rsidP="007335C7">
      <w:pPr>
        <w:suppressAutoHyphens/>
        <w:spacing w:line="360" w:lineRule="auto"/>
        <w:jc w:val="both"/>
        <w:rPr>
          <w:rFonts w:cstheme="minorHAnsi"/>
          <w:lang w:eastAsia="zh-CN"/>
        </w:rPr>
      </w:pPr>
      <w:r w:rsidRPr="00735F8B">
        <w:rPr>
          <w:rFonts w:cstheme="minorHAnsi"/>
          <w:lang w:eastAsia="zh-CN"/>
        </w:rPr>
        <w:lastRenderedPageBreak/>
        <w:t>Per i motivi espressi nella premessa, che si intendono integralmente richiamati:</w:t>
      </w:r>
    </w:p>
    <w:p w:rsidR="007335C7" w:rsidRPr="00735F8B" w:rsidRDefault="007335C7" w:rsidP="007335C7">
      <w:pPr>
        <w:pStyle w:val="Paragrafoelenco"/>
        <w:numPr>
          <w:ilvl w:val="0"/>
          <w:numId w:val="9"/>
        </w:numPr>
        <w:spacing w:before="120" w:after="120" w:line="240" w:lineRule="auto"/>
        <w:contextualSpacing w:val="0"/>
        <w:jc w:val="both"/>
        <w:rPr>
          <w:rFonts w:cstheme="minorHAnsi"/>
          <w:bCs/>
        </w:rPr>
      </w:pPr>
      <w:proofErr w:type="gramStart"/>
      <w:r>
        <w:rPr>
          <w:rFonts w:cstheme="minorHAnsi"/>
          <w:bCs/>
        </w:rPr>
        <w:t>di</w:t>
      </w:r>
      <w:proofErr w:type="gramEnd"/>
      <w:r>
        <w:rPr>
          <w:rFonts w:cstheme="minorHAnsi"/>
          <w:bCs/>
        </w:rPr>
        <w:t xml:space="preserve"> </w:t>
      </w:r>
      <w:r w:rsidRPr="00735F8B">
        <w:rPr>
          <w:rFonts w:cstheme="minorHAnsi"/>
          <w:bCs/>
        </w:rPr>
        <w:t xml:space="preserve">autorizzare, ai sensi dell’art. 36, comma 2, lett. a) del </w:t>
      </w:r>
      <w:proofErr w:type="spellStart"/>
      <w:r w:rsidRPr="00735F8B">
        <w:rPr>
          <w:rFonts w:cstheme="minorHAnsi"/>
          <w:bCs/>
        </w:rPr>
        <w:t>D.Lgs.</w:t>
      </w:r>
      <w:proofErr w:type="spellEnd"/>
      <w:r w:rsidRPr="00735F8B">
        <w:rPr>
          <w:rFonts w:cstheme="minorHAnsi"/>
          <w:bCs/>
        </w:rPr>
        <w:t xml:space="preserve"> 50/2016, </w:t>
      </w:r>
      <w:r w:rsidR="00822F58">
        <w:rPr>
          <w:rFonts w:cstheme="minorHAnsi"/>
          <w:bCs/>
        </w:rPr>
        <w:t xml:space="preserve">la trattativa diretta n. 1455122 per il successivo </w:t>
      </w:r>
      <w:r w:rsidRPr="00735F8B">
        <w:rPr>
          <w:rFonts w:cstheme="minorHAnsi"/>
          <w:bCs/>
        </w:rPr>
        <w:t>affidamento diretto de</w:t>
      </w:r>
      <w:r>
        <w:rPr>
          <w:rFonts w:cstheme="minorHAnsi"/>
          <w:bCs/>
        </w:rPr>
        <w:t>lla fornitura avente</w:t>
      </w:r>
      <w:r w:rsidRPr="00735F8B">
        <w:rPr>
          <w:rFonts w:cstheme="minorHAnsi"/>
          <w:bCs/>
        </w:rPr>
        <w:t xml:space="preserve"> ad oggetto</w:t>
      </w:r>
      <w:r>
        <w:rPr>
          <w:rFonts w:cstheme="minorHAnsi"/>
          <w:bCs/>
        </w:rPr>
        <w:t xml:space="preserve"> </w:t>
      </w:r>
      <w:r w:rsidR="00822F58">
        <w:rPr>
          <w:rFonts w:cstheme="minorHAnsi"/>
          <w:bCs/>
        </w:rPr>
        <w:t>quanto in premessa</w:t>
      </w:r>
      <w:r w:rsidRPr="00735F8B">
        <w:rPr>
          <w:rFonts w:cstheme="minorHAnsi"/>
          <w:bCs/>
        </w:rPr>
        <w:t xml:space="preserve"> all’operatore economico</w:t>
      </w:r>
      <w:r w:rsidR="00D9108E">
        <w:rPr>
          <w:rFonts w:cstheme="minorHAnsi"/>
          <w:bCs/>
        </w:rPr>
        <w:t xml:space="preserve"> </w:t>
      </w:r>
      <w:r w:rsidR="00822F58" w:rsidRPr="00822F58">
        <w:rPr>
          <w:rFonts w:eastAsia="Calibri" w:cs="Calibri"/>
        </w:rPr>
        <w:t xml:space="preserve">PERKIN ELMER ITALIA SPA </w:t>
      </w:r>
      <w:r w:rsidR="00822F58" w:rsidRPr="00822F58">
        <w:rPr>
          <w:rFonts w:eastAsia="Calibri" w:cs="Calibri"/>
          <w:bCs/>
        </w:rPr>
        <w:t xml:space="preserve"> P.IVA: 00742090152</w:t>
      </w:r>
      <w:r w:rsidRPr="00735F8B">
        <w:rPr>
          <w:rFonts w:cstheme="minorHAnsi"/>
          <w:bCs/>
        </w:rPr>
        <w:t>, per un importo complessivo dell</w:t>
      </w:r>
      <w:r>
        <w:rPr>
          <w:rFonts w:cstheme="minorHAnsi"/>
          <w:bCs/>
        </w:rPr>
        <w:t>a prestazione</w:t>
      </w:r>
      <w:r w:rsidRPr="00735F8B">
        <w:rPr>
          <w:rFonts w:cstheme="minorHAnsi"/>
          <w:bCs/>
        </w:rPr>
        <w:t xml:space="preserve"> </w:t>
      </w:r>
      <w:r w:rsidR="00822F58">
        <w:rPr>
          <w:rFonts w:cstheme="minorHAnsi"/>
          <w:bCs/>
        </w:rPr>
        <w:t>inferiore a</w:t>
      </w:r>
      <w:r w:rsidRPr="00735F8B">
        <w:rPr>
          <w:rFonts w:cstheme="minorHAnsi"/>
          <w:bCs/>
        </w:rPr>
        <w:t xml:space="preserve"> €</w:t>
      </w:r>
      <w:r>
        <w:rPr>
          <w:rFonts w:cstheme="minorHAnsi"/>
          <w:bCs/>
        </w:rPr>
        <w:t xml:space="preserve"> </w:t>
      </w:r>
      <w:r w:rsidR="00AE2B04">
        <w:rPr>
          <w:rFonts w:cstheme="minorHAnsi"/>
          <w:bCs/>
        </w:rPr>
        <w:t>10980,00</w:t>
      </w:r>
      <w:r w:rsidRPr="00735F8B">
        <w:rPr>
          <w:rFonts w:cstheme="minorHAnsi"/>
          <w:bCs/>
        </w:rPr>
        <w:t xml:space="preserve"> IVA inclusa (€</w:t>
      </w:r>
      <w:r>
        <w:rPr>
          <w:rFonts w:cstheme="minorHAnsi"/>
          <w:bCs/>
        </w:rPr>
        <w:t xml:space="preserve"> </w:t>
      </w:r>
      <w:r w:rsidR="00AE2B04">
        <w:rPr>
          <w:rFonts w:cstheme="minorHAnsi"/>
          <w:bCs/>
        </w:rPr>
        <w:t>9000</w:t>
      </w:r>
      <w:r w:rsidRPr="00735F8B">
        <w:rPr>
          <w:rFonts w:eastAsia="Calibri" w:cstheme="minorHAnsi"/>
          <w:bCs/>
        </w:rPr>
        <w:t xml:space="preserve"> </w:t>
      </w:r>
      <w:r w:rsidRPr="00735F8B">
        <w:rPr>
          <w:rFonts w:cstheme="minorHAnsi"/>
          <w:bCs/>
        </w:rPr>
        <w:t xml:space="preserve">+ IVA pari a € </w:t>
      </w:r>
      <w:r w:rsidR="00AE2B04">
        <w:rPr>
          <w:rFonts w:cstheme="minorHAnsi"/>
          <w:bCs/>
        </w:rPr>
        <w:t>1980</w:t>
      </w:r>
      <w:r w:rsidRPr="00735F8B">
        <w:rPr>
          <w:rFonts w:eastAsia="Calibri" w:cstheme="minorHAnsi"/>
          <w:bCs/>
        </w:rPr>
        <w:t>)</w:t>
      </w:r>
      <w:r>
        <w:rPr>
          <w:rFonts w:eastAsia="Calibri" w:cstheme="minorHAnsi"/>
          <w:bCs/>
        </w:rPr>
        <w:t xml:space="preserve">, restando inteso che l’efficacia del presente provvedimento è subordinata all’esito positivo delle verifiche in ordine alla ricorrenza, in capo all’affidatario, dei requisiti generali di cui all’art. 80 del </w:t>
      </w:r>
      <w:proofErr w:type="spellStart"/>
      <w:r>
        <w:rPr>
          <w:rFonts w:eastAsia="Calibri" w:cstheme="minorHAnsi"/>
          <w:bCs/>
        </w:rPr>
        <w:t>Dlgs</w:t>
      </w:r>
      <w:proofErr w:type="spellEnd"/>
      <w:r>
        <w:rPr>
          <w:rFonts w:eastAsia="Calibri" w:cstheme="minorHAnsi"/>
          <w:bCs/>
        </w:rPr>
        <w:t xml:space="preserve"> 50/2016 e </w:t>
      </w:r>
      <w:proofErr w:type="spellStart"/>
      <w:r>
        <w:rPr>
          <w:rFonts w:eastAsia="Calibri" w:cstheme="minorHAnsi"/>
          <w:bCs/>
        </w:rPr>
        <w:t>s.m.i.</w:t>
      </w:r>
      <w:proofErr w:type="spellEnd"/>
      <w:r>
        <w:rPr>
          <w:rFonts w:eastAsia="Calibri" w:cstheme="minorHAnsi"/>
          <w:bCs/>
        </w:rPr>
        <w:t xml:space="preserve">, secondo quanto specificato dalle Linee Guida </w:t>
      </w:r>
      <w:proofErr w:type="spellStart"/>
      <w:r>
        <w:rPr>
          <w:rFonts w:eastAsia="Calibri" w:cstheme="minorHAnsi"/>
          <w:bCs/>
        </w:rPr>
        <w:t>Anac</w:t>
      </w:r>
      <w:proofErr w:type="spellEnd"/>
      <w:r>
        <w:rPr>
          <w:rFonts w:eastAsia="Calibri" w:cstheme="minorHAnsi"/>
          <w:bCs/>
        </w:rPr>
        <w:t xml:space="preserve"> 4</w:t>
      </w:r>
      <w:r w:rsidRPr="00F30289">
        <w:rPr>
          <w:rFonts w:eastAsia="Calibri" w:cs="Calibri"/>
        </w:rPr>
        <w:t xml:space="preserve"> </w:t>
      </w:r>
      <w:r>
        <w:rPr>
          <w:rFonts w:eastAsia="Calibri" w:cs="Calibri"/>
        </w:rPr>
        <w:t>(</w:t>
      </w:r>
      <w:r w:rsidRPr="004A6394">
        <w:rPr>
          <w:rFonts w:eastAsia="Calibri" w:cs="Calibri"/>
        </w:rPr>
        <w:t>aggiornate al Decreto Legislativo 19 aprile 2017, n. 56 con delibera del Consiglio n. 206 del 1 marzo 2018</w:t>
      </w:r>
      <w:r>
        <w:rPr>
          <w:rFonts w:eastAsia="Calibri" w:cs="Calibri"/>
        </w:rPr>
        <w:t>) e riportato in premessa</w:t>
      </w:r>
      <w:r>
        <w:rPr>
          <w:rFonts w:eastAsia="Calibri" w:cstheme="minorHAnsi"/>
          <w:bCs/>
        </w:rPr>
        <w:t xml:space="preserve"> </w:t>
      </w:r>
      <w:r w:rsidRPr="00735F8B">
        <w:rPr>
          <w:rFonts w:cstheme="minorHAnsi"/>
          <w:bCs/>
        </w:rPr>
        <w:t>;</w:t>
      </w:r>
    </w:p>
    <w:p w:rsidR="007335C7" w:rsidRPr="00735F8B" w:rsidRDefault="007335C7" w:rsidP="007335C7">
      <w:pPr>
        <w:pStyle w:val="Paragrafoelenco"/>
        <w:numPr>
          <w:ilvl w:val="0"/>
          <w:numId w:val="9"/>
        </w:numPr>
        <w:spacing w:before="120" w:after="120" w:line="240" w:lineRule="auto"/>
        <w:contextualSpacing w:val="0"/>
        <w:jc w:val="both"/>
        <w:rPr>
          <w:rFonts w:cstheme="minorHAnsi"/>
          <w:bCs/>
        </w:rPr>
      </w:pPr>
      <w:proofErr w:type="gramStart"/>
      <w:r w:rsidRPr="00735F8B">
        <w:rPr>
          <w:rFonts w:cstheme="minorHAnsi"/>
          <w:bCs/>
        </w:rPr>
        <w:t>di</w:t>
      </w:r>
      <w:proofErr w:type="gramEnd"/>
      <w:r w:rsidRPr="00735F8B">
        <w:rPr>
          <w:rFonts w:cstheme="minorHAnsi"/>
          <w:bCs/>
        </w:rPr>
        <w:t xml:space="preserve"> autorizzare </w:t>
      </w:r>
      <w:r>
        <w:rPr>
          <w:rFonts w:cstheme="minorHAnsi"/>
          <w:bCs/>
        </w:rPr>
        <w:t>l’assunzione del relativo impegno di spesa,</w:t>
      </w:r>
      <w:r w:rsidRPr="00735F8B">
        <w:rPr>
          <w:rFonts w:cstheme="minorHAnsi"/>
          <w:bCs/>
        </w:rPr>
        <w:t xml:space="preserve"> da imputare sul capitolo </w:t>
      </w:r>
      <w:r w:rsidR="006B04F0" w:rsidRPr="006B04F0">
        <w:rPr>
          <w:rFonts w:cstheme="minorHAnsi"/>
          <w:bCs/>
        </w:rPr>
        <w:t>PIROZZI_</w:t>
      </w:r>
      <w:r w:rsidR="00AE2B04">
        <w:rPr>
          <w:rFonts w:cstheme="minorHAnsi"/>
          <w:bCs/>
        </w:rPr>
        <w:t xml:space="preserve">BIORAFFINAZIONE </w:t>
      </w:r>
      <w:r>
        <w:rPr>
          <w:rFonts w:cstheme="minorHAnsi"/>
          <w:bCs/>
        </w:rPr>
        <w:t>CA 04.4</w:t>
      </w:r>
      <w:r w:rsidR="00AE2B04">
        <w:rPr>
          <w:rFonts w:cstheme="minorHAnsi"/>
          <w:bCs/>
        </w:rPr>
        <w:t>1</w:t>
      </w:r>
      <w:r>
        <w:rPr>
          <w:rFonts w:cstheme="minorHAnsi"/>
          <w:bCs/>
        </w:rPr>
        <w:t>.0</w:t>
      </w:r>
      <w:r w:rsidR="00AE2B04">
        <w:rPr>
          <w:rFonts w:cstheme="minorHAnsi"/>
          <w:bCs/>
        </w:rPr>
        <w:t>4</w:t>
      </w:r>
      <w:r>
        <w:rPr>
          <w:rFonts w:cstheme="minorHAnsi"/>
          <w:bCs/>
        </w:rPr>
        <w:t>.0</w:t>
      </w:r>
      <w:r w:rsidR="00AE2B04">
        <w:rPr>
          <w:rFonts w:cstheme="minorHAnsi"/>
          <w:bCs/>
        </w:rPr>
        <w:t>5</w:t>
      </w:r>
      <w:r>
        <w:rPr>
          <w:rFonts w:cstheme="minorHAnsi"/>
          <w:bCs/>
        </w:rPr>
        <w:t>.0</w:t>
      </w:r>
      <w:r w:rsidR="00AE2B04">
        <w:rPr>
          <w:rFonts w:cstheme="minorHAnsi"/>
          <w:bCs/>
        </w:rPr>
        <w:t>2</w:t>
      </w:r>
      <w:r w:rsidRPr="00735F8B">
        <w:rPr>
          <w:rFonts w:cstheme="minorHAnsi"/>
          <w:bCs/>
        </w:rPr>
        <w:t xml:space="preserve"> del</w:t>
      </w:r>
      <w:r>
        <w:rPr>
          <w:rFonts w:cstheme="minorHAnsi"/>
          <w:bCs/>
        </w:rPr>
        <w:t xml:space="preserve"> bilancio unico di Ateneo di previsione annuale </w:t>
      </w:r>
      <w:proofErr w:type="spellStart"/>
      <w:r>
        <w:rPr>
          <w:rFonts w:cstheme="minorHAnsi"/>
          <w:bCs/>
        </w:rPr>
        <w:t>autorizzatorio</w:t>
      </w:r>
      <w:proofErr w:type="spellEnd"/>
      <w:r>
        <w:rPr>
          <w:rFonts w:cstheme="minorHAnsi"/>
          <w:bCs/>
        </w:rPr>
        <w:t xml:space="preserve"> per l’</w:t>
      </w:r>
      <w:r w:rsidRPr="00735F8B">
        <w:rPr>
          <w:rFonts w:cstheme="minorHAnsi"/>
          <w:bCs/>
        </w:rPr>
        <w:t xml:space="preserve">esercizio finanziario </w:t>
      </w:r>
      <w:r>
        <w:rPr>
          <w:rFonts w:cstheme="minorHAnsi"/>
          <w:bCs/>
        </w:rPr>
        <w:t>2020</w:t>
      </w:r>
      <w:r w:rsidRPr="00735F8B">
        <w:rPr>
          <w:rFonts w:cstheme="minorHAnsi"/>
          <w:bCs/>
        </w:rPr>
        <w:t>;</w:t>
      </w:r>
    </w:p>
    <w:p w:rsidR="007335C7" w:rsidRPr="00735F8B" w:rsidRDefault="007335C7" w:rsidP="007335C7">
      <w:pPr>
        <w:numPr>
          <w:ilvl w:val="0"/>
          <w:numId w:val="5"/>
        </w:numPr>
        <w:suppressAutoHyphens/>
        <w:spacing w:before="120" w:after="120" w:line="240" w:lineRule="auto"/>
        <w:jc w:val="both"/>
        <w:rPr>
          <w:rFonts w:cstheme="minorHAnsi"/>
          <w:bCs/>
        </w:rPr>
      </w:pPr>
      <w:proofErr w:type="gramStart"/>
      <w:r>
        <w:rPr>
          <w:rFonts w:cstheme="minorHAnsi"/>
          <w:bCs/>
        </w:rPr>
        <w:t>di</w:t>
      </w:r>
      <w:proofErr w:type="gramEnd"/>
      <w:r>
        <w:rPr>
          <w:rFonts w:cstheme="minorHAnsi"/>
          <w:bCs/>
        </w:rPr>
        <w:t xml:space="preserve"> dare mandato all’Unità organizzativa Responsabile del Procedimento, dott.ssa </w:t>
      </w:r>
      <w:r w:rsidR="00A03F80">
        <w:rPr>
          <w:rFonts w:cstheme="minorHAnsi"/>
          <w:bCs/>
        </w:rPr>
        <w:t xml:space="preserve">Cinzia De </w:t>
      </w:r>
      <w:proofErr w:type="spellStart"/>
      <w:r w:rsidR="00A03F80">
        <w:rPr>
          <w:rFonts w:cstheme="minorHAnsi"/>
          <w:bCs/>
        </w:rPr>
        <w:t>Marsanich</w:t>
      </w:r>
      <w:proofErr w:type="spellEnd"/>
      <w:r>
        <w:rPr>
          <w:rFonts w:cstheme="minorHAnsi"/>
          <w:bCs/>
        </w:rPr>
        <w:t>, di porre in essere tutti gli adempimenti relativi agli obblighi di cui alla vigente normativa in materia di trasparenza e di prevenzione della corruzione, connessi all’adozione del presente provvedimento.</w:t>
      </w:r>
    </w:p>
    <w:tbl>
      <w:tblPr>
        <w:tblStyle w:val="Grigliatabella"/>
        <w:tblpPr w:leftFromText="142" w:rightFromText="142" w:vertAnchor="text" w:horzAnchor="page" w:tblpX="1696" w:tblpY="1047"/>
        <w:tblW w:w="0" w:type="auto"/>
        <w:tblBorders>
          <w:insideH w:val="none" w:sz="0" w:space="0" w:color="auto"/>
          <w:insideV w:val="none" w:sz="0" w:space="0" w:color="auto"/>
        </w:tblBorders>
        <w:tblLook w:val="0480" w:firstRow="0" w:lastRow="0" w:firstColumn="1" w:lastColumn="0" w:noHBand="0" w:noVBand="1"/>
      </w:tblPr>
      <w:tblGrid>
        <w:gridCol w:w="2902"/>
      </w:tblGrid>
      <w:tr w:rsidR="007335C7" w:rsidTr="007335C7">
        <w:trPr>
          <w:trHeight w:val="964"/>
        </w:trPr>
        <w:tc>
          <w:tcPr>
            <w:tcW w:w="0" w:type="auto"/>
            <w:vAlign w:val="center"/>
          </w:tcPr>
          <w:p w:rsidR="007335C7" w:rsidRPr="001A572B" w:rsidRDefault="007335C7" w:rsidP="007335C7">
            <w:pPr>
              <w:spacing w:after="0" w:line="216" w:lineRule="auto"/>
              <w:rPr>
                <w:sz w:val="16"/>
              </w:rPr>
            </w:pPr>
            <w:r w:rsidRPr="00690DFB">
              <w:rPr>
                <w:sz w:val="12"/>
              </w:rPr>
              <w:t xml:space="preserve">Unità organizzativa responsabile del </w:t>
            </w:r>
            <w:proofErr w:type="gramStart"/>
            <w:r w:rsidRPr="00690DFB">
              <w:rPr>
                <w:sz w:val="12"/>
              </w:rPr>
              <w:t>procedimento:</w:t>
            </w:r>
            <w:r w:rsidRPr="00690DFB">
              <w:rPr>
                <w:sz w:val="12"/>
              </w:rPr>
              <w:br/>
            </w:r>
            <w:r w:rsidRPr="00690DFB">
              <w:rPr>
                <w:b/>
                <w:i/>
                <w:sz w:val="12"/>
              </w:rPr>
              <w:t>Ufficio</w:t>
            </w:r>
            <w:proofErr w:type="gramEnd"/>
            <w:r w:rsidRPr="00690DFB">
              <w:rPr>
                <w:b/>
                <w:i/>
                <w:sz w:val="12"/>
              </w:rPr>
              <w:t xml:space="preserve"> Dipartimentale Contratti, Logistica e Personale</w:t>
            </w:r>
            <w:r w:rsidRPr="00690DFB">
              <w:rPr>
                <w:b/>
                <w:i/>
                <w:sz w:val="12"/>
              </w:rPr>
              <w:br/>
            </w:r>
            <w:r w:rsidRPr="00690DFB">
              <w:rPr>
                <w:sz w:val="12"/>
              </w:rPr>
              <w:t>Responsabile del procedimento:</w:t>
            </w:r>
            <w:r w:rsidRPr="00690DFB">
              <w:rPr>
                <w:sz w:val="12"/>
              </w:rPr>
              <w:br/>
            </w:r>
            <w:r w:rsidRPr="00690DFB">
              <w:rPr>
                <w:b/>
                <w:i/>
                <w:sz w:val="12"/>
              </w:rPr>
              <w:t>sig. Doria Gennaro, Capo dell’Ufficio</w:t>
            </w:r>
            <w:r w:rsidRPr="00690DFB">
              <w:rPr>
                <w:sz w:val="12"/>
              </w:rPr>
              <w:br/>
              <w:t>tel.: 081-7682320</w:t>
            </w:r>
          </w:p>
        </w:tc>
      </w:tr>
    </w:tbl>
    <w:p w:rsidR="007335C7" w:rsidRDefault="003442E7" w:rsidP="007335C7">
      <w:r>
        <w:rPr>
          <w:rFonts w:cs="Calibri"/>
          <w:b/>
          <w:i/>
          <w:noProof/>
          <w:sz w:val="24"/>
          <w:szCs w:val="24"/>
          <w:lang w:eastAsia="it-IT"/>
        </w:rPr>
        <w:drawing>
          <wp:anchor distT="0" distB="0" distL="114300" distR="114300" simplePos="0" relativeHeight="251658240" behindDoc="1" locked="0" layoutInCell="1" allowOverlap="1">
            <wp:simplePos x="0" y="0"/>
            <wp:positionH relativeFrom="column">
              <wp:posOffset>3766185</wp:posOffset>
            </wp:positionH>
            <wp:positionV relativeFrom="paragraph">
              <wp:posOffset>139700</wp:posOffset>
            </wp:positionV>
            <wp:extent cx="1638300" cy="791210"/>
            <wp:effectExtent l="0" t="0" r="0" b="889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rma Mancus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38300" cy="791210"/>
                    </a:xfrm>
                    <a:prstGeom prst="rect">
                      <a:avLst/>
                    </a:prstGeom>
                  </pic:spPr>
                </pic:pic>
              </a:graphicData>
            </a:graphic>
          </wp:anchor>
        </w:drawing>
      </w:r>
      <w:r w:rsidR="00D47AC1">
        <w:tab/>
      </w:r>
      <w:r w:rsidR="00D47AC1">
        <w:tab/>
      </w:r>
      <w:r w:rsidR="00D47AC1">
        <w:tab/>
      </w:r>
      <w:r w:rsidR="00D47AC1">
        <w:tab/>
      </w:r>
      <w:r w:rsidR="00D47AC1">
        <w:tab/>
      </w:r>
      <w:r w:rsidR="00F51EE9">
        <w:tab/>
      </w:r>
      <w:r w:rsidR="00F51EE9">
        <w:tab/>
      </w:r>
      <w:r w:rsidR="00F51EE9">
        <w:tab/>
      </w:r>
      <w:r w:rsidR="00F51EE9">
        <w:tab/>
        <w:t>IL DIRETTORE</w:t>
      </w:r>
    </w:p>
    <w:p w:rsidR="00D31E26" w:rsidRPr="000E2919" w:rsidRDefault="00D47AC1" w:rsidP="00D31E26">
      <w:pPr>
        <w:tabs>
          <w:tab w:val="left" w:pos="5940"/>
        </w:tabs>
        <w:jc w:val="both"/>
        <w:rPr>
          <w:rFonts w:cs="Calibri"/>
          <w:sz w:val="24"/>
          <w:szCs w:val="24"/>
        </w:rPr>
      </w:pPr>
      <w:r>
        <w:tab/>
      </w:r>
      <w:r w:rsidR="00F51EE9" w:rsidRPr="00967739">
        <w:rPr>
          <w:rFonts w:cs="Calibri"/>
          <w:b/>
          <w:i/>
          <w:sz w:val="24"/>
          <w:szCs w:val="24"/>
        </w:rPr>
        <w:t xml:space="preserve">prof. ing. </w:t>
      </w:r>
      <w:r w:rsidR="00D9108E">
        <w:rPr>
          <w:rFonts w:cs="Calibri"/>
          <w:b/>
          <w:i/>
          <w:sz w:val="24"/>
          <w:szCs w:val="24"/>
        </w:rPr>
        <w:t>Claudio Mancuso</w:t>
      </w:r>
      <w:r>
        <w:tab/>
      </w:r>
      <w:r>
        <w:tab/>
      </w:r>
      <w:r>
        <w:tab/>
      </w:r>
    </w:p>
    <w:p w:rsidR="00D31E26" w:rsidRPr="000E2919" w:rsidRDefault="00D31E26" w:rsidP="00D31E26">
      <w:pPr>
        <w:tabs>
          <w:tab w:val="left" w:pos="5940"/>
        </w:tabs>
        <w:spacing w:after="0"/>
        <w:jc w:val="both"/>
        <w:rPr>
          <w:rFonts w:cs="Calibri"/>
        </w:rPr>
      </w:pPr>
      <w:r w:rsidRPr="00967739">
        <w:rPr>
          <w:rFonts w:cs="Calibri"/>
          <w:b/>
          <w:i/>
          <w:sz w:val="24"/>
          <w:szCs w:val="24"/>
        </w:rPr>
        <w:tab/>
      </w:r>
      <w:r>
        <w:rPr>
          <w:rFonts w:cs="Calibri"/>
          <w:b/>
          <w:i/>
          <w:sz w:val="24"/>
          <w:szCs w:val="24"/>
        </w:rPr>
        <w:t xml:space="preserve"> </w:t>
      </w:r>
    </w:p>
    <w:p w:rsidR="00D31E26" w:rsidRPr="00735F8B" w:rsidRDefault="00D31E26" w:rsidP="00D31E26">
      <w:pPr>
        <w:suppressAutoHyphens/>
        <w:jc w:val="both"/>
        <w:rPr>
          <w:rFonts w:cstheme="minorHAnsi"/>
          <w:bCs/>
        </w:rPr>
      </w:pPr>
    </w:p>
    <w:p w:rsidR="007335C7" w:rsidRDefault="007335C7" w:rsidP="007335C7"/>
    <w:p w:rsidR="007335C7" w:rsidRDefault="007335C7" w:rsidP="007335C7"/>
    <w:p w:rsidR="00154F17" w:rsidRPr="0018738A" w:rsidRDefault="00154F17" w:rsidP="00081BC3">
      <w:pPr>
        <w:spacing w:after="0" w:line="240" w:lineRule="auto"/>
      </w:pPr>
    </w:p>
    <w:sectPr w:rsidR="00154F17" w:rsidRPr="0018738A" w:rsidSect="00D3243D">
      <w:headerReference w:type="default" r:id="rId9"/>
      <w:footerReference w:type="default" r:id="rId10"/>
      <w:headerReference w:type="first" r:id="rId11"/>
      <w:footerReference w:type="first" r:id="rId12"/>
      <w:pgSz w:w="11906" w:h="16838" w:code="9"/>
      <w:pgMar w:top="2410" w:right="1134"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35BC" w:rsidRDefault="003135BC" w:rsidP="00324F6F">
      <w:pPr>
        <w:spacing w:after="0" w:line="240" w:lineRule="auto"/>
      </w:pPr>
      <w:r>
        <w:separator/>
      </w:r>
    </w:p>
  </w:endnote>
  <w:endnote w:type="continuationSeparator" w:id="0">
    <w:p w:rsidR="003135BC" w:rsidRDefault="003135BC" w:rsidP="00324F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27E" w:rsidRPr="00701258" w:rsidRDefault="00D729C3" w:rsidP="0018738A">
    <w:pPr>
      <w:pStyle w:val="Pidipagina"/>
      <w:jc w:val="center"/>
      <w:rPr>
        <w:sz w:val="20"/>
      </w:rPr>
    </w:pPr>
    <w:r>
      <w:rPr>
        <w:noProof/>
        <w:lang w:eastAsia="it-IT"/>
      </w:rPr>
      <mc:AlternateContent>
        <mc:Choice Requires="wps">
          <w:drawing>
            <wp:anchor distT="4294967295" distB="4294967295" distL="114300" distR="114300" simplePos="0" relativeHeight="251678720" behindDoc="0" locked="0" layoutInCell="1" allowOverlap="1">
              <wp:simplePos x="0" y="0"/>
              <wp:positionH relativeFrom="margin">
                <wp:posOffset>0</wp:posOffset>
              </wp:positionH>
              <wp:positionV relativeFrom="topMargin">
                <wp:posOffset>10081259</wp:posOffset>
              </wp:positionV>
              <wp:extent cx="6120130" cy="0"/>
              <wp:effectExtent l="0" t="0" r="33020" b="19050"/>
              <wp:wrapThrough wrapText="bothSides">
                <wp:wrapPolygon edited="0">
                  <wp:start x="0" y="-1"/>
                  <wp:lineTo x="0" y="-1"/>
                  <wp:lineTo x="21649" y="-1"/>
                  <wp:lineTo x="21649" y="-1"/>
                  <wp:lineTo x="0" y="-1"/>
                </wp:wrapPolygon>
              </wp:wrapThrough>
              <wp:docPr id="1" name="Connettore 1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12013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6B980D14" id="Connettore 1 3" o:spid="_x0000_s1026" style="position:absolute;flip:y;z-index:25167872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op-margin-area;mso-width-percent:0;mso-height-percent:0;mso-width-relative:margin;mso-height-relative:page" from="0,793.8pt" to="481.9pt,79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" strokecolor="red" strokeweight=".25pt">
              <o:lock v:ext="edit" shapetype="f"/>
              <w10:wrap type="through" anchorx="margin" anchory="margin"/>
            </v:line>
          </w:pict>
        </mc:Fallback>
      </mc:AlternateContent>
    </w:r>
    <w:r w:rsidR="00081BC3" w:rsidRPr="009F0616">
      <w:rPr>
        <w:sz w:val="20"/>
      </w:rPr>
      <w:t xml:space="preserve">Via Claudio 21, 80125 Napoli - email: </w:t>
    </w:r>
    <w:r w:rsidR="00081BC3">
      <w:rPr>
        <w:sz w:val="20"/>
      </w:rPr>
      <w:t>dicea@unina.it</w:t>
    </w:r>
    <w:r w:rsidR="00081BC3" w:rsidRPr="009F0616">
      <w:rPr>
        <w:sz w:val="20"/>
      </w:rPr>
      <w:t xml:space="preserve"> </w:t>
    </w:r>
    <w:r w:rsidR="00081BC3">
      <w:rPr>
        <w:sz w:val="20"/>
      </w:rPr>
      <w:t>–</w:t>
    </w:r>
    <w:r w:rsidR="00081BC3" w:rsidRPr="009F0616">
      <w:rPr>
        <w:rStyle w:val="Collegamentoipertestuale"/>
        <w:sz w:val="20"/>
        <w:u w:val="none"/>
      </w:rPr>
      <w:t xml:space="preserve"> </w:t>
    </w:r>
    <w:r w:rsidR="00081BC3" w:rsidRPr="009F0616">
      <w:rPr>
        <w:sz w:val="20"/>
      </w:rPr>
      <w:t>tel</w:t>
    </w:r>
    <w:r w:rsidR="00081BC3">
      <w:rPr>
        <w:sz w:val="20"/>
      </w:rPr>
      <w:t>.</w:t>
    </w:r>
    <w:r w:rsidR="00081BC3" w:rsidRPr="009F0616">
      <w:rPr>
        <w:sz w:val="20"/>
      </w:rPr>
      <w:t>: +39-081-768</w:t>
    </w:r>
    <w:r w:rsidR="00081BC3">
      <w:rPr>
        <w:sz w:val="20"/>
      </w:rPr>
      <w:t>3609</w:t>
    </w:r>
    <w:r w:rsidR="00081BC3" w:rsidRPr="009F0616">
      <w:rPr>
        <w:sz w:val="20"/>
      </w:rPr>
      <w:t xml:space="preserve"> - fax: +39-081-7683456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018B" w:rsidRPr="009F0616" w:rsidRDefault="00D729C3" w:rsidP="000F427E">
    <w:pPr>
      <w:pStyle w:val="Pidipagina"/>
      <w:jc w:val="center"/>
      <w:rPr>
        <w:sz w:val="20"/>
      </w:rPr>
    </w:pPr>
    <w:r>
      <w:rPr>
        <w:noProof/>
        <w:lang w:eastAsia="it-IT"/>
      </w:rPr>
      <mc:AlternateContent>
        <mc:Choice Requires="wps">
          <w:drawing>
            <wp:anchor distT="4294967295" distB="4294967295" distL="114300" distR="114300" simplePos="0" relativeHeight="251676672" behindDoc="0" locked="0" layoutInCell="1" allowOverlap="1">
              <wp:simplePos x="0" y="0"/>
              <wp:positionH relativeFrom="margin">
                <wp:posOffset>0</wp:posOffset>
              </wp:positionH>
              <wp:positionV relativeFrom="topMargin">
                <wp:posOffset>10081259</wp:posOffset>
              </wp:positionV>
              <wp:extent cx="6120130" cy="0"/>
              <wp:effectExtent l="0" t="0" r="33020" b="19050"/>
              <wp:wrapThrough wrapText="bothSides">
                <wp:wrapPolygon edited="0">
                  <wp:start x="0" y="-1"/>
                  <wp:lineTo x="0" y="-1"/>
                  <wp:lineTo x="21649" y="-1"/>
                  <wp:lineTo x="21649" y="-1"/>
                  <wp:lineTo x="0" y="-1"/>
                </wp:wrapPolygon>
              </wp:wrapThrough>
              <wp:docPr id="4" name="Connettore 1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12013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0906C684" id="Connettore 1 3" o:spid="_x0000_s1026" style="position:absolute;flip:y;z-index:251676672;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op-margin-area;mso-width-percent:0;mso-height-percent:0;mso-width-relative:margin;mso-height-relative:page" from="0,793.8pt" to="481.9pt,79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" strokecolor="red" strokeweight=".25pt">
              <o:lock v:ext="edit" shapetype="f"/>
              <w10:wrap type="through" anchorx="margin" anchory="margin"/>
            </v:line>
          </w:pict>
        </mc:Fallback>
      </mc:AlternateContent>
    </w:r>
    <w:r w:rsidR="00E55ECD" w:rsidRPr="009F0616">
      <w:rPr>
        <w:sz w:val="20"/>
      </w:rPr>
      <w:t xml:space="preserve">Via Claudio 21, 80125 Napoli - email: </w:t>
    </w:r>
    <w:r w:rsidR="00E55ECD">
      <w:rPr>
        <w:sz w:val="20"/>
      </w:rPr>
      <w:t>dicea@unina.it</w:t>
    </w:r>
    <w:r w:rsidR="00E55ECD" w:rsidRPr="009F0616">
      <w:rPr>
        <w:sz w:val="20"/>
      </w:rPr>
      <w:t xml:space="preserve"> </w:t>
    </w:r>
    <w:r w:rsidR="00E55ECD">
      <w:rPr>
        <w:sz w:val="20"/>
      </w:rPr>
      <w:t>–</w:t>
    </w:r>
    <w:r w:rsidR="00E55ECD" w:rsidRPr="009F0616">
      <w:rPr>
        <w:rStyle w:val="Collegamentoipertestuale"/>
        <w:sz w:val="20"/>
        <w:u w:val="none"/>
      </w:rPr>
      <w:t xml:space="preserve"> </w:t>
    </w:r>
    <w:r w:rsidR="00E55ECD" w:rsidRPr="009F0616">
      <w:rPr>
        <w:sz w:val="20"/>
      </w:rPr>
      <w:t>tel</w:t>
    </w:r>
    <w:r w:rsidR="00E55ECD">
      <w:rPr>
        <w:sz w:val="20"/>
      </w:rPr>
      <w:t>.</w:t>
    </w:r>
    <w:r w:rsidR="00E55ECD" w:rsidRPr="009F0616">
      <w:rPr>
        <w:sz w:val="20"/>
      </w:rPr>
      <w:t>: +39-081-768</w:t>
    </w:r>
    <w:r w:rsidR="00E55ECD">
      <w:rPr>
        <w:sz w:val="20"/>
      </w:rPr>
      <w:t>3609</w:t>
    </w:r>
    <w:r w:rsidR="00E55ECD" w:rsidRPr="009F0616">
      <w:rPr>
        <w:sz w:val="20"/>
      </w:rPr>
      <w:t xml:space="preserve"> - fax: +39-081-7683456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35BC" w:rsidRDefault="003135BC" w:rsidP="00324F6F">
      <w:pPr>
        <w:spacing w:after="0" w:line="240" w:lineRule="auto"/>
      </w:pPr>
      <w:r>
        <w:separator/>
      </w:r>
    </w:p>
  </w:footnote>
  <w:footnote w:type="continuationSeparator" w:id="0">
    <w:p w:rsidR="003135BC" w:rsidRDefault="003135BC" w:rsidP="00324F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6166" w:rsidRDefault="002363A0" w:rsidP="000F2D7A">
    <w:pPr>
      <w:pStyle w:val="Intestazione"/>
      <w:jc w:val="center"/>
      <w:rPr>
        <w:rFonts w:asciiTheme="majorHAnsi" w:hAnsiTheme="majorHAnsi"/>
        <w:i/>
        <w:sz w:val="32"/>
        <w:szCs w:val="28"/>
      </w:rPr>
    </w:pPr>
    <w:r w:rsidRPr="00ED45E6">
      <w:rPr>
        <w:rFonts w:asciiTheme="majorHAnsi" w:hAnsiTheme="majorHAnsi"/>
        <w:b/>
        <w:i/>
        <w:sz w:val="32"/>
        <w:szCs w:val="28"/>
      </w:rPr>
      <w:t>D</w:t>
    </w:r>
    <w:r w:rsidRPr="00ED45E6">
      <w:rPr>
        <w:rFonts w:asciiTheme="majorHAnsi" w:hAnsiTheme="majorHAnsi"/>
        <w:i/>
        <w:sz w:val="32"/>
        <w:szCs w:val="28"/>
      </w:rPr>
      <w:t xml:space="preserve">ipartimento di </w:t>
    </w:r>
    <w:r w:rsidRPr="00ED45E6">
      <w:rPr>
        <w:rFonts w:asciiTheme="majorHAnsi" w:hAnsiTheme="majorHAnsi"/>
        <w:b/>
        <w:i/>
        <w:sz w:val="32"/>
        <w:szCs w:val="28"/>
      </w:rPr>
      <w:t>I</w:t>
    </w:r>
    <w:r w:rsidRPr="00ED45E6">
      <w:rPr>
        <w:rFonts w:asciiTheme="majorHAnsi" w:hAnsiTheme="majorHAnsi"/>
        <w:i/>
        <w:sz w:val="32"/>
        <w:szCs w:val="28"/>
      </w:rPr>
      <w:t xml:space="preserve">ngegneria </w:t>
    </w:r>
    <w:r w:rsidRPr="00ED45E6">
      <w:rPr>
        <w:rFonts w:asciiTheme="majorHAnsi" w:hAnsiTheme="majorHAnsi"/>
        <w:b/>
        <w:i/>
        <w:sz w:val="32"/>
        <w:szCs w:val="28"/>
      </w:rPr>
      <w:t>C</w:t>
    </w:r>
    <w:r w:rsidRPr="00ED45E6">
      <w:rPr>
        <w:rFonts w:asciiTheme="majorHAnsi" w:hAnsiTheme="majorHAnsi"/>
        <w:i/>
        <w:sz w:val="32"/>
        <w:szCs w:val="28"/>
      </w:rPr>
      <w:t xml:space="preserve">ivile, </w:t>
    </w:r>
    <w:r w:rsidRPr="00ED45E6">
      <w:rPr>
        <w:rFonts w:asciiTheme="majorHAnsi" w:hAnsiTheme="majorHAnsi"/>
        <w:b/>
        <w:i/>
        <w:sz w:val="32"/>
        <w:szCs w:val="28"/>
      </w:rPr>
      <w:t>E</w:t>
    </w:r>
    <w:r w:rsidRPr="00ED45E6">
      <w:rPr>
        <w:rFonts w:asciiTheme="majorHAnsi" w:hAnsiTheme="majorHAnsi"/>
        <w:i/>
        <w:sz w:val="32"/>
        <w:szCs w:val="28"/>
      </w:rPr>
      <w:t xml:space="preserve">dile e </w:t>
    </w:r>
    <w:r w:rsidRPr="00ED45E6">
      <w:rPr>
        <w:rFonts w:asciiTheme="majorHAnsi" w:hAnsiTheme="majorHAnsi"/>
        <w:b/>
        <w:i/>
        <w:sz w:val="32"/>
        <w:szCs w:val="28"/>
      </w:rPr>
      <w:t>A</w:t>
    </w:r>
    <w:r>
      <w:rPr>
        <w:rFonts w:asciiTheme="majorHAnsi" w:hAnsiTheme="majorHAnsi"/>
        <w:i/>
        <w:sz w:val="32"/>
        <w:szCs w:val="28"/>
      </w:rPr>
      <w:t>mbientale</w:t>
    </w:r>
  </w:p>
  <w:p w:rsidR="005E270C" w:rsidRPr="00446166" w:rsidRDefault="00487A79" w:rsidP="00446166">
    <w:pPr>
      <w:pStyle w:val="Intestazione"/>
      <w:spacing w:before="120"/>
      <w:jc w:val="center"/>
      <w:rPr>
        <w:rFonts w:asciiTheme="majorHAnsi" w:hAnsiTheme="majorHAnsi"/>
        <w:i/>
        <w:sz w:val="32"/>
        <w:szCs w:val="28"/>
      </w:rPr>
    </w:pPr>
    <w:r w:rsidRPr="00487A79">
      <w:rPr>
        <w:rFonts w:asciiTheme="majorHAnsi" w:hAnsiTheme="majorHAnsi"/>
        <w:sz w:val="26"/>
        <w:szCs w:val="26"/>
      </w:rPr>
      <w:t>Ufficio Dipartimentale Contratti, Logistica e Personale</w:t>
    </w:r>
    <w:r w:rsidR="00D729C3">
      <w:rPr>
        <w:rFonts w:asciiTheme="majorHAnsi" w:hAnsiTheme="majorHAnsi"/>
        <w:noProof/>
        <w:sz w:val="26"/>
        <w:szCs w:val="26"/>
        <w:lang w:eastAsia="it-IT"/>
      </w:rPr>
      <mc:AlternateContent>
        <mc:Choice Requires="wps">
          <w:drawing>
            <wp:anchor distT="4294967295" distB="4294967295" distL="114300" distR="114300" simplePos="0" relativeHeight="251671552" behindDoc="0" locked="0" layoutInCell="1" allowOverlap="1">
              <wp:simplePos x="0" y="0"/>
              <wp:positionH relativeFrom="margin">
                <wp:align>center</wp:align>
              </wp:positionH>
              <wp:positionV relativeFrom="topMargin">
                <wp:posOffset>900429</wp:posOffset>
              </wp:positionV>
              <wp:extent cx="6120130" cy="0"/>
              <wp:effectExtent l="0" t="0" r="33020" b="19050"/>
              <wp:wrapThrough wrapText="bothSides">
                <wp:wrapPolygon edited="0">
                  <wp:start x="0" y="-1"/>
                  <wp:lineTo x="0" y="-1"/>
                  <wp:lineTo x="21649" y="-1"/>
                  <wp:lineTo x="21649" y="-1"/>
                  <wp:lineTo x="0" y="-1"/>
                </wp:wrapPolygon>
              </wp:wrapThrough>
              <wp:docPr id="5" name="Connettore 1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12013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72C647EE" id="Connettore 1 3" o:spid="_x0000_s1026" style="position:absolute;flip:y;z-index:251671552;visibility:visible;mso-wrap-style:square;mso-width-percent:0;mso-height-percent:0;mso-wrap-distance-left:9pt;mso-wrap-distance-top:-3e-5mm;mso-wrap-distance-right:9pt;mso-wrap-distance-bottom:-3e-5mm;mso-position-horizontal:center;mso-position-horizontal-relative:margin;mso-position-vertical:absolute;mso-position-vertical-relative:top-margin-area;mso-width-percent:0;mso-height-percent:0;mso-width-relative:margin;mso-height-relative:page" from="0,70.9pt" to="481.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" strokecolor="red" strokeweight=".25pt">
              <o:lock v:ext="edit" shapetype="f"/>
              <w10:wrap type="through" anchorx="margin" anchory="margin"/>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482B" w:rsidRDefault="009B482B" w:rsidP="009B482B">
    <w:pPr>
      <w:pStyle w:val="Intestazione"/>
      <w:jc w:val="center"/>
      <w:rPr>
        <w:rFonts w:asciiTheme="majorHAnsi" w:hAnsiTheme="majorHAnsi"/>
        <w:i/>
        <w:sz w:val="32"/>
        <w:szCs w:val="28"/>
      </w:rPr>
    </w:pPr>
    <w:r w:rsidRPr="00ED45E6">
      <w:rPr>
        <w:rFonts w:asciiTheme="majorHAnsi" w:hAnsiTheme="majorHAnsi"/>
        <w:noProof/>
        <w:sz w:val="40"/>
        <w:szCs w:val="40"/>
        <w:lang w:eastAsia="it-IT"/>
      </w:rPr>
      <w:drawing>
        <wp:anchor distT="0" distB="0" distL="114300" distR="114300" simplePos="0" relativeHeight="251673600" behindDoc="0" locked="0" layoutInCell="1" allowOverlap="1">
          <wp:simplePos x="0" y="0"/>
          <wp:positionH relativeFrom="column">
            <wp:posOffset>71120</wp:posOffset>
          </wp:positionH>
          <wp:positionV relativeFrom="page">
            <wp:posOffset>342900</wp:posOffset>
          </wp:positionV>
          <wp:extent cx="864870" cy="862330"/>
          <wp:effectExtent l="0" t="0" r="0" b="0"/>
          <wp:wrapSquare wrapText="bothSides"/>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federico-arrossito"/>
                  <pic:cNvPicPr>
                    <a:picLocks noChangeAspect="1" noChangeArrowheads="1"/>
                  </pic:cNvPicPr>
                </pic:nvPicPr>
                <pic:blipFill>
                  <a:blip r:embed="rId1">
                    <a:duotone>
                      <a:schemeClr val="accent2">
                        <a:shade val="45000"/>
                        <a:satMod val="135000"/>
                      </a:schemeClr>
                      <a:prstClr val="white"/>
                    </a:duotone>
                    <a:extLst>
                      <a:ext uri="{BEBA8EAE-BF5A-486C-A8C5-ECC9F3942E4B}">
                        <a14:imgProps xmlns:a14="http://schemas.microsoft.com/office/drawing/2010/main">
                          <a14:imgLayer r:embed="rId2">
                            <a14:imgEffect>
                              <a14:saturation sat="400000"/>
                            </a14:imgEffect>
                          </a14:imgLayer>
                        </a14:imgProps>
                      </a:ext>
                      <a:ext uri="{28A0092B-C50C-407E-A947-70E740481C1C}">
                        <a14:useLocalDpi xmlns:a14="http://schemas.microsoft.com/office/drawing/2010/main" val="0"/>
                      </a:ext>
                    </a:extLst>
                  </a:blip>
                  <a:stretch>
                    <a:fillRect/>
                  </a:stretch>
                </pic:blipFill>
                <pic:spPr bwMode="auto">
                  <a:xfrm>
                    <a:off x="0" y="0"/>
                    <a:ext cx="864870" cy="862330"/>
                  </a:xfrm>
                  <a:prstGeom prst="rect">
                    <a:avLst/>
                  </a:prstGeom>
                  <a:noFill/>
                  <a:ln w="9525">
                    <a:noFill/>
                    <a:miter lim="800000"/>
                    <a:headEnd/>
                    <a:tailEnd/>
                  </a:ln>
                </pic:spPr>
              </pic:pic>
            </a:graphicData>
          </a:graphic>
        </wp:anchor>
      </w:drawing>
    </w:r>
    <w:r w:rsidRPr="00ED45E6">
      <w:rPr>
        <w:rFonts w:asciiTheme="majorHAnsi" w:hAnsiTheme="majorHAnsi"/>
        <w:b/>
        <w:sz w:val="40"/>
        <w:szCs w:val="40"/>
      </w:rPr>
      <w:t>Università degli Studi di Napoli Federico II</w:t>
    </w:r>
    <w:r w:rsidRPr="0065100A">
      <w:rPr>
        <w:noProof/>
        <w:sz w:val="32"/>
        <w:szCs w:val="32"/>
        <w:lang w:eastAsia="it-IT"/>
      </w:rPr>
      <w:t xml:space="preserve"> </w:t>
    </w:r>
    <w:r>
      <w:rPr>
        <w:noProof/>
        <w:sz w:val="32"/>
        <w:szCs w:val="32"/>
        <w:lang w:eastAsia="it-IT"/>
      </w:rPr>
      <w:br/>
    </w:r>
    <w:r w:rsidRPr="00ED45E6">
      <w:rPr>
        <w:rFonts w:asciiTheme="majorHAnsi" w:hAnsiTheme="majorHAnsi"/>
        <w:b/>
        <w:i/>
        <w:sz w:val="32"/>
        <w:szCs w:val="28"/>
      </w:rPr>
      <w:t>D</w:t>
    </w:r>
    <w:r w:rsidRPr="00ED45E6">
      <w:rPr>
        <w:rFonts w:asciiTheme="majorHAnsi" w:hAnsiTheme="majorHAnsi"/>
        <w:i/>
        <w:sz w:val="32"/>
        <w:szCs w:val="28"/>
      </w:rPr>
      <w:t xml:space="preserve">ipartimento di </w:t>
    </w:r>
    <w:r w:rsidRPr="00ED45E6">
      <w:rPr>
        <w:rFonts w:asciiTheme="majorHAnsi" w:hAnsiTheme="majorHAnsi"/>
        <w:b/>
        <w:i/>
        <w:sz w:val="32"/>
        <w:szCs w:val="28"/>
      </w:rPr>
      <w:t>I</w:t>
    </w:r>
    <w:r w:rsidRPr="00ED45E6">
      <w:rPr>
        <w:rFonts w:asciiTheme="majorHAnsi" w:hAnsiTheme="majorHAnsi"/>
        <w:i/>
        <w:sz w:val="32"/>
        <w:szCs w:val="28"/>
      </w:rPr>
      <w:t xml:space="preserve">ngegneria </w:t>
    </w:r>
    <w:r w:rsidRPr="00ED45E6">
      <w:rPr>
        <w:rFonts w:asciiTheme="majorHAnsi" w:hAnsiTheme="majorHAnsi"/>
        <w:b/>
        <w:i/>
        <w:sz w:val="32"/>
        <w:szCs w:val="28"/>
      </w:rPr>
      <w:t>C</w:t>
    </w:r>
    <w:r w:rsidRPr="00ED45E6">
      <w:rPr>
        <w:rFonts w:asciiTheme="majorHAnsi" w:hAnsiTheme="majorHAnsi"/>
        <w:i/>
        <w:sz w:val="32"/>
        <w:szCs w:val="28"/>
      </w:rPr>
      <w:t xml:space="preserve">ivile, </w:t>
    </w:r>
    <w:r w:rsidRPr="00ED45E6">
      <w:rPr>
        <w:rFonts w:asciiTheme="majorHAnsi" w:hAnsiTheme="majorHAnsi"/>
        <w:b/>
        <w:i/>
        <w:sz w:val="32"/>
        <w:szCs w:val="28"/>
      </w:rPr>
      <w:t>E</w:t>
    </w:r>
    <w:r w:rsidRPr="00ED45E6">
      <w:rPr>
        <w:rFonts w:asciiTheme="majorHAnsi" w:hAnsiTheme="majorHAnsi"/>
        <w:i/>
        <w:sz w:val="32"/>
        <w:szCs w:val="28"/>
      </w:rPr>
      <w:t xml:space="preserve">dile e </w:t>
    </w:r>
    <w:r w:rsidRPr="00ED45E6">
      <w:rPr>
        <w:rFonts w:asciiTheme="majorHAnsi" w:hAnsiTheme="majorHAnsi"/>
        <w:b/>
        <w:i/>
        <w:sz w:val="32"/>
        <w:szCs w:val="28"/>
      </w:rPr>
      <w:t>A</w:t>
    </w:r>
    <w:r>
      <w:rPr>
        <w:rFonts w:asciiTheme="majorHAnsi" w:hAnsiTheme="majorHAnsi"/>
        <w:i/>
        <w:sz w:val="32"/>
        <w:szCs w:val="28"/>
      </w:rPr>
      <w:t>mbientale</w:t>
    </w:r>
  </w:p>
  <w:p w:rsidR="00BA3E9D" w:rsidRPr="00E55ECD" w:rsidRDefault="00D729C3" w:rsidP="00E55ECD">
    <w:pPr>
      <w:spacing w:before="120"/>
      <w:jc w:val="center"/>
      <w:rPr>
        <w:rFonts w:asciiTheme="majorHAnsi" w:hAnsiTheme="majorHAnsi"/>
        <w:sz w:val="26"/>
        <w:szCs w:val="26"/>
      </w:rPr>
    </w:pPr>
    <w:r>
      <w:rPr>
        <w:rFonts w:asciiTheme="majorHAnsi" w:hAnsiTheme="majorHAnsi"/>
        <w:noProof/>
        <w:color w:val="C00000"/>
        <w:sz w:val="26"/>
        <w:szCs w:val="26"/>
        <w:lang w:eastAsia="it-IT"/>
      </w:rPr>
      <mc:AlternateContent>
        <mc:Choice Requires="wps">
          <w:drawing>
            <wp:anchor distT="4294967295" distB="4294967295" distL="114300" distR="114300" simplePos="0" relativeHeight="251674624" behindDoc="0" locked="0" layoutInCell="1" allowOverlap="1">
              <wp:simplePos x="0" y="0"/>
              <wp:positionH relativeFrom="margin">
                <wp:align>center</wp:align>
              </wp:positionH>
              <wp:positionV relativeFrom="topMargin">
                <wp:posOffset>1260474</wp:posOffset>
              </wp:positionV>
              <wp:extent cx="6120130" cy="0"/>
              <wp:effectExtent l="0" t="0" r="33020" b="19050"/>
              <wp:wrapThrough wrapText="bothSides">
                <wp:wrapPolygon edited="0">
                  <wp:start x="0" y="-1"/>
                  <wp:lineTo x="0" y="-1"/>
                  <wp:lineTo x="21649" y="-1"/>
                  <wp:lineTo x="21649" y="-1"/>
                  <wp:lineTo x="0" y="-1"/>
                </wp:wrapPolygon>
              </wp:wrapThrough>
              <wp:docPr id="2" name="Connettore 1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120130" cy="0"/>
                      </a:xfrm>
                      <a:prstGeom prst="line">
                        <a:avLst/>
                      </a:prstGeom>
                      <a:ln w="3175">
                        <a:solidFill>
                          <a:srgbClr val="FF0000"/>
                        </a:solidFill>
                      </a:ln>
                      <a:effectLst/>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408EC031" id="Connettore 1 3" o:spid="_x0000_s1026" style="position:absolute;flip:y;z-index:251674624;visibility:visible;mso-wrap-style:square;mso-width-percent:0;mso-height-percent:0;mso-wrap-distance-left:9pt;mso-wrap-distance-top:-3e-5mm;mso-wrap-distance-right:9pt;mso-wrap-distance-bottom:-3e-5mm;mso-position-horizontal:center;mso-position-horizontal-relative:margin;mso-position-vertical:absolute;mso-position-vertical-relative:top-margin-area;mso-width-percent:0;mso-height-percent:0;mso-width-relative:margin;mso-height-relative:page" from="0,99.25pt" to="481.9pt,9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" strokecolor="red" strokeweight=".25pt">
              <o:lock v:ext="edit" shapetype="f"/>
              <w10:wrap type="through" anchorx="margin" anchory="margin"/>
            </v:line>
          </w:pict>
        </mc:Fallback>
      </mc:AlternateContent>
    </w:r>
    <w:r w:rsidR="00D3243D" w:rsidRPr="00487A79">
      <w:rPr>
        <w:rFonts w:asciiTheme="majorHAnsi" w:hAnsiTheme="majorHAnsi"/>
        <w:sz w:val="26"/>
        <w:szCs w:val="26"/>
      </w:rPr>
      <w:t>Ufficio Dipartimentale Contratti, Logistica e Personale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2573C1"/>
    <w:multiLevelType w:val="hybridMultilevel"/>
    <w:tmpl w:val="11427E12"/>
    <w:lvl w:ilvl="0" w:tplc="E1C4CBB4">
      <w:start w:val="1"/>
      <w:numFmt w:val="bullet"/>
      <w:lvlText w:val=""/>
      <w:lvlJc w:val="left"/>
      <w:pPr>
        <w:ind w:left="1352" w:hanging="360"/>
      </w:pPr>
      <w:rPr>
        <w:rFonts w:ascii="Symbol" w:hAnsi="Symbol" w:hint="default"/>
      </w:rPr>
    </w:lvl>
    <w:lvl w:ilvl="1" w:tplc="04100003" w:tentative="1">
      <w:start w:val="1"/>
      <w:numFmt w:val="bullet"/>
      <w:lvlText w:val="o"/>
      <w:lvlJc w:val="left"/>
      <w:pPr>
        <w:ind w:left="2072" w:hanging="360"/>
      </w:pPr>
      <w:rPr>
        <w:rFonts w:ascii="Courier New" w:hAnsi="Courier New" w:cs="Courier New" w:hint="default"/>
      </w:rPr>
    </w:lvl>
    <w:lvl w:ilvl="2" w:tplc="04100005" w:tentative="1">
      <w:start w:val="1"/>
      <w:numFmt w:val="bullet"/>
      <w:lvlText w:val=""/>
      <w:lvlJc w:val="left"/>
      <w:pPr>
        <w:ind w:left="2792" w:hanging="360"/>
      </w:pPr>
      <w:rPr>
        <w:rFonts w:ascii="Wingdings" w:hAnsi="Wingdings" w:hint="default"/>
      </w:rPr>
    </w:lvl>
    <w:lvl w:ilvl="3" w:tplc="04100001" w:tentative="1">
      <w:start w:val="1"/>
      <w:numFmt w:val="bullet"/>
      <w:lvlText w:val=""/>
      <w:lvlJc w:val="left"/>
      <w:pPr>
        <w:ind w:left="3512" w:hanging="360"/>
      </w:pPr>
      <w:rPr>
        <w:rFonts w:ascii="Symbol" w:hAnsi="Symbol" w:hint="default"/>
      </w:rPr>
    </w:lvl>
    <w:lvl w:ilvl="4" w:tplc="04100003" w:tentative="1">
      <w:start w:val="1"/>
      <w:numFmt w:val="bullet"/>
      <w:lvlText w:val="o"/>
      <w:lvlJc w:val="left"/>
      <w:pPr>
        <w:ind w:left="4232" w:hanging="360"/>
      </w:pPr>
      <w:rPr>
        <w:rFonts w:ascii="Courier New" w:hAnsi="Courier New" w:cs="Courier New" w:hint="default"/>
      </w:rPr>
    </w:lvl>
    <w:lvl w:ilvl="5" w:tplc="04100005" w:tentative="1">
      <w:start w:val="1"/>
      <w:numFmt w:val="bullet"/>
      <w:lvlText w:val=""/>
      <w:lvlJc w:val="left"/>
      <w:pPr>
        <w:ind w:left="4952" w:hanging="360"/>
      </w:pPr>
      <w:rPr>
        <w:rFonts w:ascii="Wingdings" w:hAnsi="Wingdings" w:hint="default"/>
      </w:rPr>
    </w:lvl>
    <w:lvl w:ilvl="6" w:tplc="04100001" w:tentative="1">
      <w:start w:val="1"/>
      <w:numFmt w:val="bullet"/>
      <w:lvlText w:val=""/>
      <w:lvlJc w:val="left"/>
      <w:pPr>
        <w:ind w:left="5672" w:hanging="360"/>
      </w:pPr>
      <w:rPr>
        <w:rFonts w:ascii="Symbol" w:hAnsi="Symbol" w:hint="default"/>
      </w:rPr>
    </w:lvl>
    <w:lvl w:ilvl="7" w:tplc="04100003" w:tentative="1">
      <w:start w:val="1"/>
      <w:numFmt w:val="bullet"/>
      <w:lvlText w:val="o"/>
      <w:lvlJc w:val="left"/>
      <w:pPr>
        <w:ind w:left="6392" w:hanging="360"/>
      </w:pPr>
      <w:rPr>
        <w:rFonts w:ascii="Courier New" w:hAnsi="Courier New" w:cs="Courier New" w:hint="default"/>
      </w:rPr>
    </w:lvl>
    <w:lvl w:ilvl="8" w:tplc="04100005" w:tentative="1">
      <w:start w:val="1"/>
      <w:numFmt w:val="bullet"/>
      <w:lvlText w:val=""/>
      <w:lvlJc w:val="left"/>
      <w:pPr>
        <w:ind w:left="7112" w:hanging="360"/>
      </w:pPr>
      <w:rPr>
        <w:rFonts w:ascii="Wingdings" w:hAnsi="Wingdings" w:hint="default"/>
      </w:rPr>
    </w:lvl>
  </w:abstractNum>
  <w:abstractNum w:abstractNumId="1"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1C8543A1"/>
    <w:multiLevelType w:val="hybridMultilevel"/>
    <w:tmpl w:val="98129474"/>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3" w15:restartNumberingAfterBreak="0">
    <w:nsid w:val="1F373DD3"/>
    <w:multiLevelType w:val="hybridMultilevel"/>
    <w:tmpl w:val="1AE63AD4"/>
    <w:lvl w:ilvl="0" w:tplc="24E27A04">
      <w:start w:val="1"/>
      <w:numFmt w:val="decimal"/>
      <w:lvlText w:val="%1."/>
      <w:lvlJc w:val="left"/>
      <w:pPr>
        <w:ind w:left="719" w:hanging="567"/>
      </w:pPr>
      <w:rPr>
        <w:rFonts w:ascii="Calibri" w:eastAsia="Calibri" w:hAnsi="Calibri" w:cs="Calibri" w:hint="default"/>
        <w:w w:val="100"/>
        <w:sz w:val="22"/>
        <w:szCs w:val="22"/>
      </w:rPr>
    </w:lvl>
    <w:lvl w:ilvl="1" w:tplc="681A3BFE">
      <w:start w:val="1"/>
      <w:numFmt w:val="bullet"/>
      <w:lvlText w:val="•"/>
      <w:lvlJc w:val="left"/>
      <w:pPr>
        <w:ind w:left="1642" w:hanging="567"/>
      </w:pPr>
      <w:rPr>
        <w:rFonts w:hint="default"/>
      </w:rPr>
    </w:lvl>
    <w:lvl w:ilvl="2" w:tplc="C95A37F2">
      <w:start w:val="1"/>
      <w:numFmt w:val="bullet"/>
      <w:lvlText w:val="•"/>
      <w:lvlJc w:val="left"/>
      <w:pPr>
        <w:ind w:left="2565" w:hanging="567"/>
      </w:pPr>
      <w:rPr>
        <w:rFonts w:hint="default"/>
      </w:rPr>
    </w:lvl>
    <w:lvl w:ilvl="3" w:tplc="9A38016A">
      <w:start w:val="1"/>
      <w:numFmt w:val="bullet"/>
      <w:lvlText w:val="•"/>
      <w:lvlJc w:val="left"/>
      <w:pPr>
        <w:ind w:left="3487" w:hanging="567"/>
      </w:pPr>
      <w:rPr>
        <w:rFonts w:hint="default"/>
      </w:rPr>
    </w:lvl>
    <w:lvl w:ilvl="4" w:tplc="A8C4DF4A">
      <w:start w:val="1"/>
      <w:numFmt w:val="bullet"/>
      <w:lvlText w:val="•"/>
      <w:lvlJc w:val="left"/>
      <w:pPr>
        <w:ind w:left="4410" w:hanging="567"/>
      </w:pPr>
      <w:rPr>
        <w:rFonts w:hint="default"/>
      </w:rPr>
    </w:lvl>
    <w:lvl w:ilvl="5" w:tplc="97CCF2A8">
      <w:start w:val="1"/>
      <w:numFmt w:val="bullet"/>
      <w:lvlText w:val="•"/>
      <w:lvlJc w:val="left"/>
      <w:pPr>
        <w:ind w:left="5333" w:hanging="567"/>
      </w:pPr>
      <w:rPr>
        <w:rFonts w:hint="default"/>
      </w:rPr>
    </w:lvl>
    <w:lvl w:ilvl="6" w:tplc="D19C08FA">
      <w:start w:val="1"/>
      <w:numFmt w:val="bullet"/>
      <w:lvlText w:val="•"/>
      <w:lvlJc w:val="left"/>
      <w:pPr>
        <w:ind w:left="6255" w:hanging="567"/>
      </w:pPr>
      <w:rPr>
        <w:rFonts w:hint="default"/>
      </w:rPr>
    </w:lvl>
    <w:lvl w:ilvl="7" w:tplc="AB12729C">
      <w:start w:val="1"/>
      <w:numFmt w:val="bullet"/>
      <w:lvlText w:val="•"/>
      <w:lvlJc w:val="left"/>
      <w:pPr>
        <w:ind w:left="7178" w:hanging="567"/>
      </w:pPr>
      <w:rPr>
        <w:rFonts w:hint="default"/>
      </w:rPr>
    </w:lvl>
    <w:lvl w:ilvl="8" w:tplc="57D4C258">
      <w:start w:val="1"/>
      <w:numFmt w:val="bullet"/>
      <w:lvlText w:val="•"/>
      <w:lvlJc w:val="left"/>
      <w:pPr>
        <w:ind w:left="8101" w:hanging="567"/>
      </w:pPr>
      <w:rPr>
        <w:rFonts w:hint="default"/>
      </w:rPr>
    </w:lvl>
  </w:abstractNum>
  <w:abstractNum w:abstractNumId="4"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705201E"/>
    <w:multiLevelType w:val="hybridMultilevel"/>
    <w:tmpl w:val="611E1770"/>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CCA7D7B"/>
    <w:multiLevelType w:val="hybridMultilevel"/>
    <w:tmpl w:val="3C8C1E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E255FED"/>
    <w:multiLevelType w:val="hybridMultilevel"/>
    <w:tmpl w:val="B80C593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6"/>
  </w:num>
  <w:num w:numId="2">
    <w:abstractNumId w:val="7"/>
  </w:num>
  <w:num w:numId="3">
    <w:abstractNumId w:val="3"/>
  </w:num>
  <w:num w:numId="4">
    <w:abstractNumId w:val="8"/>
  </w:num>
  <w:num w:numId="5">
    <w:abstractNumId w:val="5"/>
  </w:num>
  <w:num w:numId="6">
    <w:abstractNumId w:val="1"/>
  </w:num>
  <w:num w:numId="7">
    <w:abstractNumId w:val="2"/>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9"/>
  <w:hyphenationZone w:val="283"/>
  <w:drawingGridHorizontalSpacing w:val="57"/>
  <w:drawingGridVerticalSpacing w:val="181"/>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851"/>
    <w:rsid w:val="00011593"/>
    <w:rsid w:val="00047CE5"/>
    <w:rsid w:val="0007214C"/>
    <w:rsid w:val="00080F31"/>
    <w:rsid w:val="00081BC3"/>
    <w:rsid w:val="000A1089"/>
    <w:rsid w:val="000A32A7"/>
    <w:rsid w:val="000A372C"/>
    <w:rsid w:val="000C33D6"/>
    <w:rsid w:val="000E2851"/>
    <w:rsid w:val="000E7B70"/>
    <w:rsid w:val="000F2D7A"/>
    <w:rsid w:val="000F427E"/>
    <w:rsid w:val="000F42F2"/>
    <w:rsid w:val="000F5A6C"/>
    <w:rsid w:val="0011711A"/>
    <w:rsid w:val="00120C5D"/>
    <w:rsid w:val="001217CC"/>
    <w:rsid w:val="00152C58"/>
    <w:rsid w:val="00154F17"/>
    <w:rsid w:val="00155602"/>
    <w:rsid w:val="0018738A"/>
    <w:rsid w:val="001A0086"/>
    <w:rsid w:val="001C6C7C"/>
    <w:rsid w:val="001F2B2D"/>
    <w:rsid w:val="002041B9"/>
    <w:rsid w:val="0020691A"/>
    <w:rsid w:val="0021202A"/>
    <w:rsid w:val="002161AF"/>
    <w:rsid w:val="0022241A"/>
    <w:rsid w:val="00230876"/>
    <w:rsid w:val="002363A0"/>
    <w:rsid w:val="002675F7"/>
    <w:rsid w:val="002818C2"/>
    <w:rsid w:val="00287292"/>
    <w:rsid w:val="002A0A48"/>
    <w:rsid w:val="002A0C55"/>
    <w:rsid w:val="002A44AA"/>
    <w:rsid w:val="002C0C0A"/>
    <w:rsid w:val="002D6246"/>
    <w:rsid w:val="002F7C30"/>
    <w:rsid w:val="00301F69"/>
    <w:rsid w:val="003135BC"/>
    <w:rsid w:val="00320D72"/>
    <w:rsid w:val="00322322"/>
    <w:rsid w:val="00324F6F"/>
    <w:rsid w:val="003336A0"/>
    <w:rsid w:val="00337226"/>
    <w:rsid w:val="003442E7"/>
    <w:rsid w:val="0036018B"/>
    <w:rsid w:val="00360C2D"/>
    <w:rsid w:val="00373793"/>
    <w:rsid w:val="00395A33"/>
    <w:rsid w:val="00397E8B"/>
    <w:rsid w:val="003B6954"/>
    <w:rsid w:val="003E51ED"/>
    <w:rsid w:val="00410F2E"/>
    <w:rsid w:val="00425779"/>
    <w:rsid w:val="0043160D"/>
    <w:rsid w:val="00443E9C"/>
    <w:rsid w:val="00445975"/>
    <w:rsid w:val="00446166"/>
    <w:rsid w:val="00483370"/>
    <w:rsid w:val="00487A79"/>
    <w:rsid w:val="00497730"/>
    <w:rsid w:val="004A1FA9"/>
    <w:rsid w:val="004B2A27"/>
    <w:rsid w:val="004C4A1C"/>
    <w:rsid w:val="004C4CDB"/>
    <w:rsid w:val="004C5BA2"/>
    <w:rsid w:val="004F0500"/>
    <w:rsid w:val="00507B3A"/>
    <w:rsid w:val="005647BA"/>
    <w:rsid w:val="00596D7E"/>
    <w:rsid w:val="005B4953"/>
    <w:rsid w:val="005C006A"/>
    <w:rsid w:val="005E270C"/>
    <w:rsid w:val="00605843"/>
    <w:rsid w:val="00605AC5"/>
    <w:rsid w:val="006240ED"/>
    <w:rsid w:val="00630326"/>
    <w:rsid w:val="00643101"/>
    <w:rsid w:val="0065100A"/>
    <w:rsid w:val="006542BB"/>
    <w:rsid w:val="0067063E"/>
    <w:rsid w:val="00673245"/>
    <w:rsid w:val="006764BD"/>
    <w:rsid w:val="00690DFB"/>
    <w:rsid w:val="006B04F0"/>
    <w:rsid w:val="006B4C26"/>
    <w:rsid w:val="006C239F"/>
    <w:rsid w:val="006D0B5D"/>
    <w:rsid w:val="006D0BB2"/>
    <w:rsid w:val="00701258"/>
    <w:rsid w:val="0071335B"/>
    <w:rsid w:val="007335C7"/>
    <w:rsid w:val="00742117"/>
    <w:rsid w:val="0075158E"/>
    <w:rsid w:val="00764D4B"/>
    <w:rsid w:val="007656C0"/>
    <w:rsid w:val="00777D48"/>
    <w:rsid w:val="00792D13"/>
    <w:rsid w:val="00794C70"/>
    <w:rsid w:val="007A21CE"/>
    <w:rsid w:val="007A4FB0"/>
    <w:rsid w:val="007A7378"/>
    <w:rsid w:val="007B5565"/>
    <w:rsid w:val="007B5B52"/>
    <w:rsid w:val="007B7C78"/>
    <w:rsid w:val="007E110A"/>
    <w:rsid w:val="007E3460"/>
    <w:rsid w:val="007F3A91"/>
    <w:rsid w:val="008141C8"/>
    <w:rsid w:val="008202A0"/>
    <w:rsid w:val="00822F58"/>
    <w:rsid w:val="0084407D"/>
    <w:rsid w:val="00871990"/>
    <w:rsid w:val="008833A7"/>
    <w:rsid w:val="00887997"/>
    <w:rsid w:val="008A3738"/>
    <w:rsid w:val="008C0FF1"/>
    <w:rsid w:val="008C1F4E"/>
    <w:rsid w:val="00902C40"/>
    <w:rsid w:val="00910217"/>
    <w:rsid w:val="009478B0"/>
    <w:rsid w:val="00953FAD"/>
    <w:rsid w:val="00980BD3"/>
    <w:rsid w:val="00985C4C"/>
    <w:rsid w:val="009B482B"/>
    <w:rsid w:val="009D0C30"/>
    <w:rsid w:val="009D5D9E"/>
    <w:rsid w:val="009F0616"/>
    <w:rsid w:val="00A0286B"/>
    <w:rsid w:val="00A03F80"/>
    <w:rsid w:val="00A2748D"/>
    <w:rsid w:val="00A30F3A"/>
    <w:rsid w:val="00A36310"/>
    <w:rsid w:val="00A513AD"/>
    <w:rsid w:val="00A60F4C"/>
    <w:rsid w:val="00A74339"/>
    <w:rsid w:val="00A90299"/>
    <w:rsid w:val="00AA0285"/>
    <w:rsid w:val="00AB0D5B"/>
    <w:rsid w:val="00AB3865"/>
    <w:rsid w:val="00AE2B04"/>
    <w:rsid w:val="00AE6F97"/>
    <w:rsid w:val="00AF28D4"/>
    <w:rsid w:val="00B00351"/>
    <w:rsid w:val="00B13C23"/>
    <w:rsid w:val="00B164C0"/>
    <w:rsid w:val="00B274F7"/>
    <w:rsid w:val="00B623B8"/>
    <w:rsid w:val="00B909FD"/>
    <w:rsid w:val="00B9625F"/>
    <w:rsid w:val="00BA031F"/>
    <w:rsid w:val="00BA3E9D"/>
    <w:rsid w:val="00BA6553"/>
    <w:rsid w:val="00BF7652"/>
    <w:rsid w:val="00C15D8E"/>
    <w:rsid w:val="00C1692A"/>
    <w:rsid w:val="00C16CDA"/>
    <w:rsid w:val="00C41640"/>
    <w:rsid w:val="00C53BF1"/>
    <w:rsid w:val="00C7704B"/>
    <w:rsid w:val="00CC48A3"/>
    <w:rsid w:val="00CD4743"/>
    <w:rsid w:val="00D002EB"/>
    <w:rsid w:val="00D039E9"/>
    <w:rsid w:val="00D30F34"/>
    <w:rsid w:val="00D31E26"/>
    <w:rsid w:val="00D3243D"/>
    <w:rsid w:val="00D34246"/>
    <w:rsid w:val="00D36F6B"/>
    <w:rsid w:val="00D47AC1"/>
    <w:rsid w:val="00D61978"/>
    <w:rsid w:val="00D63473"/>
    <w:rsid w:val="00D729C3"/>
    <w:rsid w:val="00D9108E"/>
    <w:rsid w:val="00DA5EB7"/>
    <w:rsid w:val="00DA790B"/>
    <w:rsid w:val="00DB7B78"/>
    <w:rsid w:val="00DD0284"/>
    <w:rsid w:val="00DF7B71"/>
    <w:rsid w:val="00DF7D7B"/>
    <w:rsid w:val="00E0138E"/>
    <w:rsid w:val="00E020E5"/>
    <w:rsid w:val="00E16134"/>
    <w:rsid w:val="00E3400D"/>
    <w:rsid w:val="00E343E2"/>
    <w:rsid w:val="00E55ECD"/>
    <w:rsid w:val="00E5642F"/>
    <w:rsid w:val="00E66000"/>
    <w:rsid w:val="00E92EC7"/>
    <w:rsid w:val="00E9472B"/>
    <w:rsid w:val="00EB4CA1"/>
    <w:rsid w:val="00ED45E6"/>
    <w:rsid w:val="00F06251"/>
    <w:rsid w:val="00F07821"/>
    <w:rsid w:val="00F07B3F"/>
    <w:rsid w:val="00F11AF3"/>
    <w:rsid w:val="00F11E0E"/>
    <w:rsid w:val="00F175EE"/>
    <w:rsid w:val="00F26126"/>
    <w:rsid w:val="00F45BAF"/>
    <w:rsid w:val="00F51EE9"/>
    <w:rsid w:val="00FA1479"/>
    <w:rsid w:val="00FC5285"/>
    <w:rsid w:val="00FD1B09"/>
    <w:rsid w:val="00FE11F2"/>
    <w:rsid w:val="00FE7E1E"/>
    <w:rsid w:val="00FF405C"/>
    <w:rsid w:val="00FF432E"/>
    <w:rsid w:val="00FF4E01"/>
    <w:rsid w:val="00FF627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AACA2679-8919-4F3A-9763-A4FF32DFC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1">
    <w:lsdException w:name="Normal" w:locked="1" w:qFormat="1"/>
    <w:lsdException w:name="heading 1" w:locked="1" w:uiPriority="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73793"/>
    <w:pPr>
      <w:spacing w:after="200" w:line="276" w:lineRule="auto"/>
    </w:pPr>
    <w:rPr>
      <w:rFonts w:eastAsia="Times New Roman"/>
      <w:sz w:val="22"/>
      <w:szCs w:val="22"/>
      <w:lang w:eastAsia="en-US"/>
    </w:rPr>
  </w:style>
  <w:style w:type="paragraph" w:styleId="Titolo1">
    <w:name w:val="heading 1"/>
    <w:basedOn w:val="Normale"/>
    <w:link w:val="Titolo1Carattere"/>
    <w:uiPriority w:val="1"/>
    <w:qFormat/>
    <w:locked/>
    <w:rsid w:val="00D30F34"/>
    <w:pPr>
      <w:widowControl w:val="0"/>
      <w:spacing w:after="0" w:line="240" w:lineRule="auto"/>
      <w:ind w:left="3851"/>
      <w:jc w:val="center"/>
      <w:outlineLvl w:val="0"/>
    </w:pPr>
    <w:rPr>
      <w:rFonts w:eastAsia="Calibri" w:cs="Calibri"/>
      <w:b/>
      <w:bCs/>
    </w:rPr>
  </w:style>
  <w:style w:type="paragraph" w:styleId="Titolo2">
    <w:name w:val="heading 2"/>
    <w:basedOn w:val="Normale"/>
    <w:next w:val="Normale"/>
    <w:link w:val="Titolo2Carattere"/>
    <w:semiHidden/>
    <w:unhideWhenUsed/>
    <w:qFormat/>
    <w:locked/>
    <w:rsid w:val="00FA147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semiHidden/>
    <w:rsid w:val="00324F6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semiHidden/>
    <w:locked/>
    <w:rsid w:val="00324F6F"/>
    <w:rPr>
      <w:rFonts w:cs="Times New Roman"/>
    </w:rPr>
  </w:style>
  <w:style w:type="paragraph" w:styleId="Pidipagina">
    <w:name w:val="footer"/>
    <w:basedOn w:val="Normale"/>
    <w:link w:val="PidipaginaCarattere"/>
    <w:semiHidden/>
    <w:rsid w:val="00324F6F"/>
    <w:pPr>
      <w:tabs>
        <w:tab w:val="center" w:pos="4819"/>
        <w:tab w:val="right" w:pos="9638"/>
      </w:tabs>
      <w:spacing w:after="0" w:line="240" w:lineRule="auto"/>
    </w:pPr>
  </w:style>
  <w:style w:type="character" w:customStyle="1" w:styleId="PidipaginaCarattere">
    <w:name w:val="Piè di pagina Carattere"/>
    <w:basedOn w:val="Carpredefinitoparagrafo"/>
    <w:link w:val="Pidipagina"/>
    <w:semiHidden/>
    <w:locked/>
    <w:rsid w:val="00324F6F"/>
    <w:rPr>
      <w:rFonts w:cs="Times New Roman"/>
    </w:rPr>
  </w:style>
  <w:style w:type="paragraph" w:styleId="Testofumetto">
    <w:name w:val="Balloon Text"/>
    <w:basedOn w:val="Normale"/>
    <w:link w:val="TestofumettoCarattere"/>
    <w:rsid w:val="00FC528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FC5285"/>
    <w:rPr>
      <w:rFonts w:ascii="Tahoma" w:eastAsia="Times New Roman" w:hAnsi="Tahoma" w:cs="Tahoma"/>
      <w:sz w:val="16"/>
      <w:szCs w:val="16"/>
      <w:lang w:eastAsia="en-US"/>
    </w:rPr>
  </w:style>
  <w:style w:type="character" w:styleId="Collegamentoipertestuale">
    <w:name w:val="Hyperlink"/>
    <w:basedOn w:val="Carpredefinitoparagrafo"/>
    <w:unhideWhenUsed/>
    <w:rsid w:val="00443E9C"/>
    <w:rPr>
      <w:color w:val="0000FF" w:themeColor="hyperlink"/>
      <w:u w:val="single"/>
    </w:rPr>
  </w:style>
  <w:style w:type="paragraph" w:styleId="Paragrafoelenco">
    <w:name w:val="List Paragraph"/>
    <w:basedOn w:val="Normale"/>
    <w:uiPriority w:val="34"/>
    <w:qFormat/>
    <w:rsid w:val="00D002EB"/>
    <w:pPr>
      <w:ind w:left="720"/>
      <w:contextualSpacing/>
    </w:pPr>
  </w:style>
  <w:style w:type="character" w:styleId="Enfasigrassetto">
    <w:name w:val="Strong"/>
    <w:basedOn w:val="Carpredefinitoparagrafo"/>
    <w:uiPriority w:val="22"/>
    <w:qFormat/>
    <w:locked/>
    <w:rsid w:val="002A0C55"/>
    <w:rPr>
      <w:b/>
      <w:bCs/>
    </w:rPr>
  </w:style>
  <w:style w:type="character" w:customStyle="1" w:styleId="Titolo1Carattere">
    <w:name w:val="Titolo 1 Carattere"/>
    <w:basedOn w:val="Carpredefinitoparagrafo"/>
    <w:link w:val="Titolo1"/>
    <w:uiPriority w:val="1"/>
    <w:rsid w:val="00D30F34"/>
    <w:rPr>
      <w:rFonts w:cs="Calibri"/>
      <w:b/>
      <w:bCs/>
      <w:sz w:val="22"/>
      <w:szCs w:val="22"/>
      <w:lang w:eastAsia="en-US"/>
    </w:rPr>
  </w:style>
  <w:style w:type="paragraph" w:styleId="Corpotesto">
    <w:name w:val="Body Text"/>
    <w:basedOn w:val="Normale"/>
    <w:link w:val="CorpotestoCarattere"/>
    <w:uiPriority w:val="1"/>
    <w:qFormat/>
    <w:rsid w:val="00D30F34"/>
    <w:pPr>
      <w:widowControl w:val="0"/>
      <w:spacing w:after="0" w:line="240" w:lineRule="auto"/>
    </w:pPr>
    <w:rPr>
      <w:rFonts w:eastAsia="Calibri" w:cs="Calibri"/>
    </w:rPr>
  </w:style>
  <w:style w:type="character" w:customStyle="1" w:styleId="CorpotestoCarattere">
    <w:name w:val="Corpo testo Carattere"/>
    <w:basedOn w:val="Carpredefinitoparagrafo"/>
    <w:link w:val="Corpotesto"/>
    <w:uiPriority w:val="1"/>
    <w:rsid w:val="00D30F34"/>
    <w:rPr>
      <w:rFonts w:cs="Calibri"/>
      <w:sz w:val="22"/>
      <w:szCs w:val="22"/>
      <w:lang w:eastAsia="en-US"/>
    </w:rPr>
  </w:style>
  <w:style w:type="paragraph" w:customStyle="1" w:styleId="Corpotesto1">
    <w:name w:val="Corpo testo1"/>
    <w:basedOn w:val="Normale"/>
    <w:uiPriority w:val="99"/>
    <w:rsid w:val="00D30F34"/>
    <w:pPr>
      <w:spacing w:after="120" w:line="240" w:lineRule="auto"/>
    </w:pPr>
    <w:rPr>
      <w:rFonts w:eastAsiaTheme="minorHAnsi" w:cstheme="minorBidi"/>
      <w:sz w:val="24"/>
      <w:szCs w:val="20"/>
      <w:lang w:val="en-US"/>
    </w:rPr>
  </w:style>
  <w:style w:type="table" w:styleId="Grigliatabella">
    <w:name w:val="Table Grid"/>
    <w:basedOn w:val="Tabellanormale"/>
    <w:locked/>
    <w:rsid w:val="00E55E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basedOn w:val="Carpredefinitoparagrafo"/>
    <w:link w:val="Titolo2"/>
    <w:semiHidden/>
    <w:rsid w:val="00FA1479"/>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707775">
      <w:bodyDiv w:val="1"/>
      <w:marLeft w:val="0"/>
      <w:marRight w:val="0"/>
      <w:marTop w:val="0"/>
      <w:marBottom w:val="0"/>
      <w:divBdr>
        <w:top w:val="none" w:sz="0" w:space="0" w:color="auto"/>
        <w:left w:val="none" w:sz="0" w:space="0" w:color="auto"/>
        <w:bottom w:val="none" w:sz="0" w:space="0" w:color="auto"/>
        <w:right w:val="none" w:sz="0" w:space="0" w:color="auto"/>
      </w:divBdr>
    </w:div>
    <w:div w:id="1052581481">
      <w:bodyDiv w:val="1"/>
      <w:marLeft w:val="0"/>
      <w:marRight w:val="0"/>
      <w:marTop w:val="0"/>
      <w:marBottom w:val="0"/>
      <w:divBdr>
        <w:top w:val="none" w:sz="0" w:space="0" w:color="auto"/>
        <w:left w:val="none" w:sz="0" w:space="0" w:color="auto"/>
        <w:bottom w:val="none" w:sz="0" w:space="0" w:color="auto"/>
        <w:right w:val="none" w:sz="0" w:space="0" w:color="auto"/>
      </w:divBdr>
    </w:div>
    <w:div w:id="1145317533">
      <w:bodyDiv w:val="1"/>
      <w:marLeft w:val="0"/>
      <w:marRight w:val="0"/>
      <w:marTop w:val="0"/>
      <w:marBottom w:val="0"/>
      <w:divBdr>
        <w:top w:val="none" w:sz="0" w:space="0" w:color="auto"/>
        <w:left w:val="none" w:sz="0" w:space="0" w:color="auto"/>
        <w:bottom w:val="none" w:sz="0" w:space="0" w:color="auto"/>
        <w:right w:val="none" w:sz="0" w:space="0" w:color="auto"/>
      </w:divBdr>
    </w:div>
    <w:div w:id="1378239644">
      <w:bodyDiv w:val="1"/>
      <w:marLeft w:val="0"/>
      <w:marRight w:val="0"/>
      <w:marTop w:val="0"/>
      <w:marBottom w:val="0"/>
      <w:divBdr>
        <w:top w:val="none" w:sz="0" w:space="0" w:color="auto"/>
        <w:left w:val="none" w:sz="0" w:space="0" w:color="auto"/>
        <w:bottom w:val="none" w:sz="0" w:space="0" w:color="auto"/>
        <w:right w:val="none" w:sz="0" w:space="0" w:color="auto"/>
      </w:divBdr>
    </w:div>
    <w:div w:id="1623459571">
      <w:bodyDiv w:val="1"/>
      <w:marLeft w:val="0"/>
      <w:marRight w:val="0"/>
      <w:marTop w:val="0"/>
      <w:marBottom w:val="0"/>
      <w:divBdr>
        <w:top w:val="none" w:sz="0" w:space="0" w:color="auto"/>
        <w:left w:val="none" w:sz="0" w:space="0" w:color="auto"/>
        <w:bottom w:val="none" w:sz="0" w:space="0" w:color="auto"/>
        <w:right w:val="none" w:sz="0" w:space="0" w:color="auto"/>
      </w:divBdr>
    </w:div>
    <w:div w:id="1696688329">
      <w:bodyDiv w:val="1"/>
      <w:marLeft w:val="0"/>
      <w:marRight w:val="0"/>
      <w:marTop w:val="0"/>
      <w:marBottom w:val="0"/>
      <w:divBdr>
        <w:top w:val="none" w:sz="0" w:space="0" w:color="auto"/>
        <w:left w:val="none" w:sz="0" w:space="0" w:color="auto"/>
        <w:bottom w:val="none" w:sz="0" w:space="0" w:color="auto"/>
        <w:right w:val="none" w:sz="0" w:space="0" w:color="auto"/>
      </w:divBdr>
    </w:div>
    <w:div w:id="2000452206">
      <w:bodyDiv w:val="1"/>
      <w:marLeft w:val="0"/>
      <w:marRight w:val="0"/>
      <w:marTop w:val="0"/>
      <w:marBottom w:val="0"/>
      <w:divBdr>
        <w:top w:val="none" w:sz="0" w:space="0" w:color="auto"/>
        <w:left w:val="none" w:sz="0" w:space="0" w:color="auto"/>
        <w:bottom w:val="none" w:sz="0" w:space="0" w:color="auto"/>
        <w:right w:val="none" w:sz="0" w:space="0" w:color="auto"/>
      </w:divBdr>
    </w:div>
    <w:div w:id="2017879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inoBifulco\AppData\Roaming\Microsoft\Templates\Carta%20Intestata%20DICEA.do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DDD376-198F-4AE1-8CD0-5E4D815FA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 Intestata DICEA</Template>
  <TotalTime>11</TotalTime>
  <Pages>3</Pages>
  <Words>1023</Words>
  <Characters>5832</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Ferdinando Silvestro</dc:creator>
  <cp:lastModifiedBy>cdm</cp:lastModifiedBy>
  <cp:revision>3</cp:revision>
  <cp:lastPrinted>2020-10-19T10:40:00Z</cp:lastPrinted>
  <dcterms:created xsi:type="dcterms:W3CDTF">2020-10-19T10:40:00Z</dcterms:created>
  <dcterms:modified xsi:type="dcterms:W3CDTF">2020-10-19T10:50:00Z</dcterms:modified>
</cp:coreProperties>
</file>