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307" w:rsidRDefault="00B81D4C" w:rsidP="001A2833">
      <w:pPr>
        <w:rPr>
          <w:b/>
        </w:rPr>
      </w:pPr>
      <w:r w:rsidRPr="001A2833">
        <w:rPr>
          <w:b/>
        </w:rPr>
        <w:t>DETERMINA N</w:t>
      </w:r>
      <w:r w:rsidR="006333A3">
        <w:rPr>
          <w:b/>
        </w:rPr>
        <w:t>.</w:t>
      </w:r>
      <w:r w:rsidR="00890646">
        <w:rPr>
          <w:b/>
        </w:rPr>
        <w:t xml:space="preserve"> 270</w:t>
      </w:r>
      <w:r w:rsidRPr="001A2833">
        <w:rPr>
          <w:b/>
        </w:rPr>
        <w:tab/>
      </w:r>
      <w:r w:rsidR="001A2833" w:rsidRPr="001A2833">
        <w:rPr>
          <w:b/>
        </w:rPr>
        <w:tab/>
      </w:r>
      <w:r w:rsidR="001A2833" w:rsidRPr="001A2833">
        <w:rPr>
          <w:b/>
        </w:rPr>
        <w:tab/>
      </w:r>
      <w:r w:rsidR="001A2833" w:rsidRPr="001A2833">
        <w:rPr>
          <w:b/>
        </w:rPr>
        <w:tab/>
      </w:r>
      <w:r w:rsidR="001A2833" w:rsidRPr="001A2833">
        <w:rPr>
          <w:b/>
        </w:rPr>
        <w:tab/>
      </w:r>
      <w:r w:rsidR="001A2833" w:rsidRPr="001A2833">
        <w:rPr>
          <w:b/>
        </w:rPr>
        <w:tab/>
      </w:r>
      <w:r w:rsidR="001A2833">
        <w:rPr>
          <w:b/>
        </w:rPr>
        <w:tab/>
      </w:r>
      <w:r w:rsidR="001A2833">
        <w:rPr>
          <w:b/>
        </w:rPr>
        <w:tab/>
      </w:r>
      <w:r w:rsidRPr="001A2833">
        <w:rPr>
          <w:b/>
        </w:rPr>
        <w:t xml:space="preserve">DEL </w:t>
      </w:r>
      <w:r w:rsidR="00890646">
        <w:rPr>
          <w:b/>
        </w:rPr>
        <w:t>10</w:t>
      </w:r>
      <w:r w:rsidRPr="001A2833">
        <w:rPr>
          <w:b/>
        </w:rPr>
        <w:t>/</w:t>
      </w:r>
      <w:r w:rsidR="00890646">
        <w:rPr>
          <w:b/>
        </w:rPr>
        <w:t>12</w:t>
      </w:r>
      <w:r w:rsidRPr="001A2833">
        <w:rPr>
          <w:b/>
        </w:rPr>
        <w:t>/2020</w:t>
      </w:r>
    </w:p>
    <w:p w:rsidR="001A2833" w:rsidRPr="002D6517" w:rsidRDefault="001A2833" w:rsidP="001A2833"/>
    <w:p w:rsidR="00B81D4C" w:rsidRPr="001A2833" w:rsidRDefault="00B81D4C" w:rsidP="001A2833">
      <w:pPr>
        <w:jc w:val="center"/>
        <w:rPr>
          <w:b/>
        </w:rPr>
      </w:pPr>
      <w:r w:rsidRPr="001A2833">
        <w:rPr>
          <w:b/>
        </w:rPr>
        <w:t>“Determina di acquisto affidamento diretto”</w:t>
      </w:r>
    </w:p>
    <w:p w:rsidR="00B81D4C" w:rsidRPr="00B81D4C" w:rsidRDefault="00B81D4C" w:rsidP="00832057">
      <w:pPr>
        <w:pStyle w:val="Titolo1"/>
        <w:rPr>
          <w:rFonts w:eastAsiaTheme="minorHAnsi" w:cstheme="minorBidi"/>
          <w:bCs w:val="0"/>
        </w:rPr>
      </w:pPr>
    </w:p>
    <w:tbl>
      <w:tblPr>
        <w:tblW w:w="9747" w:type="dxa"/>
        <w:tblInd w:w="-5" w:type="dxa"/>
        <w:tblLook w:val="04A0" w:firstRow="1" w:lastRow="0" w:firstColumn="1" w:lastColumn="0" w:noHBand="0" w:noVBand="1"/>
      </w:tblPr>
      <w:tblGrid>
        <w:gridCol w:w="1140"/>
        <w:gridCol w:w="674"/>
        <w:gridCol w:w="7933"/>
      </w:tblGrid>
      <w:tr w:rsidR="00E552EA" w:rsidRPr="00735F8B" w:rsidTr="00E552EA">
        <w:trPr>
          <w:trHeight w:val="761"/>
        </w:trPr>
        <w:tc>
          <w:tcPr>
            <w:tcW w:w="1140" w:type="dxa"/>
            <w:shd w:val="clear" w:color="auto" w:fill="auto"/>
          </w:tcPr>
          <w:p w:rsidR="00E552EA" w:rsidRPr="00735F8B" w:rsidRDefault="00E552EA" w:rsidP="00CB3BA4">
            <w:pPr>
              <w:autoSpaceDE w:val="0"/>
              <w:jc w:val="both"/>
              <w:rPr>
                <w:rFonts w:eastAsia="Calibri" w:cstheme="minorHAnsi"/>
                <w:b/>
                <w:bCs/>
                <w:iCs/>
              </w:rPr>
            </w:pPr>
            <w:r w:rsidRPr="00735F8B">
              <w:rPr>
                <w:rFonts w:eastAsia="Calibri" w:cstheme="minorHAnsi"/>
                <w:b/>
              </w:rPr>
              <w:t>Oggetto:</w:t>
            </w:r>
          </w:p>
        </w:tc>
        <w:tc>
          <w:tcPr>
            <w:tcW w:w="8607" w:type="dxa"/>
            <w:gridSpan w:val="2"/>
            <w:shd w:val="clear" w:color="auto" w:fill="auto"/>
          </w:tcPr>
          <w:p w:rsidR="00E552EA" w:rsidRPr="00735F8B" w:rsidRDefault="00E552EA" w:rsidP="00E552EA">
            <w:pPr>
              <w:rPr>
                <w:rFonts w:eastAsia="Calibri" w:cstheme="minorHAnsi"/>
                <w:bCs/>
                <w:i/>
              </w:rPr>
            </w:pPr>
            <w:r w:rsidRPr="00735F8B">
              <w:rPr>
                <w:rFonts w:eastAsia="Calibri" w:cstheme="minorHAnsi"/>
                <w:b/>
                <w:bCs/>
              </w:rPr>
              <w:t>Determina per l’affidamento diretto</w:t>
            </w:r>
            <w:r>
              <w:rPr>
                <w:rFonts w:eastAsia="Calibri" w:cstheme="minorHAnsi"/>
                <w:b/>
                <w:bCs/>
              </w:rPr>
              <w:t xml:space="preserve"> servizio licenze</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importo contrattuale pari a </w:t>
            </w:r>
            <w:r>
              <w:rPr>
                <w:rFonts w:eastAsia="Calibri" w:cstheme="minorHAnsi"/>
                <w:b/>
                <w:bCs/>
              </w:rPr>
              <w:t>€ 6.400,00</w:t>
            </w:r>
            <w:r w:rsidRPr="00735F8B">
              <w:rPr>
                <w:rFonts w:eastAsia="Calibri" w:cstheme="minorHAnsi"/>
                <w:b/>
                <w:bCs/>
              </w:rPr>
              <w:t xml:space="preserve">, </w:t>
            </w:r>
            <w:proofErr w:type="gramStart"/>
            <w:r w:rsidRPr="00735F8B">
              <w:rPr>
                <w:rFonts w:eastAsia="Calibri" w:cstheme="minorHAnsi"/>
                <w:b/>
                <w:bCs/>
              </w:rPr>
              <w:t>CIG</w:t>
            </w:r>
            <w:r>
              <w:rPr>
                <w:rFonts w:eastAsia="Calibri" w:cstheme="minorHAnsi"/>
                <w:b/>
                <w:bCs/>
              </w:rPr>
              <w:t xml:space="preserve">:  </w:t>
            </w:r>
            <w:proofErr w:type="gramEnd"/>
          </w:p>
        </w:tc>
      </w:tr>
      <w:tr w:rsidR="00E552EA" w:rsidRPr="00735F8B" w:rsidTr="00E552EA">
        <w:tc>
          <w:tcPr>
            <w:tcW w:w="9747" w:type="dxa"/>
            <w:gridSpan w:val="3"/>
            <w:shd w:val="clear" w:color="auto" w:fill="auto"/>
          </w:tcPr>
          <w:p w:rsidR="00E552EA" w:rsidRPr="00735F8B" w:rsidRDefault="00E552EA" w:rsidP="00CB3BA4">
            <w:pPr>
              <w:ind w:left="-57"/>
              <w:jc w:val="center"/>
              <w:rPr>
                <w:rFonts w:eastAsia="Calibri" w:cstheme="minorHAnsi"/>
                <w:b/>
              </w:rPr>
            </w:pPr>
            <w:r>
              <w:rPr>
                <w:rFonts w:eastAsia="Calibri" w:cstheme="minorHAnsi"/>
                <w:b/>
                <w:sz w:val="24"/>
                <w:szCs w:val="24"/>
              </w:rPr>
              <w:t>Il DIRETTORE DEL DIPARTIMENTO</w:t>
            </w:r>
          </w:p>
        </w:tc>
      </w:tr>
      <w:tr w:rsidR="00E552EA" w:rsidRPr="00735F8B" w:rsidTr="00E552EA">
        <w:tc>
          <w:tcPr>
            <w:tcW w:w="1814" w:type="dxa"/>
            <w:gridSpan w:val="2"/>
            <w:shd w:val="clear" w:color="auto" w:fill="auto"/>
          </w:tcPr>
          <w:p w:rsidR="00E552EA" w:rsidRPr="00735F8B" w:rsidRDefault="00E552EA" w:rsidP="00CB3BA4">
            <w:pPr>
              <w:rPr>
                <w:rFonts w:eastAsia="Calibri" w:cstheme="minorHAnsi"/>
                <w:b/>
              </w:rPr>
            </w:pPr>
            <w:r w:rsidRPr="00735F8B">
              <w:rPr>
                <w:rFonts w:eastAsia="Calibri" w:cstheme="minorHAnsi"/>
                <w:b/>
              </w:rPr>
              <w:t>VISTO</w:t>
            </w:r>
          </w:p>
        </w:tc>
        <w:tc>
          <w:tcPr>
            <w:tcW w:w="7933" w:type="dxa"/>
            <w:shd w:val="clear" w:color="auto" w:fill="auto"/>
          </w:tcPr>
          <w:p w:rsidR="00E552EA" w:rsidRPr="00735F8B" w:rsidRDefault="00E552EA" w:rsidP="00CB3BA4">
            <w:pPr>
              <w:ind w:left="-57"/>
              <w:jc w:val="both"/>
              <w:rPr>
                <w:rFonts w:eastAsia="Calibri" w:cstheme="minorHAnsi"/>
              </w:rPr>
            </w:pPr>
            <w:proofErr w:type="gramStart"/>
            <w:r w:rsidRPr="00F13176">
              <w:rPr>
                <w:rFonts w:ascii="Calibri" w:eastAsia="Calibri" w:hAnsi="Calibri" w:cs="Calibri"/>
              </w:rPr>
              <w:t>il</w:t>
            </w:r>
            <w:proofErr w:type="gramEnd"/>
            <w:r w:rsidRPr="00F13176">
              <w:rPr>
                <w:rFonts w:ascii="Calibri" w:eastAsia="Calibri" w:hAnsi="Calibri" w:cs="Calibri"/>
              </w:rPr>
              <w:t xml:space="preserve"> D. </w:t>
            </w:r>
            <w:proofErr w:type="spellStart"/>
            <w:r w:rsidRPr="00F13176">
              <w:rPr>
                <w:rFonts w:ascii="Calibri" w:eastAsia="Calibri" w:hAnsi="Calibri" w:cs="Calibri"/>
              </w:rPr>
              <w:t>Lgs</w:t>
            </w:r>
            <w:proofErr w:type="spellEnd"/>
            <w:r w:rsidRPr="00F13176">
              <w:rPr>
                <w:rFonts w:ascii="Calibri" w:eastAsia="Calibri" w:hAnsi="Calibri" w:cs="Calibri"/>
              </w:rPr>
              <w:t xml:space="preserve">.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r>
      <w:tr w:rsidR="00E552EA" w:rsidRPr="00735F8B" w:rsidTr="00E552EA">
        <w:tc>
          <w:tcPr>
            <w:tcW w:w="1814" w:type="dxa"/>
            <w:gridSpan w:val="2"/>
            <w:shd w:val="clear" w:color="auto" w:fill="auto"/>
          </w:tcPr>
          <w:p w:rsidR="00E552EA" w:rsidRPr="00735F8B" w:rsidRDefault="00E552EA" w:rsidP="00CB3BA4">
            <w:pPr>
              <w:rPr>
                <w:rFonts w:eastAsia="Calibri" w:cstheme="minorHAnsi"/>
              </w:rPr>
            </w:pPr>
            <w:r w:rsidRPr="00735F8B">
              <w:rPr>
                <w:rFonts w:eastAsia="Calibri" w:cstheme="minorHAnsi"/>
                <w:b/>
              </w:rPr>
              <w:t>VIST</w:t>
            </w:r>
            <w:r>
              <w:rPr>
                <w:rFonts w:eastAsia="Calibri" w:cstheme="minorHAnsi"/>
                <w:b/>
              </w:rPr>
              <w:t>O</w:t>
            </w:r>
          </w:p>
        </w:tc>
        <w:tc>
          <w:tcPr>
            <w:tcW w:w="7933" w:type="dxa"/>
            <w:shd w:val="clear" w:color="auto" w:fill="auto"/>
          </w:tcPr>
          <w:p w:rsidR="00E552EA" w:rsidRPr="00735F8B" w:rsidRDefault="00E552EA" w:rsidP="00CB3BA4">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E552EA" w:rsidRPr="00735F8B" w:rsidTr="00E552EA">
        <w:tc>
          <w:tcPr>
            <w:tcW w:w="1814" w:type="dxa"/>
            <w:gridSpan w:val="2"/>
            <w:shd w:val="clear" w:color="auto" w:fill="auto"/>
          </w:tcPr>
          <w:p w:rsidR="00E552EA" w:rsidRPr="00735F8B" w:rsidRDefault="00E552EA" w:rsidP="00CB3BA4">
            <w:pPr>
              <w:rPr>
                <w:rFonts w:eastAsia="Calibri" w:cstheme="minorHAnsi"/>
                <w:b/>
              </w:rPr>
            </w:pPr>
            <w:r w:rsidRPr="00735F8B">
              <w:rPr>
                <w:rFonts w:eastAsia="Calibri" w:cstheme="minorHAnsi"/>
                <w:b/>
              </w:rPr>
              <w:t xml:space="preserve">VISTO </w:t>
            </w:r>
          </w:p>
        </w:tc>
        <w:tc>
          <w:tcPr>
            <w:tcW w:w="7933" w:type="dxa"/>
            <w:shd w:val="clear" w:color="auto" w:fill="auto"/>
          </w:tcPr>
          <w:p w:rsidR="00E552EA" w:rsidRPr="00735F8B" w:rsidRDefault="00E552EA" w:rsidP="00CB3BA4">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r>
      <w:tr w:rsidR="00E552EA" w:rsidRPr="00735F8B" w:rsidTr="00E552EA">
        <w:tc>
          <w:tcPr>
            <w:tcW w:w="1814" w:type="dxa"/>
            <w:gridSpan w:val="2"/>
            <w:shd w:val="clear" w:color="auto" w:fill="auto"/>
          </w:tcPr>
          <w:p w:rsidR="00E552EA" w:rsidRPr="00735F8B" w:rsidRDefault="00E552EA" w:rsidP="00CB3BA4">
            <w:pPr>
              <w:rPr>
                <w:rFonts w:eastAsia="Calibri" w:cstheme="minorHAnsi"/>
                <w:b/>
              </w:rPr>
            </w:pPr>
            <w:r w:rsidRPr="00735F8B">
              <w:rPr>
                <w:rFonts w:eastAsia="Calibri" w:cstheme="minorHAnsi"/>
                <w:b/>
              </w:rPr>
              <w:t>VIST</w:t>
            </w:r>
            <w:r>
              <w:rPr>
                <w:rFonts w:eastAsia="Calibri" w:cstheme="minorHAnsi"/>
                <w:b/>
              </w:rPr>
              <w:t>E</w:t>
            </w:r>
          </w:p>
        </w:tc>
        <w:tc>
          <w:tcPr>
            <w:tcW w:w="7933" w:type="dxa"/>
            <w:shd w:val="clear" w:color="auto" w:fill="auto"/>
          </w:tcPr>
          <w:p w:rsidR="00E552EA" w:rsidRPr="00B75719" w:rsidRDefault="00E552EA" w:rsidP="00CB3BA4">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r>
      <w:tr w:rsidR="00E552EA" w:rsidRPr="00735F8B" w:rsidTr="00E552EA">
        <w:tc>
          <w:tcPr>
            <w:tcW w:w="1814" w:type="dxa"/>
            <w:gridSpan w:val="2"/>
            <w:shd w:val="clear" w:color="auto" w:fill="auto"/>
          </w:tcPr>
          <w:p w:rsidR="00E552EA" w:rsidRPr="00735F8B" w:rsidRDefault="00E552EA" w:rsidP="00CB3BA4">
            <w:pPr>
              <w:rPr>
                <w:rFonts w:eastAsia="Calibri" w:cstheme="minorHAnsi"/>
                <w:b/>
              </w:rPr>
            </w:pPr>
            <w:r w:rsidRPr="00735F8B">
              <w:rPr>
                <w:rFonts w:eastAsia="Calibri" w:cstheme="minorHAnsi"/>
                <w:b/>
              </w:rPr>
              <w:t xml:space="preserve">VISTO </w:t>
            </w:r>
          </w:p>
        </w:tc>
        <w:tc>
          <w:tcPr>
            <w:tcW w:w="7933" w:type="dxa"/>
            <w:shd w:val="clear" w:color="auto" w:fill="auto"/>
          </w:tcPr>
          <w:p w:rsidR="00E552EA" w:rsidRPr="00E142F7" w:rsidRDefault="00E552EA" w:rsidP="00E142F7">
            <w:pPr>
              <w:jc w:val="both"/>
              <w:rPr>
                <w:rFonts w:ascii="Calibri" w:eastAsia="Calibri" w:hAnsi="Calibri" w:cs="Times New Roman"/>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cs="Times New Roman"/>
              </w:rPr>
              <w:t xml:space="preserve">le istituzioni universitarie – tra gli altri - sono tenute ad approvvigionarsi utilizzando le Convenzioni stipulate da </w:t>
            </w:r>
            <w:proofErr w:type="spellStart"/>
            <w:r w:rsidRPr="00315C71">
              <w:rPr>
                <w:rFonts w:ascii="Calibri" w:eastAsia="Calibri" w:hAnsi="Calibri" w:cs="Times New Roman"/>
              </w:rPr>
              <w:t>Consip</w:t>
            </w:r>
            <w:proofErr w:type="spellEnd"/>
            <w:r w:rsidRPr="00315C71">
              <w:rPr>
                <w:rFonts w:ascii="Calibri" w:eastAsia="Calibri" w:hAnsi="Calibri" w:cs="Times New Roman"/>
              </w:rPr>
              <w:t xml:space="preserve"> S.p.A.</w:t>
            </w:r>
            <w:r>
              <w:rPr>
                <w:rFonts w:ascii="Calibri" w:eastAsia="Calibri" w:hAnsi="Calibri" w:cs="Times New Roman"/>
              </w:rPr>
              <w:t xml:space="preserve">, previste </w:t>
            </w:r>
            <w:r w:rsidRPr="00315C71">
              <w:rPr>
                <w:rFonts w:ascii="Calibri" w:eastAsia="Calibri" w:hAnsi="Calibri" w:cs="Times New Roman"/>
              </w:rPr>
              <w:t>dall’art. 26 della legge 488/2000</w:t>
            </w:r>
            <w:r>
              <w:rPr>
                <w:rFonts w:ascii="Calibri" w:eastAsia="Calibri" w:hAnsi="Calibri" w:cs="Times New Roman"/>
              </w:rPr>
              <w:t xml:space="preserve"> e </w:t>
            </w:r>
            <w:proofErr w:type="spellStart"/>
            <w:r>
              <w:rPr>
                <w:rFonts w:ascii="Calibri" w:eastAsia="Calibri" w:hAnsi="Calibri" w:cs="Times New Roman"/>
              </w:rPr>
              <w:t>s.m.i.</w:t>
            </w:r>
            <w:proofErr w:type="spellEnd"/>
            <w:r>
              <w:rPr>
                <w:rFonts w:ascii="Calibri" w:eastAsia="Calibri" w:hAnsi="Calibri" w:cs="Times New Roman"/>
              </w:rPr>
              <w:t>;</w:t>
            </w:r>
          </w:p>
        </w:tc>
      </w:tr>
      <w:tr w:rsidR="00E552EA" w:rsidRPr="00735F8B" w:rsidTr="00E552EA">
        <w:tc>
          <w:tcPr>
            <w:tcW w:w="1814" w:type="dxa"/>
            <w:gridSpan w:val="2"/>
            <w:shd w:val="clear" w:color="auto" w:fill="auto"/>
          </w:tcPr>
          <w:p w:rsidR="00E552EA" w:rsidRPr="00735F8B" w:rsidRDefault="00E552EA" w:rsidP="00FB0839">
            <w:pPr>
              <w:rPr>
                <w:rFonts w:eastAsia="Calibri" w:cstheme="minorHAnsi"/>
                <w:b/>
              </w:rPr>
            </w:pPr>
            <w:r>
              <w:rPr>
                <w:rFonts w:eastAsia="Calibri" w:cstheme="minorHAnsi"/>
                <w:b/>
              </w:rPr>
              <w:t>VISTA</w:t>
            </w:r>
          </w:p>
        </w:tc>
        <w:tc>
          <w:tcPr>
            <w:tcW w:w="7933" w:type="dxa"/>
            <w:shd w:val="clear" w:color="auto" w:fill="auto"/>
          </w:tcPr>
          <w:p w:rsidR="00E552EA" w:rsidRDefault="00E552EA" w:rsidP="00677D20">
            <w:pPr>
              <w:shd w:val="clear" w:color="auto" w:fill="FFFFFF"/>
              <w:jc w:val="both"/>
              <w:rPr>
                <w:rFonts w:ascii="Calibri" w:eastAsia="Calibri" w:hAnsi="Calibri" w:cs="Calibri"/>
              </w:rPr>
            </w:pPr>
            <w:proofErr w:type="gramStart"/>
            <w:r w:rsidRPr="00E142F7">
              <w:rPr>
                <w:rFonts w:ascii="Calibri" w:eastAsia="Calibri" w:hAnsi="Calibri" w:cs="Calibri"/>
              </w:rPr>
              <w:t>la</w:t>
            </w:r>
            <w:proofErr w:type="gramEnd"/>
            <w:r w:rsidRPr="00E142F7">
              <w:rPr>
                <w:rFonts w:ascii="Calibri" w:eastAsia="Calibri" w:hAnsi="Calibri" w:cs="Calibri"/>
              </w:rPr>
              <w:t xml:space="preserve"> circolare </w:t>
            </w:r>
            <w:r w:rsidRPr="00E142F7">
              <w:rPr>
                <w:rFonts w:ascii="Calibri" w:eastAsia="Calibri" w:hAnsi="Calibri" w:cs="Calibri"/>
                <w:b/>
                <w:bCs/>
              </w:rPr>
              <w:t>MIUR del 25 giugno 2019, n. 1409</w:t>
            </w:r>
            <w:r w:rsidRPr="00E142F7">
              <w:rPr>
                <w:rFonts w:ascii="Calibri" w:eastAsia="Calibri" w:hAnsi="Calibri" w:cs="Calibri"/>
              </w:rPr>
              <w:t>, indirizzata alle Istituzioni Universitarie, nella quale è contenuto l’invito “</w:t>
            </w:r>
            <w:r w:rsidRPr="00E142F7">
              <w:rPr>
                <w:rFonts w:ascii="Calibri" w:eastAsia="Calibri" w:hAnsi="Calibri" w:cs="Calibri"/>
                <w:i/>
                <w:iCs/>
              </w:rPr>
              <w:t xml:space="preserve">ad intraprendere le iniziative opportune e necessarie </w:t>
            </w:r>
            <w:r w:rsidRPr="00E142F7">
              <w:rPr>
                <w:rFonts w:ascii="Calibri" w:eastAsia="Calibri" w:hAnsi="Calibri" w:cs="Calibri"/>
                <w:i/>
                <w:iCs/>
              </w:rPr>
              <w:lastRenderedPageBreak/>
              <w:t>affinché gli Uffici di riferimento non ricorrano al MEPA se non nei casi esplicitamente imposti dalla legge, salvo situazioni eccezionali, debitamente motivate</w:t>
            </w:r>
            <w:r w:rsidRPr="00E142F7">
              <w:rPr>
                <w:rFonts w:ascii="Calibri" w:eastAsia="Calibri" w:hAnsi="Calibri" w:cs="Calibri"/>
              </w:rPr>
              <w:t>”;</w:t>
            </w:r>
          </w:p>
        </w:tc>
      </w:tr>
      <w:tr w:rsidR="00E552EA" w:rsidRPr="00735F8B" w:rsidTr="00E552EA">
        <w:tc>
          <w:tcPr>
            <w:tcW w:w="1814" w:type="dxa"/>
            <w:gridSpan w:val="2"/>
            <w:shd w:val="clear" w:color="auto" w:fill="auto"/>
          </w:tcPr>
          <w:p w:rsidR="00E552EA" w:rsidRPr="00735F8B" w:rsidRDefault="00E552EA" w:rsidP="00FB0839">
            <w:pPr>
              <w:rPr>
                <w:rFonts w:eastAsia="Calibri" w:cstheme="minorHAnsi"/>
                <w:b/>
              </w:rPr>
            </w:pPr>
            <w:r w:rsidRPr="00735F8B">
              <w:rPr>
                <w:rFonts w:eastAsia="Calibri" w:cstheme="minorHAnsi"/>
                <w:b/>
              </w:rPr>
              <w:lastRenderedPageBreak/>
              <w:t>VIST</w:t>
            </w:r>
            <w:r>
              <w:rPr>
                <w:rFonts w:eastAsia="Calibri" w:cstheme="minorHAnsi"/>
                <w:b/>
              </w:rPr>
              <w:t>A</w:t>
            </w:r>
          </w:p>
        </w:tc>
        <w:tc>
          <w:tcPr>
            <w:tcW w:w="7933" w:type="dxa"/>
            <w:shd w:val="clear" w:color="auto" w:fill="auto"/>
          </w:tcPr>
          <w:p w:rsidR="00E552EA" w:rsidRPr="00B75719" w:rsidRDefault="00E552EA" w:rsidP="00E552EA">
            <w:pPr>
              <w:shd w:val="clear" w:color="auto" w:fill="FFFFFF"/>
              <w:jc w:val="both"/>
              <w:rPr>
                <w:rFonts w:ascii="Calibri" w:eastAsia="Calibri" w:hAnsi="Calibri" w:cs="Calibri"/>
                <w:b/>
                <w:bCs/>
              </w:rPr>
            </w:pPr>
            <w:r>
              <w:rPr>
                <w:rFonts w:ascii="Calibri" w:eastAsia="Calibri" w:hAnsi="Calibri" w:cs="Calibri"/>
              </w:rPr>
              <w:t xml:space="preserve">la nota del prof. Andrea Papola </w:t>
            </w:r>
            <w:r w:rsidRPr="00C217C6">
              <w:rPr>
                <w:rFonts w:ascii="Calibri" w:eastAsia="Calibri" w:hAnsi="Calibri" w:cs="Calibri"/>
              </w:rPr>
              <w:t>in cui richiede</w:t>
            </w:r>
            <w:r>
              <w:rPr>
                <w:rFonts w:ascii="Calibri" w:eastAsia="Calibri" w:hAnsi="Calibri" w:cs="Calibri"/>
              </w:rPr>
              <w:t xml:space="preserve"> </w:t>
            </w:r>
            <w:r w:rsidRPr="00E552EA">
              <w:rPr>
                <w:rFonts w:ascii="Calibri" w:eastAsia="Calibri" w:hAnsi="Calibri" w:cs="Calibri"/>
              </w:rPr>
              <w:t xml:space="preserve">acquistare la licenza software </w:t>
            </w:r>
            <w:proofErr w:type="spellStart"/>
            <w:r w:rsidRPr="00E552EA">
              <w:rPr>
                <w:rFonts w:ascii="Calibri" w:eastAsia="Calibri" w:hAnsi="Calibri" w:cs="Calibri"/>
              </w:rPr>
              <w:t>SimaPro</w:t>
            </w:r>
            <w:proofErr w:type="spellEnd"/>
            <w:r w:rsidRPr="00E552EA">
              <w:rPr>
                <w:rFonts w:ascii="Calibri" w:eastAsia="Calibri" w:hAnsi="Calibri" w:cs="Calibri"/>
              </w:rPr>
              <w:t xml:space="preserve"> </w:t>
            </w:r>
            <w:proofErr w:type="spellStart"/>
            <w:r w:rsidRPr="00E552EA">
              <w:rPr>
                <w:rFonts w:ascii="Calibri" w:eastAsia="Calibri" w:hAnsi="Calibri" w:cs="Calibri"/>
              </w:rPr>
              <w:t>PhD</w:t>
            </w:r>
            <w:proofErr w:type="spellEnd"/>
            <w:r w:rsidRPr="00E552EA">
              <w:rPr>
                <w:rFonts w:ascii="Calibri" w:eastAsia="Calibri" w:hAnsi="Calibri" w:cs="Calibri"/>
              </w:rPr>
              <w:t xml:space="preserve"> Package (tre anni di contratto di servizio) per la valutazione mediante procedura LCA della sostenibilità ambientale delle miscele in conglomerato bituminoso ad uso stradale progettate in laboratorio, al fine di misurare gli effetti prodotti dall’introduzione di rifiuti nelle soluzioni ipotizzate da adottarsi negli interventi di manutenzione, nell’ambito del progetto di ricerca a caratterizzazione industriale ( borsa PON, Codice borsa:DOT1318449 – CUP E66C18000940007).</w:t>
            </w:r>
            <w:r>
              <w:rPr>
                <w:rFonts w:ascii="Calibri" w:eastAsia="Calibri" w:hAnsi="Calibri" w:cs="Calibri"/>
              </w:rPr>
              <w:t>;</w:t>
            </w:r>
          </w:p>
        </w:tc>
      </w:tr>
      <w:tr w:rsidR="00E552EA" w:rsidRPr="00735F8B" w:rsidTr="00E552EA">
        <w:tc>
          <w:tcPr>
            <w:tcW w:w="1814" w:type="dxa"/>
            <w:gridSpan w:val="2"/>
            <w:shd w:val="clear" w:color="auto" w:fill="auto"/>
          </w:tcPr>
          <w:p w:rsidR="00E552EA" w:rsidRPr="00735F8B" w:rsidRDefault="00E552EA" w:rsidP="00CB3BA4">
            <w:pPr>
              <w:rPr>
                <w:rFonts w:eastAsia="Calibri" w:cstheme="minorHAnsi"/>
                <w:b/>
              </w:rPr>
            </w:pPr>
            <w:r>
              <w:rPr>
                <w:rFonts w:eastAsia="Calibri" w:cstheme="minorHAnsi"/>
                <w:b/>
              </w:rPr>
              <w:t>DATO ATTO</w:t>
            </w:r>
            <w:r w:rsidRPr="00735F8B">
              <w:rPr>
                <w:rFonts w:eastAsia="Calibri" w:cstheme="minorHAnsi"/>
                <w:b/>
              </w:rPr>
              <w:t xml:space="preserve"> </w:t>
            </w:r>
          </w:p>
        </w:tc>
        <w:tc>
          <w:tcPr>
            <w:tcW w:w="7933" w:type="dxa"/>
            <w:shd w:val="clear" w:color="auto" w:fill="auto"/>
          </w:tcPr>
          <w:p w:rsidR="00E552EA" w:rsidRPr="00B75719" w:rsidRDefault="00E552EA" w:rsidP="00E552EA">
            <w:pPr>
              <w:jc w:val="both"/>
              <w:rPr>
                <w:rFonts w:ascii="Calibri" w:eastAsia="Calibri" w:hAnsi="Calibri" w:cs="Calibri"/>
                <w:bCs/>
              </w:rPr>
            </w:pPr>
            <w:proofErr w:type="gramStart"/>
            <w:r w:rsidRPr="002639E5">
              <w:rPr>
                <w:rFonts w:ascii="Calibri" w:eastAsia="Calibri" w:hAnsi="Calibri" w:cs="Calibri"/>
                <w:bCs/>
              </w:rPr>
              <w:t>pertanto</w:t>
            </w:r>
            <w:proofErr w:type="gramEnd"/>
            <w:r w:rsidRPr="002639E5">
              <w:rPr>
                <w:rFonts w:ascii="Calibri" w:eastAsia="Calibri" w:hAnsi="Calibri" w:cs="Calibri"/>
                <w:bCs/>
              </w:rPr>
              <w:t>, della necessità</w:t>
            </w:r>
            <w:r>
              <w:rPr>
                <w:rFonts w:ascii="Calibri" w:eastAsia="Calibri" w:hAnsi="Calibri" w:cs="Calibri"/>
                <w:bCs/>
              </w:rPr>
              <w:t xml:space="preserve"> di ottenere tali licenze quali </w:t>
            </w:r>
            <w:r>
              <w:rPr>
                <w:rFonts w:ascii="Calibri" w:eastAsia="Calibri" w:hAnsi="Calibri" w:cs="Calibri"/>
              </w:rPr>
              <w:t>supporto alle attività progettuali previste;</w:t>
            </w:r>
          </w:p>
        </w:tc>
      </w:tr>
      <w:tr w:rsidR="00E552EA" w:rsidRPr="00735F8B" w:rsidTr="00E552EA">
        <w:tc>
          <w:tcPr>
            <w:tcW w:w="1814" w:type="dxa"/>
            <w:gridSpan w:val="2"/>
            <w:shd w:val="clear" w:color="auto" w:fill="auto"/>
          </w:tcPr>
          <w:p w:rsidR="00E552EA" w:rsidRPr="00314F29" w:rsidRDefault="00E552EA" w:rsidP="00CB3BA4">
            <w:pPr>
              <w:rPr>
                <w:rFonts w:eastAsia="Calibri" w:cstheme="minorHAnsi"/>
                <w:b/>
              </w:rPr>
            </w:pPr>
            <w:r w:rsidRPr="00314F29">
              <w:rPr>
                <w:rFonts w:eastAsia="Calibri" w:cstheme="minorHAnsi"/>
                <w:b/>
              </w:rPr>
              <w:t xml:space="preserve">DATO ATTO </w:t>
            </w:r>
          </w:p>
        </w:tc>
        <w:tc>
          <w:tcPr>
            <w:tcW w:w="7933" w:type="dxa"/>
            <w:shd w:val="clear" w:color="auto" w:fill="auto"/>
          </w:tcPr>
          <w:p w:rsidR="00E552EA" w:rsidRPr="00314F29" w:rsidRDefault="00E552EA" w:rsidP="003D51FA">
            <w:pPr>
              <w:jc w:val="both"/>
              <w:rPr>
                <w:rFonts w:ascii="Calibri" w:eastAsia="Calibri" w:hAnsi="Calibri" w:cs="Calibri"/>
                <w:b/>
                <w:bCs/>
              </w:rPr>
            </w:pPr>
            <w:proofErr w:type="gramStart"/>
            <w:r w:rsidRPr="00314F29">
              <w:rPr>
                <w:rFonts w:ascii="Calibri" w:eastAsia="Calibri" w:hAnsi="Calibri" w:cs="Calibri"/>
              </w:rPr>
              <w:t>della</w:t>
            </w:r>
            <w:proofErr w:type="gramEnd"/>
            <w:r w:rsidRPr="00314F29">
              <w:rPr>
                <w:rFonts w:ascii="Calibri" w:eastAsia="Calibri" w:hAnsi="Calibri" w:cs="Calibri"/>
              </w:rPr>
              <w:t xml:space="preserve"> non esistenza di Convenzioni </w:t>
            </w:r>
            <w:proofErr w:type="spellStart"/>
            <w:r w:rsidRPr="00314F29">
              <w:rPr>
                <w:rFonts w:ascii="Calibri" w:eastAsia="Calibri" w:hAnsi="Calibri" w:cs="Calibri"/>
              </w:rPr>
              <w:t>Consip</w:t>
            </w:r>
            <w:proofErr w:type="spellEnd"/>
            <w:r w:rsidRPr="00314F29">
              <w:rPr>
                <w:rFonts w:ascii="Calibri" w:eastAsia="Calibri" w:hAnsi="Calibri" w:cs="Calibri"/>
              </w:rPr>
              <w:t xml:space="preserve"> attive in merito a tale merceologia;</w:t>
            </w:r>
          </w:p>
        </w:tc>
      </w:tr>
      <w:tr w:rsidR="00E552EA" w:rsidRPr="00735F8B" w:rsidTr="00E552EA">
        <w:tc>
          <w:tcPr>
            <w:tcW w:w="1814" w:type="dxa"/>
            <w:gridSpan w:val="2"/>
            <w:shd w:val="clear" w:color="auto" w:fill="auto"/>
          </w:tcPr>
          <w:p w:rsidR="00E552EA" w:rsidRPr="00735F8B" w:rsidRDefault="00E552EA" w:rsidP="00CB3BA4">
            <w:pPr>
              <w:rPr>
                <w:rFonts w:eastAsia="Calibri" w:cstheme="minorHAnsi"/>
                <w:b/>
              </w:rPr>
            </w:pPr>
            <w:r>
              <w:rPr>
                <w:rFonts w:eastAsia="Calibri" w:cstheme="minorHAnsi"/>
                <w:b/>
              </w:rPr>
              <w:t>RITENUTO</w:t>
            </w:r>
          </w:p>
        </w:tc>
        <w:tc>
          <w:tcPr>
            <w:tcW w:w="7933" w:type="dxa"/>
            <w:shd w:val="clear" w:color="auto" w:fill="auto"/>
          </w:tcPr>
          <w:p w:rsidR="00E552EA" w:rsidRPr="00B75719" w:rsidRDefault="00E552EA" w:rsidP="00E552EA">
            <w:pPr>
              <w:jc w:val="both"/>
              <w:rPr>
                <w:rFonts w:ascii="Calibri" w:eastAsia="Calibri" w:hAnsi="Calibri" w:cs="Calibri"/>
                <w:b/>
                <w:bCs/>
              </w:rPr>
            </w:pPr>
            <w:proofErr w:type="gramStart"/>
            <w:r w:rsidRPr="004A6394">
              <w:rPr>
                <w:rFonts w:ascii="Calibri" w:eastAsia="Calibri" w:hAnsi="Calibri" w:cs="Calibri"/>
              </w:rPr>
              <w:t>di</w:t>
            </w:r>
            <w:proofErr w:type="gramEnd"/>
            <w:r w:rsidRPr="004A6394">
              <w:rPr>
                <w:rFonts w:ascii="Calibri" w:eastAsia="Calibri" w:hAnsi="Calibri" w:cs="Calibri"/>
              </w:rPr>
              <w:t xml:space="preserve"> affidare </w:t>
            </w:r>
            <w:r>
              <w:rPr>
                <w:rFonts w:ascii="Calibri" w:eastAsia="Calibri" w:hAnsi="Calibri" w:cs="Calibri"/>
              </w:rPr>
              <w:t xml:space="preserve">la fornitura </w:t>
            </w:r>
            <w:r w:rsidRPr="004A6394">
              <w:rPr>
                <w:rFonts w:ascii="Calibri" w:eastAsia="Calibri" w:hAnsi="Calibri" w:cs="Calibri"/>
              </w:rPr>
              <w:t>in parola all’operatore</w:t>
            </w:r>
            <w:r>
              <w:rPr>
                <w:rFonts w:ascii="Calibri" w:eastAsia="Calibri" w:hAnsi="Calibri" w:cs="Calibri"/>
              </w:rPr>
              <w:t xml:space="preserve"> economico 2B </w:t>
            </w:r>
            <w:proofErr w:type="spellStart"/>
            <w:r>
              <w:rPr>
                <w:rFonts w:ascii="Calibri" w:eastAsia="Calibri" w:hAnsi="Calibri" w:cs="Calibri"/>
              </w:rPr>
              <w:t>srl</w:t>
            </w:r>
            <w:proofErr w:type="spellEnd"/>
          </w:p>
        </w:tc>
      </w:tr>
      <w:tr w:rsidR="00E552EA" w:rsidRPr="00735F8B" w:rsidTr="00E552EA">
        <w:tc>
          <w:tcPr>
            <w:tcW w:w="1814" w:type="dxa"/>
            <w:gridSpan w:val="2"/>
            <w:shd w:val="clear" w:color="auto" w:fill="auto"/>
          </w:tcPr>
          <w:p w:rsidR="00E552EA" w:rsidRPr="00735F8B" w:rsidRDefault="00E552EA" w:rsidP="00CB3BA4">
            <w:pPr>
              <w:rPr>
                <w:rFonts w:eastAsia="Calibri" w:cstheme="minorHAnsi"/>
                <w:b/>
                <w:i/>
              </w:rPr>
            </w:pPr>
            <w:r w:rsidRPr="00735F8B">
              <w:rPr>
                <w:rFonts w:eastAsia="Calibri" w:cstheme="minorHAnsi"/>
                <w:b/>
              </w:rPr>
              <w:t xml:space="preserve">TENUTO CONTO </w:t>
            </w:r>
          </w:p>
        </w:tc>
        <w:tc>
          <w:tcPr>
            <w:tcW w:w="7933" w:type="dxa"/>
            <w:shd w:val="clear" w:color="auto" w:fill="auto"/>
          </w:tcPr>
          <w:p w:rsidR="00E552EA" w:rsidRPr="0032491A" w:rsidRDefault="00E552EA" w:rsidP="00882444">
            <w:pPr>
              <w:ind w:left="-57"/>
              <w:jc w:val="both"/>
              <w:rPr>
                <w:rFonts w:eastAsia="Calibri" w:cstheme="minorHAnsi"/>
                <w:i/>
              </w:rPr>
            </w:pPr>
            <w:r w:rsidRPr="00735F8B">
              <w:rPr>
                <w:rFonts w:eastAsia="Calibri" w:cstheme="minorHAnsi"/>
              </w:rPr>
              <w:t xml:space="preserve"> </w:t>
            </w:r>
            <w:proofErr w:type="gramStart"/>
            <w:r w:rsidRPr="00735F8B">
              <w:rPr>
                <w:rFonts w:eastAsia="Calibri" w:cstheme="minorHAnsi"/>
              </w:rPr>
              <w:t>che</w:t>
            </w:r>
            <w:proofErr w:type="gramEnd"/>
            <w:r w:rsidRPr="00735F8B">
              <w:rPr>
                <w:rFonts w:eastAsia="Calibri" w:cstheme="minorHAnsi"/>
              </w:rPr>
              <w:t xml:space="preserve"> l</w:t>
            </w:r>
            <w:r>
              <w:rPr>
                <w:rFonts w:eastAsia="Calibri" w:cstheme="minorHAnsi"/>
              </w:rPr>
              <w:t>’Amministrazione</w:t>
            </w:r>
            <w:r w:rsidRPr="00735F8B">
              <w:rPr>
                <w:rFonts w:eastAsia="Calibri" w:cstheme="minorHAnsi"/>
              </w:rPr>
              <w:t>, ai sensi di quanto previsto dalle Linee Guida n. 4</w:t>
            </w:r>
            <w:r>
              <w:rPr>
                <w:rFonts w:eastAsia="Calibri" w:cstheme="minorHAnsi"/>
              </w:rPr>
              <w:t xml:space="preserve"> </w:t>
            </w:r>
            <w:r w:rsidRPr="00735F8B">
              <w:rPr>
                <w:rFonts w:eastAsia="Calibri" w:cstheme="minorHAnsi"/>
              </w:rPr>
              <w:t xml:space="preserve">espleterà, prima della stipula del contratto, </w:t>
            </w:r>
            <w:r>
              <w:rPr>
                <w:rFonts w:eastAsia="Calibri" w:cstheme="minorHAnsi"/>
              </w:rPr>
              <w:t>tutte le</w:t>
            </w:r>
            <w:r w:rsidRPr="00735F8B">
              <w:rPr>
                <w:rFonts w:eastAsia="Calibri" w:cstheme="minorHAnsi"/>
              </w:rPr>
              <w:t xml:space="preserve"> verifiche</w:t>
            </w:r>
            <w:r>
              <w:rPr>
                <w:rFonts w:eastAsia="Calibri" w:cstheme="minorHAnsi"/>
              </w:rPr>
              <w:t xml:space="preserve"> amministrative;</w:t>
            </w:r>
            <w:r w:rsidRPr="00735F8B">
              <w:rPr>
                <w:rFonts w:eastAsia="Calibri" w:cstheme="minorHAnsi"/>
              </w:rPr>
              <w:t xml:space="preserve"> </w:t>
            </w:r>
          </w:p>
        </w:tc>
      </w:tr>
      <w:tr w:rsidR="00E552EA" w:rsidRPr="00735F8B" w:rsidTr="00E552EA">
        <w:tc>
          <w:tcPr>
            <w:tcW w:w="1814" w:type="dxa"/>
            <w:gridSpan w:val="2"/>
            <w:shd w:val="clear" w:color="auto" w:fill="auto"/>
          </w:tcPr>
          <w:p w:rsidR="00E552EA" w:rsidRPr="00735F8B" w:rsidRDefault="00E552EA" w:rsidP="00CB3BA4">
            <w:pPr>
              <w:rPr>
                <w:rFonts w:eastAsia="Calibri" w:cstheme="minorHAnsi"/>
                <w:b/>
              </w:rPr>
            </w:pPr>
            <w:r w:rsidRPr="00735F8B">
              <w:rPr>
                <w:rFonts w:eastAsia="Calibri" w:cstheme="minorHAnsi"/>
                <w:b/>
              </w:rPr>
              <w:t xml:space="preserve">VISTO </w:t>
            </w:r>
          </w:p>
        </w:tc>
        <w:tc>
          <w:tcPr>
            <w:tcW w:w="7933" w:type="dxa"/>
            <w:shd w:val="clear" w:color="auto" w:fill="auto"/>
          </w:tcPr>
          <w:p w:rsidR="00E552EA" w:rsidRPr="00735F8B" w:rsidRDefault="00E552EA" w:rsidP="00CB3BA4">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 xml:space="preserve">Le amministrazioni pubbliche obbligate sulla base di specifica normativa ad approvvigionarsi attraverso le convenzioni di cui all’articolo 26, comma 3 della legge 23 dicembre 1999, n. 488 stipulate da </w:t>
            </w:r>
            <w:proofErr w:type="spellStart"/>
            <w:r w:rsidRPr="00735F8B">
              <w:rPr>
                <w:rFonts w:eastAsia="Calibri" w:cstheme="minorHAnsi"/>
                <w:i/>
              </w:rPr>
              <w:t>Consip</w:t>
            </w:r>
            <w:proofErr w:type="spellEnd"/>
            <w:r w:rsidRPr="00735F8B">
              <w:rPr>
                <w:rFonts w:eastAsia="Calibri" w:cstheme="minorHAnsi"/>
                <w:i/>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r>
      <w:tr w:rsidR="00E552EA" w:rsidRPr="00735F8B" w:rsidTr="00E552EA">
        <w:tc>
          <w:tcPr>
            <w:tcW w:w="1814" w:type="dxa"/>
            <w:gridSpan w:val="2"/>
            <w:shd w:val="clear" w:color="auto" w:fill="auto"/>
          </w:tcPr>
          <w:p w:rsidR="00E552EA" w:rsidRPr="00735F8B" w:rsidRDefault="00E552EA" w:rsidP="00CB3BA4">
            <w:pPr>
              <w:rPr>
                <w:rFonts w:eastAsia="Calibri" w:cstheme="minorHAnsi"/>
                <w:b/>
              </w:rPr>
            </w:pPr>
            <w:r w:rsidRPr="00735F8B">
              <w:rPr>
                <w:rFonts w:eastAsia="Times" w:cstheme="minorHAnsi"/>
                <w:b/>
                <w:bCs/>
              </w:rPr>
              <w:t>CONSIDERATO</w:t>
            </w:r>
          </w:p>
        </w:tc>
        <w:tc>
          <w:tcPr>
            <w:tcW w:w="7933" w:type="dxa"/>
            <w:shd w:val="clear" w:color="auto" w:fill="auto"/>
          </w:tcPr>
          <w:p w:rsidR="00E552EA" w:rsidRPr="00735F8B" w:rsidRDefault="00E552EA" w:rsidP="00CB3BA4">
            <w:pPr>
              <w:ind w:left="-57"/>
              <w:jc w:val="both"/>
              <w:rPr>
                <w:rFonts w:eastAsia="Calibri" w:cstheme="minorHAnsi"/>
              </w:rPr>
            </w:pPr>
            <w:proofErr w:type="gramStart"/>
            <w:r w:rsidRPr="00735F8B">
              <w:rPr>
                <w:rFonts w:eastAsia="Times" w:cstheme="minorHAnsi"/>
                <w:bCs/>
              </w:rPr>
              <w:t>che</w:t>
            </w:r>
            <w:proofErr w:type="gramEnd"/>
            <w:r w:rsidRPr="00735F8B">
              <w:rPr>
                <w:rFonts w:eastAsia="Times" w:cstheme="minorHAnsi"/>
                <w:bCs/>
              </w:rPr>
              <w:t xml:space="preserve"> il contratto sarà sottoposto a condizione risolutiva nel caso di sopravvenuta disponibilità di una convenzione </w:t>
            </w:r>
            <w:proofErr w:type="spellStart"/>
            <w:r w:rsidRPr="00735F8B">
              <w:rPr>
                <w:rFonts w:eastAsia="Times" w:cstheme="minorHAnsi"/>
                <w:bCs/>
              </w:rPr>
              <w:t>Consip</w:t>
            </w:r>
            <w:proofErr w:type="spellEnd"/>
            <w:r w:rsidRPr="00735F8B">
              <w:rPr>
                <w:rFonts w:eastAsia="Times" w:cstheme="minorHAnsi"/>
                <w:bCs/>
              </w:rPr>
              <w:t xml:space="preserve"> S.p.A. avente ad oggetto servizi </w:t>
            </w:r>
            <w:r w:rsidRPr="00735F8B">
              <w:rPr>
                <w:rFonts w:eastAsia="Times" w:cstheme="minorHAnsi"/>
                <w:bCs/>
                <w:i/>
              </w:rPr>
              <w:t>[o forniture]</w:t>
            </w:r>
            <w:r w:rsidRPr="00735F8B">
              <w:rPr>
                <w:rFonts w:eastAsia="Times" w:cstheme="minorHAnsi"/>
                <w:bCs/>
              </w:rPr>
              <w:t xml:space="preserve"> comparabili con quelli oggetto di affidamento, ai sensi della norma sopra citata;</w:t>
            </w:r>
          </w:p>
        </w:tc>
      </w:tr>
      <w:tr w:rsidR="00E552EA" w:rsidRPr="00735F8B" w:rsidTr="00E552EA">
        <w:tc>
          <w:tcPr>
            <w:tcW w:w="1814" w:type="dxa"/>
            <w:gridSpan w:val="2"/>
            <w:shd w:val="clear" w:color="auto" w:fill="auto"/>
          </w:tcPr>
          <w:p w:rsidR="00E552EA" w:rsidRPr="00517964" w:rsidRDefault="00E552EA" w:rsidP="00CB3BA4">
            <w:pPr>
              <w:widowControl w:val="0"/>
              <w:jc w:val="both"/>
              <w:rPr>
                <w:rFonts w:eastAsia="Times" w:cstheme="minorHAnsi"/>
                <w:b/>
                <w:bCs/>
              </w:rPr>
            </w:pPr>
            <w:r w:rsidRPr="00517964">
              <w:rPr>
                <w:rFonts w:eastAsia="Calibri" w:cstheme="minorHAnsi"/>
                <w:b/>
              </w:rPr>
              <w:t>CONSIDERATO</w:t>
            </w:r>
          </w:p>
        </w:tc>
        <w:tc>
          <w:tcPr>
            <w:tcW w:w="7933" w:type="dxa"/>
            <w:shd w:val="clear" w:color="auto" w:fill="auto"/>
          </w:tcPr>
          <w:p w:rsidR="00E552EA" w:rsidRPr="00517964" w:rsidRDefault="00E552EA" w:rsidP="00CB3BA4">
            <w:pPr>
              <w:widowControl w:val="0"/>
              <w:jc w:val="both"/>
              <w:rPr>
                <w:rFonts w:eastAsia="Times" w:cstheme="minorHAnsi"/>
                <w:bCs/>
              </w:rPr>
            </w:pPr>
            <w:proofErr w:type="gramStart"/>
            <w:r w:rsidRPr="00517964">
              <w:rPr>
                <w:rFonts w:eastAsia="Calibri" w:cstheme="minorHAnsi"/>
              </w:rPr>
              <w:t>che</w:t>
            </w:r>
            <w:proofErr w:type="gramEnd"/>
            <w:r w:rsidRPr="00517964">
              <w:rPr>
                <w:rFonts w:eastAsia="Calibri" w:cstheme="minorHAnsi"/>
              </w:rPr>
              <w:t xml:space="preserve">, per espressa previsione dell’art. 32, comma 10, lett. b) del </w:t>
            </w:r>
            <w:proofErr w:type="spellStart"/>
            <w:r w:rsidRPr="00517964">
              <w:rPr>
                <w:rFonts w:eastAsia="Calibri" w:cstheme="minorHAnsi"/>
              </w:rPr>
              <w:t>D.Lgs.</w:t>
            </w:r>
            <w:proofErr w:type="spellEnd"/>
            <w:r w:rsidRPr="00517964">
              <w:rPr>
                <w:rFonts w:eastAsia="Calibri" w:cstheme="minorHAnsi"/>
              </w:rPr>
              <w:t xml:space="preserve"> 50/2016, non si applica il termine dilatorio di </w:t>
            </w:r>
            <w:r w:rsidRPr="00517964">
              <w:rPr>
                <w:rFonts w:eastAsia="Calibri" w:cstheme="minorHAnsi"/>
                <w:i/>
              </w:rPr>
              <w:t xml:space="preserve">stand </w:t>
            </w:r>
            <w:proofErr w:type="spellStart"/>
            <w:r w:rsidRPr="00517964">
              <w:rPr>
                <w:rFonts w:eastAsia="Calibri" w:cstheme="minorHAnsi"/>
                <w:i/>
              </w:rPr>
              <w:t>still</w:t>
            </w:r>
            <w:proofErr w:type="spellEnd"/>
            <w:r w:rsidRPr="00517964">
              <w:rPr>
                <w:rFonts w:eastAsia="Calibri" w:cstheme="minorHAnsi"/>
                <w:i/>
              </w:rPr>
              <w:t xml:space="preserve"> </w:t>
            </w:r>
            <w:r w:rsidRPr="00517964">
              <w:rPr>
                <w:rFonts w:eastAsia="Calibri" w:cstheme="minorHAnsi"/>
              </w:rPr>
              <w:t>di 35 giorni per la stipula del contratto;</w:t>
            </w:r>
          </w:p>
        </w:tc>
      </w:tr>
      <w:tr w:rsidR="00E552EA" w:rsidRPr="00735F8B" w:rsidTr="00E552EA">
        <w:tc>
          <w:tcPr>
            <w:tcW w:w="1814" w:type="dxa"/>
            <w:gridSpan w:val="2"/>
            <w:shd w:val="clear" w:color="auto" w:fill="auto"/>
          </w:tcPr>
          <w:p w:rsidR="00E552EA" w:rsidRPr="00517964" w:rsidRDefault="00E552EA" w:rsidP="00CB3BA4">
            <w:pPr>
              <w:rPr>
                <w:rFonts w:eastAsia="Calibri" w:cstheme="minorHAnsi"/>
                <w:b/>
              </w:rPr>
            </w:pPr>
            <w:r w:rsidRPr="00517964">
              <w:rPr>
                <w:rFonts w:eastAsia="Calibri" w:cstheme="minorHAnsi"/>
                <w:b/>
              </w:rPr>
              <w:t>VISTA</w:t>
            </w:r>
          </w:p>
        </w:tc>
        <w:tc>
          <w:tcPr>
            <w:tcW w:w="7933" w:type="dxa"/>
            <w:shd w:val="clear" w:color="auto" w:fill="auto"/>
          </w:tcPr>
          <w:p w:rsidR="00E552EA" w:rsidRPr="00517964" w:rsidRDefault="00E552EA" w:rsidP="00CB3BA4">
            <w:pPr>
              <w:ind w:left="-57"/>
              <w:jc w:val="both"/>
              <w:rPr>
                <w:rFonts w:eastAsia="Calibri" w:cstheme="minorHAnsi"/>
              </w:rPr>
            </w:pPr>
            <w:proofErr w:type="gramStart"/>
            <w:r w:rsidRPr="00517964">
              <w:rPr>
                <w:rFonts w:eastAsia="Calibri" w:cstheme="minorHAnsi"/>
                <w:bCs/>
              </w:rPr>
              <w:t>la</w:t>
            </w:r>
            <w:proofErr w:type="gramEnd"/>
            <w:r w:rsidRPr="00517964">
              <w:rPr>
                <w:rFonts w:eastAsia="Calibri" w:cstheme="minorHAnsi"/>
                <w:bCs/>
              </w:rPr>
              <w:t xml:space="preserve"> documentazione di offerta presentata dall’operatore selezionato, nonché il Documento di gara unico europeo (DGUE), con il quale quest’ultimo ha attestato, ai sensi degli artt. 46 e 47 del </w:t>
            </w:r>
            <w:proofErr w:type="spellStart"/>
            <w:r w:rsidRPr="00517964">
              <w:rPr>
                <w:rFonts w:eastAsia="Calibri" w:cstheme="minorHAnsi"/>
                <w:bCs/>
              </w:rPr>
              <w:t>d.P.R.</w:t>
            </w:r>
            <w:proofErr w:type="spellEnd"/>
            <w:r w:rsidRPr="00517964">
              <w:rPr>
                <w:rFonts w:eastAsia="Calibri" w:cstheme="minorHAnsi"/>
                <w:bCs/>
              </w:rPr>
              <w:t xml:space="preserve"> 445/00, il possesso dei requisiti di carattere generale, documenti tutti allegati al presente provvedimento; </w:t>
            </w:r>
          </w:p>
        </w:tc>
      </w:tr>
      <w:tr w:rsidR="00E552EA" w:rsidRPr="00735F8B" w:rsidTr="00E552EA">
        <w:tc>
          <w:tcPr>
            <w:tcW w:w="1814" w:type="dxa"/>
            <w:gridSpan w:val="2"/>
            <w:shd w:val="clear" w:color="auto" w:fill="auto"/>
          </w:tcPr>
          <w:p w:rsidR="00E552EA" w:rsidRPr="00735F8B" w:rsidRDefault="00E552EA" w:rsidP="00CB3BA4">
            <w:pPr>
              <w:rPr>
                <w:rFonts w:eastAsia="Calibri" w:cstheme="minorHAnsi"/>
                <w:b/>
              </w:rPr>
            </w:pPr>
            <w:r>
              <w:rPr>
                <w:rFonts w:eastAsia="Calibri" w:cstheme="minorHAnsi"/>
                <w:b/>
              </w:rPr>
              <w:t>VISTO</w:t>
            </w:r>
          </w:p>
        </w:tc>
        <w:tc>
          <w:tcPr>
            <w:tcW w:w="7933" w:type="dxa"/>
            <w:shd w:val="clear" w:color="auto" w:fill="auto"/>
          </w:tcPr>
          <w:p w:rsidR="00E552EA" w:rsidRPr="00735F8B" w:rsidRDefault="00E552EA" w:rsidP="00CB3BA4">
            <w:pPr>
              <w:ind w:left="-57"/>
              <w:jc w:val="both"/>
              <w:rPr>
                <w:rFonts w:eastAsia="Calibri" w:cstheme="minorHAnsi"/>
                <w:bCs/>
              </w:rPr>
            </w:pPr>
            <w:r>
              <w:rPr>
                <w:rFonts w:eastAsia="Calibri" w:cstheme="minorHAnsi"/>
                <w:bCs/>
              </w:rPr>
              <w:t>l’art. 56 comma 2 del vigente Regolamento di Ateneo per l’Amministrazione, la Finanza e la Contabilità;</w:t>
            </w:r>
          </w:p>
        </w:tc>
      </w:tr>
      <w:tr w:rsidR="00E552EA" w:rsidRPr="00735F8B" w:rsidTr="00E552EA">
        <w:tc>
          <w:tcPr>
            <w:tcW w:w="1814" w:type="dxa"/>
            <w:gridSpan w:val="2"/>
            <w:shd w:val="clear" w:color="auto" w:fill="auto"/>
          </w:tcPr>
          <w:p w:rsidR="00E552EA" w:rsidRDefault="00E552EA" w:rsidP="00CB3BA4">
            <w:pPr>
              <w:rPr>
                <w:rFonts w:eastAsia="Calibri" w:cstheme="minorHAnsi"/>
                <w:b/>
              </w:rPr>
            </w:pPr>
            <w:r>
              <w:rPr>
                <w:rFonts w:eastAsia="Calibri" w:cstheme="minorHAnsi"/>
                <w:b/>
              </w:rPr>
              <w:t>VISTO</w:t>
            </w:r>
          </w:p>
        </w:tc>
        <w:tc>
          <w:tcPr>
            <w:tcW w:w="7933" w:type="dxa"/>
            <w:shd w:val="clear" w:color="auto" w:fill="auto"/>
          </w:tcPr>
          <w:p w:rsidR="00E552EA" w:rsidRDefault="00E552EA" w:rsidP="00CB3BA4">
            <w:pPr>
              <w:ind w:left="-57"/>
              <w:jc w:val="both"/>
              <w:rPr>
                <w:rFonts w:eastAsia="Calibri" w:cstheme="minorHAnsi"/>
                <w:bCs/>
              </w:rPr>
            </w:pPr>
            <w:r>
              <w:rPr>
                <w:rFonts w:eastAsia="Calibri" w:cstheme="minorHAnsi"/>
                <w:bCs/>
              </w:rPr>
              <w:t>Il vigente Piano Triennale per la Prevenzione della Corruzione e la Trasparenza</w:t>
            </w:r>
          </w:p>
        </w:tc>
      </w:tr>
    </w:tbl>
    <w:p w:rsidR="00832057" w:rsidRPr="00735F8B" w:rsidRDefault="00832057" w:rsidP="00832057">
      <w:pPr>
        <w:jc w:val="both"/>
        <w:rPr>
          <w:rFonts w:cstheme="minorHAnsi"/>
        </w:rPr>
      </w:pPr>
    </w:p>
    <w:p w:rsidR="00832057" w:rsidRPr="00B75719" w:rsidRDefault="00832057" w:rsidP="00832057">
      <w:pPr>
        <w:jc w:val="center"/>
        <w:rPr>
          <w:rFonts w:cstheme="minorHAnsi"/>
          <w:b/>
          <w:bCs/>
          <w:sz w:val="24"/>
          <w:szCs w:val="24"/>
        </w:rPr>
      </w:pPr>
      <w:r w:rsidRPr="00B75719">
        <w:rPr>
          <w:rFonts w:cstheme="minorHAnsi"/>
          <w:b/>
          <w:bCs/>
          <w:sz w:val="24"/>
          <w:szCs w:val="24"/>
        </w:rPr>
        <w:t>DETERMINA</w:t>
      </w:r>
    </w:p>
    <w:p w:rsidR="00832057" w:rsidRPr="00735F8B" w:rsidRDefault="00832057" w:rsidP="00832057">
      <w:pPr>
        <w:suppressAutoHyphens/>
        <w:spacing w:line="360" w:lineRule="auto"/>
        <w:jc w:val="both"/>
        <w:rPr>
          <w:rFonts w:eastAsia="Times New Roman" w:cstheme="minorHAnsi"/>
          <w:lang w:eastAsia="zh-CN"/>
        </w:rPr>
      </w:pPr>
      <w:r w:rsidRPr="00735F8B">
        <w:rPr>
          <w:rFonts w:eastAsia="Times New Roman" w:cstheme="minorHAnsi"/>
          <w:lang w:eastAsia="zh-CN"/>
        </w:rPr>
        <w:lastRenderedPageBreak/>
        <w:t>Per i motivi espressi nella premessa, che si intendono integralmente richiamati:</w:t>
      </w:r>
    </w:p>
    <w:p w:rsidR="00832057" w:rsidRPr="00735F8B" w:rsidRDefault="00832057" w:rsidP="00FF2C83">
      <w:pPr>
        <w:pStyle w:val="Paragrafoelenco"/>
        <w:numPr>
          <w:ilvl w:val="0"/>
          <w:numId w:val="13"/>
        </w:numPr>
        <w:contextualSpacing w:val="0"/>
        <w:jc w:val="both"/>
        <w:rPr>
          <w:rFonts w:cstheme="minorHAnsi"/>
          <w:bCs/>
        </w:rPr>
      </w:pPr>
      <w:proofErr w:type="gramStart"/>
      <w:r>
        <w:rPr>
          <w:rFonts w:cstheme="minorHAnsi"/>
          <w:bCs/>
        </w:rPr>
        <w:t>di</w:t>
      </w:r>
      <w:proofErr w:type="gramEnd"/>
      <w:r>
        <w:rPr>
          <w:rFonts w:cstheme="minorHAnsi"/>
          <w:bCs/>
        </w:rPr>
        <w:t xml:space="preserve">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l’affidamento diretto de</w:t>
      </w:r>
      <w:r>
        <w:rPr>
          <w:rFonts w:cstheme="minorHAnsi"/>
          <w:bCs/>
        </w:rPr>
        <w:t>ll</w:t>
      </w:r>
      <w:r w:rsidR="00314F29">
        <w:rPr>
          <w:rFonts w:cstheme="minorHAnsi"/>
          <w:bCs/>
        </w:rPr>
        <w:t>’acquisto de</w:t>
      </w:r>
      <w:r w:rsidR="00AB1AE5">
        <w:rPr>
          <w:rFonts w:cstheme="minorHAnsi"/>
          <w:bCs/>
        </w:rPr>
        <w:t xml:space="preserve">lle suddette </w:t>
      </w:r>
      <w:r w:rsidR="001B48E4">
        <w:rPr>
          <w:rFonts w:cstheme="minorHAnsi"/>
          <w:bCs/>
        </w:rPr>
        <w:t>licenze</w:t>
      </w:r>
      <w:r w:rsidR="00441FE8">
        <w:rPr>
          <w:rFonts w:cstheme="minorHAnsi"/>
          <w:bCs/>
        </w:rPr>
        <w:t xml:space="preserve"> </w:t>
      </w:r>
      <w:r w:rsidRPr="00441FE8">
        <w:rPr>
          <w:rFonts w:cstheme="minorHAnsi"/>
          <w:bCs/>
        </w:rPr>
        <w:t>all’operatore economico</w:t>
      </w:r>
      <w:r w:rsidR="0086475D">
        <w:rPr>
          <w:rFonts w:cstheme="minorHAnsi"/>
          <w:bCs/>
        </w:rPr>
        <w:t xml:space="preserve"> </w:t>
      </w:r>
      <w:r w:rsidR="00FF2C83" w:rsidRPr="00FF2C83">
        <w:rPr>
          <w:rFonts w:cstheme="minorHAnsi"/>
          <w:bCs/>
        </w:rPr>
        <w:t>2B SRL</w:t>
      </w:r>
      <w:r w:rsidR="00FF2C83">
        <w:rPr>
          <w:rFonts w:cstheme="minorHAnsi"/>
          <w:bCs/>
        </w:rPr>
        <w:t xml:space="preserve"> </w:t>
      </w:r>
      <w:r w:rsidR="0086475D">
        <w:rPr>
          <w:rFonts w:ascii="Calibri" w:eastAsia="Calibri" w:hAnsi="Calibri" w:cs="Calibri"/>
        </w:rPr>
        <w:t xml:space="preserve">P. IVA </w:t>
      </w:r>
      <w:r w:rsidR="00FF2C83" w:rsidRPr="00FF2C83">
        <w:rPr>
          <w:rFonts w:ascii="Calibri" w:eastAsia="Calibri" w:hAnsi="Calibri" w:cs="Calibri"/>
        </w:rPr>
        <w:t>04495640262</w:t>
      </w:r>
      <w:r w:rsidR="001B48E4">
        <w:rPr>
          <w:rFonts w:cstheme="minorHAnsi"/>
          <w:bCs/>
        </w:rPr>
        <w:t xml:space="preserve"> </w:t>
      </w:r>
      <w:r w:rsidRPr="00735F8B">
        <w:rPr>
          <w:rFonts w:cstheme="minorHAnsi"/>
          <w:bCs/>
        </w:rPr>
        <w:t xml:space="preserve">per un importo complessivo pari ad </w:t>
      </w:r>
      <w:r w:rsidR="00CE7E87">
        <w:rPr>
          <w:rFonts w:cstheme="minorHAnsi"/>
          <w:bCs/>
        </w:rPr>
        <w:t xml:space="preserve">€ </w:t>
      </w:r>
      <w:r w:rsidR="00FF2C83">
        <w:rPr>
          <w:rFonts w:cstheme="minorHAnsi"/>
          <w:bCs/>
        </w:rPr>
        <w:t>7808,00</w:t>
      </w:r>
      <w:r>
        <w:rPr>
          <w:rFonts w:eastAsia="Calibri" w:cstheme="minorHAnsi"/>
          <w:bCs/>
        </w:rPr>
        <w:t xml:space="preserve">, restando inteso che l’efficacia del presente provvedimento è subordinata all’esito positivo delle verifiche in ordine alla ricorrenza, in capo all’affidatario, dei requisiti generali di cui all’art. 80 del </w:t>
      </w:r>
      <w:proofErr w:type="spellStart"/>
      <w:r>
        <w:rPr>
          <w:rFonts w:eastAsia="Calibri" w:cstheme="minorHAnsi"/>
          <w:bCs/>
        </w:rPr>
        <w:t>Dlgs</w:t>
      </w:r>
      <w:proofErr w:type="spellEnd"/>
      <w:r>
        <w:rPr>
          <w:rFonts w:eastAsia="Calibri" w:cstheme="minorHAnsi"/>
          <w:bCs/>
        </w:rPr>
        <w:t xml:space="preserve"> 50/2016 e </w:t>
      </w:r>
      <w:proofErr w:type="spellStart"/>
      <w:r>
        <w:rPr>
          <w:rFonts w:eastAsia="Calibri" w:cstheme="minorHAnsi"/>
          <w:bCs/>
        </w:rPr>
        <w:t>s.m.i.</w:t>
      </w:r>
      <w:proofErr w:type="spellEnd"/>
      <w:r>
        <w:rPr>
          <w:rFonts w:eastAsia="Calibri" w:cstheme="minorHAnsi"/>
          <w:bCs/>
        </w:rPr>
        <w:t xml:space="preserve">, secondo quanto specificato dalle Linee Guida </w:t>
      </w:r>
      <w:proofErr w:type="spellStart"/>
      <w:r>
        <w:rPr>
          <w:rFonts w:eastAsia="Calibri" w:cstheme="minorHAnsi"/>
          <w:bCs/>
        </w:rPr>
        <w:t>Anac</w:t>
      </w:r>
      <w:proofErr w:type="spellEnd"/>
      <w:r>
        <w:rPr>
          <w:rFonts w:eastAsia="Calibri" w:cstheme="minorHAnsi"/>
          <w:bCs/>
        </w:rPr>
        <w:t xml:space="preserve"> 4</w:t>
      </w:r>
      <w:r w:rsidRPr="00F30289">
        <w:rPr>
          <w:rFonts w:ascii="Calibri" w:eastAsia="Calibri" w:hAnsi="Calibri" w:cs="Calibri"/>
        </w:rPr>
        <w:t xml:space="preserve"> </w:t>
      </w:r>
      <w:r>
        <w:rPr>
          <w:rFonts w:ascii="Calibri" w:eastAsia="Calibri" w:hAnsi="Calibri" w:cs="Calibri"/>
        </w:rPr>
        <w:t>(</w:t>
      </w:r>
      <w:r w:rsidRPr="004A6394">
        <w:rPr>
          <w:rFonts w:ascii="Calibri" w:eastAsia="Calibri" w:hAnsi="Calibri" w:cs="Calibri"/>
        </w:rPr>
        <w:t>aggiornate al Decreto Legislativo 19 aprile 2017, n. 56 con delibera del Consiglio n. 206 del 1 marzo 2018</w:t>
      </w:r>
      <w:r>
        <w:rPr>
          <w:rFonts w:ascii="Calibri" w:eastAsia="Calibri" w:hAnsi="Calibri" w:cs="Calibri"/>
        </w:rPr>
        <w:t>) e riportato in premessa</w:t>
      </w:r>
      <w:r>
        <w:rPr>
          <w:rFonts w:eastAsia="Calibri" w:cstheme="minorHAnsi"/>
          <w:bCs/>
        </w:rPr>
        <w:t xml:space="preserve"> </w:t>
      </w:r>
      <w:r w:rsidRPr="00735F8B">
        <w:rPr>
          <w:rFonts w:cstheme="minorHAnsi"/>
          <w:bCs/>
        </w:rPr>
        <w:t>;</w:t>
      </w:r>
    </w:p>
    <w:p w:rsidR="00832057" w:rsidRPr="0086475D" w:rsidRDefault="00832057" w:rsidP="00FF2C83">
      <w:pPr>
        <w:pStyle w:val="Paragrafoelenco"/>
        <w:numPr>
          <w:ilvl w:val="0"/>
          <w:numId w:val="13"/>
        </w:numPr>
        <w:jc w:val="both"/>
        <w:rPr>
          <w:rFonts w:cstheme="minorHAnsi"/>
          <w:bCs/>
        </w:rPr>
      </w:pPr>
      <w:proofErr w:type="gramStart"/>
      <w:r w:rsidRPr="0086475D">
        <w:rPr>
          <w:rFonts w:cstheme="minorHAnsi"/>
          <w:bCs/>
        </w:rPr>
        <w:t>di</w:t>
      </w:r>
      <w:proofErr w:type="gramEnd"/>
      <w:r w:rsidRPr="0086475D">
        <w:rPr>
          <w:rFonts w:cstheme="minorHAnsi"/>
          <w:bCs/>
        </w:rPr>
        <w:t xml:space="preserve"> autorizzare l’assunzione del relativo impegno di spesa, da imputare sul capitolo</w:t>
      </w:r>
      <w:r w:rsidR="00CE7E87" w:rsidRPr="0086475D">
        <w:rPr>
          <w:rFonts w:cstheme="minorHAnsi"/>
          <w:bCs/>
        </w:rPr>
        <w:t xml:space="preserve"> </w:t>
      </w:r>
      <w:r w:rsidR="00FF2C83" w:rsidRPr="00FF2C83">
        <w:rPr>
          <w:rStyle w:val="iceouttxt"/>
        </w:rPr>
        <w:t>000009--PON_DOTT_INNOVATIVI_ISC_34_CICLO</w:t>
      </w:r>
      <w:r w:rsidR="00CC2EE4" w:rsidRPr="0086475D">
        <w:rPr>
          <w:rFonts w:eastAsia="Times New Roman" w:cs="Times New Roman"/>
          <w:lang w:eastAsia="it-IT"/>
        </w:rPr>
        <w:t>,</w:t>
      </w:r>
      <w:r w:rsidR="00AB1AE5" w:rsidRPr="0086475D">
        <w:rPr>
          <w:rFonts w:eastAsia="Times New Roman" w:cs="Times New Roman"/>
          <w:lang w:eastAsia="it-IT"/>
        </w:rPr>
        <w:t xml:space="preserve"> </w:t>
      </w:r>
      <w:r w:rsidR="00224E56">
        <w:rPr>
          <w:rStyle w:val="iceouttxt"/>
        </w:rPr>
        <w:t>C.A.</w:t>
      </w:r>
      <w:r w:rsidR="001D0A20">
        <w:rPr>
          <w:rStyle w:val="iceouttxt"/>
        </w:rPr>
        <w:t xml:space="preserve"> </w:t>
      </w:r>
      <w:r w:rsidR="00AB1AE5">
        <w:rPr>
          <w:rStyle w:val="iceouttxt"/>
        </w:rPr>
        <w:t>0</w:t>
      </w:r>
      <w:r w:rsidR="001B48E4">
        <w:rPr>
          <w:rStyle w:val="iceouttxt"/>
        </w:rPr>
        <w:t>4</w:t>
      </w:r>
      <w:r w:rsidR="001D0A20">
        <w:rPr>
          <w:rStyle w:val="iceouttxt"/>
        </w:rPr>
        <w:t>.</w:t>
      </w:r>
      <w:r w:rsidR="001B48E4">
        <w:rPr>
          <w:rStyle w:val="iceouttxt"/>
        </w:rPr>
        <w:t>41</w:t>
      </w:r>
      <w:r w:rsidR="001D0A20">
        <w:rPr>
          <w:rStyle w:val="iceouttxt"/>
        </w:rPr>
        <w:t>.0</w:t>
      </w:r>
      <w:r w:rsidR="001B48E4">
        <w:rPr>
          <w:rStyle w:val="iceouttxt"/>
        </w:rPr>
        <w:t>5</w:t>
      </w:r>
      <w:r w:rsidR="001D0A20">
        <w:rPr>
          <w:rStyle w:val="iceouttxt"/>
        </w:rPr>
        <w:t>.0</w:t>
      </w:r>
      <w:r w:rsidR="001B48E4">
        <w:rPr>
          <w:rStyle w:val="iceouttxt"/>
        </w:rPr>
        <w:t>3</w:t>
      </w:r>
      <w:r w:rsidR="001D0A20">
        <w:rPr>
          <w:rStyle w:val="iceouttxt"/>
        </w:rPr>
        <w:t>.0</w:t>
      </w:r>
      <w:r w:rsidR="001B48E4">
        <w:rPr>
          <w:rStyle w:val="iceouttxt"/>
        </w:rPr>
        <w:t>1</w:t>
      </w:r>
      <w:r w:rsidRPr="0086475D">
        <w:rPr>
          <w:rFonts w:cstheme="minorHAnsi"/>
          <w:bCs/>
        </w:rPr>
        <w:t xml:space="preserve"> del bilancio unico di Ateneo di previsione annuale </w:t>
      </w:r>
      <w:proofErr w:type="spellStart"/>
      <w:r w:rsidRPr="0086475D">
        <w:rPr>
          <w:rFonts w:cstheme="minorHAnsi"/>
          <w:bCs/>
        </w:rPr>
        <w:t>autorizzatorio</w:t>
      </w:r>
      <w:proofErr w:type="spellEnd"/>
      <w:r w:rsidRPr="0086475D">
        <w:rPr>
          <w:rFonts w:cstheme="minorHAnsi"/>
          <w:bCs/>
        </w:rPr>
        <w:t xml:space="preserve"> per l’esercizio finanziario 2020;</w:t>
      </w:r>
    </w:p>
    <w:p w:rsidR="00832057" w:rsidRPr="00735F8B" w:rsidRDefault="00832057" w:rsidP="0086475D">
      <w:pPr>
        <w:numPr>
          <w:ilvl w:val="0"/>
          <w:numId w:val="13"/>
        </w:numPr>
        <w:suppressAutoHyphens/>
        <w:jc w:val="both"/>
        <w:rPr>
          <w:rFonts w:cstheme="minorHAnsi"/>
          <w:bCs/>
        </w:rPr>
      </w:pPr>
      <w:proofErr w:type="gramStart"/>
      <w:r>
        <w:rPr>
          <w:rFonts w:cstheme="minorHAnsi"/>
          <w:bCs/>
        </w:rPr>
        <w:t>di</w:t>
      </w:r>
      <w:proofErr w:type="gramEnd"/>
      <w:r>
        <w:rPr>
          <w:rFonts w:cstheme="minorHAnsi"/>
          <w:bCs/>
        </w:rPr>
        <w:t xml:space="preserve"> dare mandato all’Unità organizzativa Responsabile del Procedimento, dott.ssa </w:t>
      </w:r>
      <w:r w:rsidR="00FF2C83">
        <w:rPr>
          <w:rFonts w:cstheme="minorHAnsi"/>
          <w:bCs/>
        </w:rPr>
        <w:t xml:space="preserve">Cinzia De </w:t>
      </w:r>
      <w:proofErr w:type="spellStart"/>
      <w:r w:rsidR="00FF2C83">
        <w:rPr>
          <w:rFonts w:cstheme="minorHAnsi"/>
          <w:bCs/>
        </w:rPr>
        <w:t>Marsanich</w:t>
      </w:r>
      <w:proofErr w:type="spellEnd"/>
      <w:r>
        <w:rPr>
          <w:rFonts w:cstheme="minorHAnsi"/>
          <w:bCs/>
        </w:rPr>
        <w:t xml:space="preserve"> di porre in essere tutti gli adempimenti relativi agli obblighi di cui alla vigente normativa in materia di trasparenza e di prevenzione della corruzione, connessi all’adozione del presente provvedimento.</w:t>
      </w:r>
    </w:p>
    <w:p w:rsidR="00832057" w:rsidRDefault="00832057" w:rsidP="00832057"/>
    <w:p w:rsidR="00832057" w:rsidRDefault="00832057" w:rsidP="0018738A"/>
    <w:p w:rsidR="00832057" w:rsidRDefault="00FF2C83" w:rsidP="002E3F1A">
      <w:pPr>
        <w:ind w:left="3119"/>
      </w:pPr>
      <w:r>
        <w:rPr>
          <w:noProof/>
          <w:lang w:eastAsia="it-IT"/>
        </w:rPr>
        <w:drawing>
          <wp:anchor distT="0" distB="0" distL="114300" distR="114300" simplePos="0" relativeHeight="251658240" behindDoc="1" locked="0" layoutInCell="1" allowOverlap="1">
            <wp:simplePos x="0" y="0"/>
            <wp:positionH relativeFrom="column">
              <wp:posOffset>3621405</wp:posOffset>
            </wp:positionH>
            <wp:positionV relativeFrom="paragraph">
              <wp:posOffset>143510</wp:posOffset>
            </wp:positionV>
            <wp:extent cx="2493010" cy="499745"/>
            <wp:effectExtent l="0" t="0" r="254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irme Francesco 9.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93010" cy="499745"/>
                    </a:xfrm>
                    <a:prstGeom prst="rect">
                      <a:avLst/>
                    </a:prstGeom>
                  </pic:spPr>
                </pic:pic>
              </a:graphicData>
            </a:graphic>
          </wp:anchor>
        </w:drawing>
      </w:r>
      <w:r w:rsidR="00415307">
        <w:tab/>
      </w:r>
      <w:r w:rsidR="00415307">
        <w:tab/>
      </w:r>
      <w:r w:rsidR="00415307">
        <w:tab/>
      </w:r>
      <w:r w:rsidR="00415307">
        <w:tab/>
      </w:r>
      <w:r w:rsidR="00415307">
        <w:tab/>
      </w:r>
      <w:r w:rsidR="00415307">
        <w:tab/>
        <w:t>IL DIRETTORE</w:t>
      </w:r>
    </w:p>
    <w:p w:rsidR="00415307" w:rsidRPr="0018738A" w:rsidRDefault="00415307" w:rsidP="002E3F1A">
      <w:pPr>
        <w:ind w:left="3119"/>
      </w:pPr>
      <w:r>
        <w:tab/>
      </w:r>
      <w:r>
        <w:tab/>
      </w:r>
      <w:r>
        <w:tab/>
      </w:r>
      <w:r>
        <w:tab/>
      </w:r>
      <w:bookmarkStart w:id="0" w:name="_GoBack"/>
      <w:bookmarkEnd w:id="0"/>
      <w:r>
        <w:tab/>
        <w:t xml:space="preserve">     prof. ing. </w:t>
      </w:r>
      <w:r w:rsidR="00FF2C83">
        <w:t xml:space="preserve">Francesco </w:t>
      </w:r>
      <w:proofErr w:type="spellStart"/>
      <w:r w:rsidR="00FF2C83">
        <w:t>Pirozzi</w:t>
      </w:r>
      <w:proofErr w:type="spellEnd"/>
    </w:p>
    <w:sectPr w:rsidR="00415307" w:rsidRPr="0018738A" w:rsidSect="007B5565">
      <w:headerReference w:type="default" r:id="rId9"/>
      <w:footerReference w:type="default" r:id="rId10"/>
      <w:headerReference w:type="first" r:id="rId11"/>
      <w:footerReference w:type="first" r:id="rId12"/>
      <w:pgSz w:w="11906" w:h="16838" w:code="9"/>
      <w:pgMar w:top="2268"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FBA" w:rsidRDefault="00CC3FBA" w:rsidP="00324F6F">
      <w:pPr>
        <w:spacing w:after="0"/>
      </w:pPr>
      <w:r>
        <w:separator/>
      </w:r>
    </w:p>
  </w:endnote>
  <w:endnote w:type="continuationSeparator" w:id="0">
    <w:p w:rsidR="00CC3FBA" w:rsidRDefault="00CC3FBA" w:rsidP="00324F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27E" w:rsidRPr="00701258" w:rsidRDefault="00480A4A" w:rsidP="0018738A">
    <w:pPr>
      <w:pStyle w:val="Pidipagina"/>
      <w:jc w:val="center"/>
      <w:rPr>
        <w:sz w:val="20"/>
      </w:rPr>
    </w:pPr>
    <w:r>
      <w:rPr>
        <w:noProof/>
        <w:lang w:eastAsia="it-IT"/>
      </w:rPr>
      <mc:AlternateContent>
        <mc:Choice Requires="wps">
          <w:drawing>
            <wp:anchor distT="0" distB="0" distL="114300" distR="114300" simplePos="0" relativeHeight="251678720" behindDoc="0" locked="0" layoutInCell="1" allowOverlap="1">
              <wp:simplePos x="0" y="0"/>
              <wp:positionH relativeFrom="margin">
                <wp:posOffset>0</wp:posOffset>
              </wp:positionH>
              <wp:positionV relativeFrom="topMargin">
                <wp:posOffset>10084435</wp:posOffset>
              </wp:positionV>
              <wp:extent cx="6119495" cy="0"/>
              <wp:effectExtent l="9525" t="6985" r="5080" b="12065"/>
              <wp:wrapThrough wrapText="bothSides">
                <wp:wrapPolygon edited="0">
                  <wp:start x="0" y="-2147483648"/>
                  <wp:lineTo x="643" y="-2147483648"/>
                  <wp:lineTo x="643" y="-2147483648"/>
                  <wp:lineTo x="0" y="-2147483648"/>
                  <wp:lineTo x="0" y="-2147483648"/>
                </wp:wrapPolygon>
              </wp:wrapThrough>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19495" cy="0"/>
                      </a:xfrm>
                      <a:prstGeom prst="line">
                        <a:avLst/>
                      </a:prstGeom>
                      <a:noFill/>
                      <a:ln w="317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3F91EF92" id="Line 3" o:spid="_x0000_s1026" style="position:absolute;flip:y;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 from="0,794.05pt" to="481.85pt,79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" strokecolor="red" strokeweight=".25pt">
              <w10:wrap type="through" anchorx="margin" anchory="margin"/>
            </v:line>
          </w:pict>
        </mc:Fallback>
      </mc:AlternateContent>
    </w:r>
    <w:r w:rsidR="00FF6272" w:rsidRPr="009F0616">
      <w:rPr>
        <w:sz w:val="20"/>
      </w:rPr>
      <w:t xml:space="preserve">Via Claudio 21, 80125 Napoli - email: </w:t>
    </w:r>
    <w:r w:rsidR="00FF6272">
      <w:rPr>
        <w:sz w:val="20"/>
      </w:rPr>
      <w:t>dicea@unina.it</w:t>
    </w:r>
    <w:r w:rsidR="00FF6272" w:rsidRPr="009F0616">
      <w:rPr>
        <w:sz w:val="20"/>
      </w:rPr>
      <w:t xml:space="preserve"> </w:t>
    </w:r>
    <w:r w:rsidR="00FF6272">
      <w:rPr>
        <w:sz w:val="20"/>
      </w:rPr>
      <w:t>–</w:t>
    </w:r>
    <w:r w:rsidR="00FF6272" w:rsidRPr="009F0616">
      <w:rPr>
        <w:rStyle w:val="Collegamentoipertestuale"/>
        <w:sz w:val="20"/>
        <w:u w:val="none"/>
      </w:rPr>
      <w:t xml:space="preserve"> </w:t>
    </w:r>
    <w:r w:rsidR="00FF6272" w:rsidRPr="009F0616">
      <w:rPr>
        <w:sz w:val="20"/>
      </w:rPr>
      <w:t>tel</w:t>
    </w:r>
    <w:r w:rsidR="00FF6272">
      <w:rPr>
        <w:sz w:val="20"/>
      </w:rPr>
      <w:t>.</w:t>
    </w:r>
    <w:r w:rsidR="00FF6272" w:rsidRPr="009F0616">
      <w:rPr>
        <w:sz w:val="20"/>
      </w:rPr>
      <w:t>: +39-081-768</w:t>
    </w:r>
    <w:r w:rsidR="00FF6272">
      <w:rPr>
        <w:sz w:val="20"/>
      </w:rPr>
      <w:t>3609</w:t>
    </w:r>
    <w:r w:rsidR="00FF6272" w:rsidRPr="009F0616">
      <w:rPr>
        <w:sz w:val="20"/>
      </w:rPr>
      <w:t xml:space="preserve"> - fax: +39-081-76</w:t>
    </w:r>
    <w:r w:rsidR="0018738A" w:rsidRPr="009F0616">
      <w:rPr>
        <w:sz w:val="20"/>
      </w:rPr>
      <w:t>83456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18B" w:rsidRPr="009F0616" w:rsidRDefault="00480A4A" w:rsidP="000F427E">
    <w:pPr>
      <w:pStyle w:val="Pidipagina"/>
      <w:jc w:val="center"/>
      <w:rPr>
        <w:sz w:val="20"/>
      </w:rPr>
    </w:pPr>
    <w:r>
      <w:rPr>
        <w:noProof/>
        <w:lang w:eastAsia="it-IT"/>
      </w:rPr>
      <mc:AlternateContent>
        <mc:Choice Requires="wps">
          <w:drawing>
            <wp:anchor distT="0" distB="0" distL="114300" distR="114300" simplePos="0" relativeHeight="251676672" behindDoc="0" locked="0" layoutInCell="1" allowOverlap="1">
              <wp:simplePos x="0" y="0"/>
              <wp:positionH relativeFrom="margin">
                <wp:posOffset>0</wp:posOffset>
              </wp:positionH>
              <wp:positionV relativeFrom="topMargin">
                <wp:posOffset>10332085</wp:posOffset>
              </wp:positionV>
              <wp:extent cx="6119495" cy="0"/>
              <wp:effectExtent l="9525" t="6985" r="5080" b="12065"/>
              <wp:wrapThrough wrapText="bothSides">
                <wp:wrapPolygon edited="0">
                  <wp:start x="0" y="-2147483648"/>
                  <wp:lineTo x="0" y="-2147483648"/>
                  <wp:lineTo x="643" y="-2147483648"/>
                  <wp:lineTo x="643" y="-2147483648"/>
                  <wp:lineTo x="0" y="-2147483648"/>
                </wp:wrapPolygon>
              </wp:wrapThrough>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19495" cy="0"/>
                      </a:xfrm>
                      <a:prstGeom prst="line">
                        <a:avLst/>
                      </a:prstGeom>
                      <a:noFill/>
                      <a:ln w="317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56F81C31" id="Line 1" o:spid="_x0000_s1026" style="position:absolute;flip:y;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 from="0,813.55pt" to="481.85pt,8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" strokecolor="red" strokeweight=".25pt">
              <w10:wrap type="through" anchorx="margin" anchory="margin"/>
            </v:line>
          </w:pict>
        </mc:Fallback>
      </mc:AlternateContent>
    </w:r>
    <w:r w:rsidR="00E55ECD" w:rsidRPr="009F0616">
      <w:rPr>
        <w:sz w:val="20"/>
      </w:rPr>
      <w:t xml:space="preserve">Via Claudio 21, 80125 Napoli - email: </w:t>
    </w:r>
    <w:r w:rsidR="00E55ECD">
      <w:rPr>
        <w:sz w:val="20"/>
      </w:rPr>
      <w:t>dicea@unina.it</w:t>
    </w:r>
    <w:r w:rsidR="00E55ECD" w:rsidRPr="009F0616">
      <w:rPr>
        <w:sz w:val="20"/>
      </w:rPr>
      <w:t xml:space="preserve"> </w:t>
    </w:r>
    <w:r w:rsidR="00E55ECD">
      <w:rPr>
        <w:sz w:val="20"/>
      </w:rPr>
      <w:t>–</w:t>
    </w:r>
    <w:r w:rsidR="00E55ECD" w:rsidRPr="009F0616">
      <w:rPr>
        <w:rStyle w:val="Collegamentoipertestuale"/>
        <w:sz w:val="20"/>
        <w:u w:val="none"/>
      </w:rPr>
      <w:t xml:space="preserve"> </w:t>
    </w:r>
    <w:r w:rsidR="00E55ECD" w:rsidRPr="009F0616">
      <w:rPr>
        <w:sz w:val="20"/>
      </w:rPr>
      <w:t>tel</w:t>
    </w:r>
    <w:r w:rsidR="00E55ECD">
      <w:rPr>
        <w:sz w:val="20"/>
      </w:rPr>
      <w:t>.</w:t>
    </w:r>
    <w:r w:rsidR="00E55ECD" w:rsidRPr="009F0616">
      <w:rPr>
        <w:sz w:val="20"/>
      </w:rPr>
      <w:t>: +39-081-768</w:t>
    </w:r>
    <w:r w:rsidR="00E55ECD">
      <w:rPr>
        <w:sz w:val="20"/>
      </w:rPr>
      <w:t>3609</w:t>
    </w:r>
    <w:r w:rsidR="00E55ECD" w:rsidRPr="009F0616">
      <w:rPr>
        <w:sz w:val="20"/>
      </w:rPr>
      <w:t xml:space="preserve"> - fax: +39-081-7683456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FBA" w:rsidRDefault="00CC3FBA" w:rsidP="00324F6F">
      <w:pPr>
        <w:spacing w:after="0"/>
      </w:pPr>
      <w:r>
        <w:separator/>
      </w:r>
    </w:p>
  </w:footnote>
  <w:footnote w:type="continuationSeparator" w:id="0">
    <w:p w:rsidR="00CC3FBA" w:rsidRDefault="00CC3FBA" w:rsidP="00324F6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70C" w:rsidRPr="000F2D7A" w:rsidRDefault="009B482B" w:rsidP="00CA7A15">
    <w:pPr>
      <w:pStyle w:val="Intestazione"/>
      <w:ind w:left="1418"/>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0528" behindDoc="0" locked="0" layoutInCell="1" allowOverlap="1">
          <wp:simplePos x="0" y="0"/>
          <wp:positionH relativeFrom="column">
            <wp:posOffset>71120</wp:posOffset>
          </wp:positionH>
          <wp:positionV relativeFrom="page">
            <wp:posOffset>342900</wp:posOffset>
          </wp:positionV>
          <wp:extent cx="864870" cy="862330"/>
          <wp:effectExtent l="0" t="0" r="0" b="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002363A0" w:rsidRPr="00ED45E6">
      <w:rPr>
        <w:rFonts w:asciiTheme="majorHAnsi" w:hAnsiTheme="majorHAnsi"/>
        <w:b/>
        <w:sz w:val="40"/>
        <w:szCs w:val="40"/>
      </w:rPr>
      <w:t>Università degli Studi di Napoli Federico II</w:t>
    </w:r>
    <w:r w:rsidR="002363A0" w:rsidRPr="0065100A">
      <w:rPr>
        <w:noProof/>
        <w:sz w:val="32"/>
        <w:szCs w:val="32"/>
        <w:lang w:eastAsia="it-IT"/>
      </w:rPr>
      <w:t xml:space="preserve"> </w:t>
    </w:r>
    <w:r w:rsidR="002363A0">
      <w:rPr>
        <w:noProof/>
        <w:sz w:val="32"/>
        <w:szCs w:val="32"/>
        <w:lang w:eastAsia="it-IT"/>
      </w:rPr>
      <w:br/>
    </w:r>
    <w:r w:rsidR="002363A0" w:rsidRPr="00ED45E6">
      <w:rPr>
        <w:rFonts w:asciiTheme="majorHAnsi" w:hAnsiTheme="majorHAnsi"/>
        <w:b/>
        <w:i/>
        <w:sz w:val="32"/>
        <w:szCs w:val="28"/>
      </w:rPr>
      <w:t>D</w:t>
    </w:r>
    <w:r w:rsidR="002363A0" w:rsidRPr="00ED45E6">
      <w:rPr>
        <w:rFonts w:asciiTheme="majorHAnsi" w:hAnsiTheme="majorHAnsi"/>
        <w:i/>
        <w:sz w:val="32"/>
        <w:szCs w:val="28"/>
      </w:rPr>
      <w:t xml:space="preserve">ipartimento di </w:t>
    </w:r>
    <w:r w:rsidR="002363A0" w:rsidRPr="00ED45E6">
      <w:rPr>
        <w:rFonts w:asciiTheme="majorHAnsi" w:hAnsiTheme="majorHAnsi"/>
        <w:b/>
        <w:i/>
        <w:sz w:val="32"/>
        <w:szCs w:val="28"/>
      </w:rPr>
      <w:t>I</w:t>
    </w:r>
    <w:r w:rsidR="002363A0" w:rsidRPr="00ED45E6">
      <w:rPr>
        <w:rFonts w:asciiTheme="majorHAnsi" w:hAnsiTheme="majorHAnsi"/>
        <w:i/>
        <w:sz w:val="32"/>
        <w:szCs w:val="28"/>
      </w:rPr>
      <w:t xml:space="preserve">ngegneria </w:t>
    </w:r>
    <w:r w:rsidR="002363A0" w:rsidRPr="00ED45E6">
      <w:rPr>
        <w:rFonts w:asciiTheme="majorHAnsi" w:hAnsiTheme="majorHAnsi"/>
        <w:b/>
        <w:i/>
        <w:sz w:val="32"/>
        <w:szCs w:val="28"/>
      </w:rPr>
      <w:t>C</w:t>
    </w:r>
    <w:r w:rsidR="002363A0" w:rsidRPr="00ED45E6">
      <w:rPr>
        <w:rFonts w:asciiTheme="majorHAnsi" w:hAnsiTheme="majorHAnsi"/>
        <w:i/>
        <w:sz w:val="32"/>
        <w:szCs w:val="28"/>
      </w:rPr>
      <w:t xml:space="preserve">ivile, </w:t>
    </w:r>
    <w:r w:rsidR="002363A0" w:rsidRPr="00ED45E6">
      <w:rPr>
        <w:rFonts w:asciiTheme="majorHAnsi" w:hAnsiTheme="majorHAnsi"/>
        <w:b/>
        <w:i/>
        <w:sz w:val="32"/>
        <w:szCs w:val="28"/>
      </w:rPr>
      <w:t>E</w:t>
    </w:r>
    <w:r w:rsidR="002363A0" w:rsidRPr="00ED45E6">
      <w:rPr>
        <w:rFonts w:asciiTheme="majorHAnsi" w:hAnsiTheme="majorHAnsi"/>
        <w:i/>
        <w:sz w:val="32"/>
        <w:szCs w:val="28"/>
      </w:rPr>
      <w:t xml:space="preserve">dile e </w:t>
    </w:r>
    <w:r w:rsidR="002363A0" w:rsidRPr="00ED45E6">
      <w:rPr>
        <w:rFonts w:asciiTheme="majorHAnsi" w:hAnsiTheme="majorHAnsi"/>
        <w:b/>
        <w:i/>
        <w:sz w:val="32"/>
        <w:szCs w:val="28"/>
      </w:rPr>
      <w:t>A</w:t>
    </w:r>
    <w:r w:rsidR="002363A0">
      <w:rPr>
        <w:rFonts w:asciiTheme="majorHAnsi" w:hAnsiTheme="majorHAnsi"/>
        <w:i/>
        <w:sz w:val="32"/>
        <w:szCs w:val="28"/>
      </w:rPr>
      <w:t>mbientale</w:t>
    </w:r>
    <w:r w:rsidR="00480A4A">
      <w:rPr>
        <w:noProof/>
        <w:lang w:eastAsia="it-IT"/>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topMargin">
                <wp:posOffset>1260475</wp:posOffset>
              </wp:positionV>
              <wp:extent cx="6120130" cy="0"/>
              <wp:effectExtent l="9525" t="12700" r="13970" b="6350"/>
              <wp:wrapThrough wrapText="bothSides">
                <wp:wrapPolygon edited="0">
                  <wp:start x="0" y="-2147483648"/>
                  <wp:lineTo x="643" y="-2147483648"/>
                  <wp:lineTo x="643" y="-2147483648"/>
                  <wp:lineTo x="0" y="-2147483648"/>
                  <wp:lineTo x="0" y="-2147483648"/>
                </wp:wrapPolygon>
              </wp:wrapThrough>
              <wp:docPr id="4"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20130" cy="0"/>
                      </a:xfrm>
                      <a:prstGeom prst="line">
                        <a:avLst/>
                      </a:prstGeom>
                      <a:noFill/>
                      <a:ln w="317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72F75A7A" id="Connettore 1 3" o:spid="_x0000_s1026" style="position:absolute;flip:y;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op-margin-area;mso-width-percent:0;mso-height-percent:0;mso-width-relative:margin;mso-height-relative:page"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" strokecolor="red" strokeweight=".25pt">
              <w10:wrap type="through" anchorx="margin" anchory="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82B" w:rsidRDefault="009B482B" w:rsidP="009B482B">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3600" behindDoc="0" locked="0" layoutInCell="1" allowOverlap="1">
          <wp:simplePos x="0" y="0"/>
          <wp:positionH relativeFrom="column">
            <wp:posOffset>71120</wp:posOffset>
          </wp:positionH>
          <wp:positionV relativeFrom="page">
            <wp:posOffset>342900</wp:posOffset>
          </wp:positionV>
          <wp:extent cx="864870" cy="862330"/>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rsidR="00BA3E9D" w:rsidRPr="00E55ECD" w:rsidRDefault="00E55ECD" w:rsidP="00E55ECD">
    <w:pPr>
      <w:jc w:val="center"/>
      <w:rPr>
        <w:rFonts w:asciiTheme="majorHAnsi" w:hAnsiTheme="majorHAnsi"/>
        <w:sz w:val="26"/>
        <w:szCs w:val="26"/>
      </w:rPr>
    </w:pPr>
    <w:r w:rsidRPr="00E55ECD">
      <w:rPr>
        <w:rFonts w:asciiTheme="majorHAnsi" w:hAnsiTheme="majorHAnsi"/>
        <w:sz w:val="26"/>
        <w:szCs w:val="26"/>
      </w:rPr>
      <w:t>Ufficio Dipartimenta</w:t>
    </w:r>
    <w:r w:rsidR="00480A4A">
      <w:rPr>
        <w:noProof/>
        <w:lang w:eastAsia="it-IT"/>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topMargin">
                <wp:posOffset>1260475</wp:posOffset>
              </wp:positionV>
              <wp:extent cx="6120130" cy="0"/>
              <wp:effectExtent l="9525" t="12700" r="13970" b="6350"/>
              <wp:wrapThrough wrapText="bothSides">
                <wp:wrapPolygon edited="0">
                  <wp:start x="0" y="-2147483648"/>
                  <wp:lineTo x="0" y="-2147483648"/>
                  <wp:lineTo x="645" y="-2147483648"/>
                  <wp:lineTo x="645" y="-2147483648"/>
                  <wp:lineTo x="0" y="-2147483648"/>
                </wp:wrapPolygon>
              </wp:wrapThrough>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20130" cy="0"/>
                      </a:xfrm>
                      <a:prstGeom prst="line">
                        <a:avLst/>
                      </a:prstGeom>
                      <a:noFill/>
                      <a:ln w="3175">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2F41EC46" id="Line 2" o:spid="_x0000_s1026" style="position:absolute;flip:y;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op-margin-area;mso-width-percent:0;mso-height-percent:0;mso-width-relative:margin;mso-height-relative:page"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" strokecolor="red" strokeweight=".25pt">
              <w10:wrap type="through" anchorx="margin" anchory="margin"/>
            </v:line>
          </w:pict>
        </mc:Fallback>
      </mc:AlternateContent>
    </w:r>
    <w:r w:rsidRPr="00E55ECD">
      <w:rPr>
        <w:rFonts w:asciiTheme="majorHAnsi" w:hAnsiTheme="majorHAnsi"/>
        <w:sz w:val="26"/>
        <w:szCs w:val="26"/>
      </w:rPr>
      <w:t>le Contabilità</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 w15:restartNumberingAfterBreak="0">
    <w:nsid w:val="11632B64"/>
    <w:multiLevelType w:val="hybridMultilevel"/>
    <w:tmpl w:val="B0D2D9B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1F373DD3"/>
    <w:multiLevelType w:val="hybridMultilevel"/>
    <w:tmpl w:val="1AE63AD4"/>
    <w:lvl w:ilvl="0" w:tplc="24E27A04">
      <w:start w:val="1"/>
      <w:numFmt w:val="decimal"/>
      <w:lvlText w:val="%1."/>
      <w:lvlJc w:val="left"/>
      <w:pPr>
        <w:ind w:left="719" w:hanging="567"/>
      </w:pPr>
      <w:rPr>
        <w:rFonts w:ascii="Calibri" w:eastAsia="Calibri" w:hAnsi="Calibri" w:cs="Calibri" w:hint="default"/>
        <w:w w:val="100"/>
        <w:sz w:val="22"/>
        <w:szCs w:val="22"/>
      </w:rPr>
    </w:lvl>
    <w:lvl w:ilvl="1" w:tplc="681A3BFE">
      <w:start w:val="1"/>
      <w:numFmt w:val="bullet"/>
      <w:lvlText w:val="•"/>
      <w:lvlJc w:val="left"/>
      <w:pPr>
        <w:ind w:left="1642" w:hanging="567"/>
      </w:pPr>
      <w:rPr>
        <w:rFonts w:hint="default"/>
      </w:rPr>
    </w:lvl>
    <w:lvl w:ilvl="2" w:tplc="C95A37F2">
      <w:start w:val="1"/>
      <w:numFmt w:val="bullet"/>
      <w:lvlText w:val="•"/>
      <w:lvlJc w:val="left"/>
      <w:pPr>
        <w:ind w:left="2565" w:hanging="567"/>
      </w:pPr>
      <w:rPr>
        <w:rFonts w:hint="default"/>
      </w:rPr>
    </w:lvl>
    <w:lvl w:ilvl="3" w:tplc="9A38016A">
      <w:start w:val="1"/>
      <w:numFmt w:val="bullet"/>
      <w:lvlText w:val="•"/>
      <w:lvlJc w:val="left"/>
      <w:pPr>
        <w:ind w:left="3487" w:hanging="567"/>
      </w:pPr>
      <w:rPr>
        <w:rFonts w:hint="default"/>
      </w:rPr>
    </w:lvl>
    <w:lvl w:ilvl="4" w:tplc="A8C4DF4A">
      <w:start w:val="1"/>
      <w:numFmt w:val="bullet"/>
      <w:lvlText w:val="•"/>
      <w:lvlJc w:val="left"/>
      <w:pPr>
        <w:ind w:left="4410" w:hanging="567"/>
      </w:pPr>
      <w:rPr>
        <w:rFonts w:hint="default"/>
      </w:rPr>
    </w:lvl>
    <w:lvl w:ilvl="5" w:tplc="97CCF2A8">
      <w:start w:val="1"/>
      <w:numFmt w:val="bullet"/>
      <w:lvlText w:val="•"/>
      <w:lvlJc w:val="left"/>
      <w:pPr>
        <w:ind w:left="5333" w:hanging="567"/>
      </w:pPr>
      <w:rPr>
        <w:rFonts w:hint="default"/>
      </w:rPr>
    </w:lvl>
    <w:lvl w:ilvl="6" w:tplc="D19C08FA">
      <w:start w:val="1"/>
      <w:numFmt w:val="bullet"/>
      <w:lvlText w:val="•"/>
      <w:lvlJc w:val="left"/>
      <w:pPr>
        <w:ind w:left="6255" w:hanging="567"/>
      </w:pPr>
      <w:rPr>
        <w:rFonts w:hint="default"/>
      </w:rPr>
    </w:lvl>
    <w:lvl w:ilvl="7" w:tplc="AB12729C">
      <w:start w:val="1"/>
      <w:numFmt w:val="bullet"/>
      <w:lvlText w:val="•"/>
      <w:lvlJc w:val="left"/>
      <w:pPr>
        <w:ind w:left="7178" w:hanging="567"/>
      </w:pPr>
      <w:rPr>
        <w:rFonts w:hint="default"/>
      </w:rPr>
    </w:lvl>
    <w:lvl w:ilvl="8" w:tplc="57D4C258">
      <w:start w:val="1"/>
      <w:numFmt w:val="bullet"/>
      <w:lvlText w:val="•"/>
      <w:lvlJc w:val="left"/>
      <w:pPr>
        <w:ind w:left="8101" w:hanging="567"/>
      </w:pPr>
      <w:rPr>
        <w:rFonts w:hint="default"/>
      </w:r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517235"/>
    <w:multiLevelType w:val="hybridMultilevel"/>
    <w:tmpl w:val="5EDA3C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705201E"/>
    <w:multiLevelType w:val="hybridMultilevel"/>
    <w:tmpl w:val="611E177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CCA7D7B"/>
    <w:multiLevelType w:val="hybridMultilevel"/>
    <w:tmpl w:val="3C8C1E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FCC5E7D"/>
    <w:multiLevelType w:val="hybridMultilevel"/>
    <w:tmpl w:val="141CE8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69C3C54"/>
    <w:multiLevelType w:val="hybridMultilevel"/>
    <w:tmpl w:val="4B14A7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2" w15:restartNumberingAfterBreak="0">
    <w:nsid w:val="6E255FED"/>
    <w:multiLevelType w:val="hybridMultilevel"/>
    <w:tmpl w:val="B80C59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8"/>
  </w:num>
  <w:num w:numId="3">
    <w:abstractNumId w:val="3"/>
  </w:num>
  <w:num w:numId="4">
    <w:abstractNumId w:val="12"/>
  </w:num>
  <w:num w:numId="5">
    <w:abstractNumId w:val="6"/>
  </w:num>
  <w:num w:numId="6">
    <w:abstractNumId w:val="11"/>
  </w:num>
  <w:num w:numId="7">
    <w:abstractNumId w:val="0"/>
  </w:num>
  <w:num w:numId="8">
    <w:abstractNumId w:val="2"/>
  </w:num>
  <w:num w:numId="9">
    <w:abstractNumId w:val="4"/>
  </w:num>
  <w:num w:numId="10">
    <w:abstractNumId w:val="9"/>
  </w:num>
  <w:num w:numId="11">
    <w:abstractNumId w:val="10"/>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9"/>
  <w:hyphenationZone w:val="283"/>
  <w:drawingGridHorizontalSpacing w:val="57"/>
  <w:drawingGridVerticalSpacing w:val="181"/>
  <w:displayHorizontalDrawingGridEvery w:val="2"/>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057"/>
    <w:rsid w:val="00011593"/>
    <w:rsid w:val="000153C9"/>
    <w:rsid w:val="00017930"/>
    <w:rsid w:val="0007214C"/>
    <w:rsid w:val="00076408"/>
    <w:rsid w:val="000775FF"/>
    <w:rsid w:val="00080F31"/>
    <w:rsid w:val="00085517"/>
    <w:rsid w:val="0009387E"/>
    <w:rsid w:val="000A1089"/>
    <w:rsid w:val="000A32A7"/>
    <w:rsid w:val="000A7177"/>
    <w:rsid w:val="000B6F9E"/>
    <w:rsid w:val="000C2D20"/>
    <w:rsid w:val="000C33D6"/>
    <w:rsid w:val="000E2851"/>
    <w:rsid w:val="000E651B"/>
    <w:rsid w:val="000E7B70"/>
    <w:rsid w:val="000F2D7A"/>
    <w:rsid w:val="000F427E"/>
    <w:rsid w:val="000F42F2"/>
    <w:rsid w:val="0011711A"/>
    <w:rsid w:val="00120C5D"/>
    <w:rsid w:val="001217CC"/>
    <w:rsid w:val="00152C58"/>
    <w:rsid w:val="00154F17"/>
    <w:rsid w:val="00155602"/>
    <w:rsid w:val="00155AC2"/>
    <w:rsid w:val="001750DE"/>
    <w:rsid w:val="00176293"/>
    <w:rsid w:val="0018738A"/>
    <w:rsid w:val="001A2833"/>
    <w:rsid w:val="001B48E4"/>
    <w:rsid w:val="001C6C7C"/>
    <w:rsid w:val="001D0A20"/>
    <w:rsid w:val="001E2C5D"/>
    <w:rsid w:val="001F2B2D"/>
    <w:rsid w:val="002041B9"/>
    <w:rsid w:val="0021202A"/>
    <w:rsid w:val="0022241A"/>
    <w:rsid w:val="00224E56"/>
    <w:rsid w:val="00230481"/>
    <w:rsid w:val="00230876"/>
    <w:rsid w:val="002363A0"/>
    <w:rsid w:val="002562BE"/>
    <w:rsid w:val="002675F7"/>
    <w:rsid w:val="002818C2"/>
    <w:rsid w:val="00287292"/>
    <w:rsid w:val="002A0A48"/>
    <w:rsid w:val="002A0C55"/>
    <w:rsid w:val="002A44AA"/>
    <w:rsid w:val="002C0C0A"/>
    <w:rsid w:val="002C5685"/>
    <w:rsid w:val="002D6246"/>
    <w:rsid w:val="002D6517"/>
    <w:rsid w:val="002E042D"/>
    <w:rsid w:val="002E3F1A"/>
    <w:rsid w:val="002F7C30"/>
    <w:rsid w:val="00301F69"/>
    <w:rsid w:val="00311493"/>
    <w:rsid w:val="003118C4"/>
    <w:rsid w:val="00314F29"/>
    <w:rsid w:val="00315E3B"/>
    <w:rsid w:val="00320D72"/>
    <w:rsid w:val="00322322"/>
    <w:rsid w:val="00324F6F"/>
    <w:rsid w:val="003336A0"/>
    <w:rsid w:val="00336767"/>
    <w:rsid w:val="00337226"/>
    <w:rsid w:val="0036018B"/>
    <w:rsid w:val="00360C2D"/>
    <w:rsid w:val="00370656"/>
    <w:rsid w:val="00373793"/>
    <w:rsid w:val="00395A33"/>
    <w:rsid w:val="00397E8B"/>
    <w:rsid w:val="003D323B"/>
    <w:rsid w:val="003D51FA"/>
    <w:rsid w:val="003E51ED"/>
    <w:rsid w:val="00410F2E"/>
    <w:rsid w:val="00415307"/>
    <w:rsid w:val="00417ADD"/>
    <w:rsid w:val="00425779"/>
    <w:rsid w:val="004313DD"/>
    <w:rsid w:val="0043160D"/>
    <w:rsid w:val="00441FE8"/>
    <w:rsid w:val="00443E9C"/>
    <w:rsid w:val="00445975"/>
    <w:rsid w:val="004546D2"/>
    <w:rsid w:val="00472863"/>
    <w:rsid w:val="00480A4A"/>
    <w:rsid w:val="00483370"/>
    <w:rsid w:val="004949AB"/>
    <w:rsid w:val="00497730"/>
    <w:rsid w:val="004A1FA9"/>
    <w:rsid w:val="004B2A27"/>
    <w:rsid w:val="004B6827"/>
    <w:rsid w:val="004C4CDB"/>
    <w:rsid w:val="004C5124"/>
    <w:rsid w:val="004C59CF"/>
    <w:rsid w:val="004C5BA2"/>
    <w:rsid w:val="00507B3A"/>
    <w:rsid w:val="005304F8"/>
    <w:rsid w:val="00540A00"/>
    <w:rsid w:val="00551FD2"/>
    <w:rsid w:val="0055554E"/>
    <w:rsid w:val="005647BA"/>
    <w:rsid w:val="00576304"/>
    <w:rsid w:val="00596D7E"/>
    <w:rsid w:val="005A7EEB"/>
    <w:rsid w:val="005B4953"/>
    <w:rsid w:val="005C006A"/>
    <w:rsid w:val="005D7B6F"/>
    <w:rsid w:val="005E270C"/>
    <w:rsid w:val="005E2931"/>
    <w:rsid w:val="005F37CB"/>
    <w:rsid w:val="005F38B8"/>
    <w:rsid w:val="00602707"/>
    <w:rsid w:val="00605843"/>
    <w:rsid w:val="00605AC5"/>
    <w:rsid w:val="006240ED"/>
    <w:rsid w:val="00630326"/>
    <w:rsid w:val="006333A3"/>
    <w:rsid w:val="006425BD"/>
    <w:rsid w:val="00643101"/>
    <w:rsid w:val="0065100A"/>
    <w:rsid w:val="006542BB"/>
    <w:rsid w:val="006726D8"/>
    <w:rsid w:val="00673245"/>
    <w:rsid w:val="0067742A"/>
    <w:rsid w:val="00677D20"/>
    <w:rsid w:val="006B3CCC"/>
    <w:rsid w:val="006B4C26"/>
    <w:rsid w:val="006C239F"/>
    <w:rsid w:val="006D0B5D"/>
    <w:rsid w:val="006D7038"/>
    <w:rsid w:val="006E07D8"/>
    <w:rsid w:val="00701258"/>
    <w:rsid w:val="0071335B"/>
    <w:rsid w:val="0071388F"/>
    <w:rsid w:val="00720B00"/>
    <w:rsid w:val="00742117"/>
    <w:rsid w:val="0075158E"/>
    <w:rsid w:val="0075394D"/>
    <w:rsid w:val="00764D4B"/>
    <w:rsid w:val="007656C0"/>
    <w:rsid w:val="00777D48"/>
    <w:rsid w:val="00792D13"/>
    <w:rsid w:val="007A21CE"/>
    <w:rsid w:val="007A4FB0"/>
    <w:rsid w:val="007A7378"/>
    <w:rsid w:val="007B21CC"/>
    <w:rsid w:val="007B5565"/>
    <w:rsid w:val="007B7C78"/>
    <w:rsid w:val="007E110A"/>
    <w:rsid w:val="007E3460"/>
    <w:rsid w:val="007F489A"/>
    <w:rsid w:val="008141C8"/>
    <w:rsid w:val="008202A0"/>
    <w:rsid w:val="00832057"/>
    <w:rsid w:val="008436A7"/>
    <w:rsid w:val="0084407D"/>
    <w:rsid w:val="00845868"/>
    <w:rsid w:val="00845B65"/>
    <w:rsid w:val="008570FA"/>
    <w:rsid w:val="0086475D"/>
    <w:rsid w:val="00871990"/>
    <w:rsid w:val="00882444"/>
    <w:rsid w:val="008833A7"/>
    <w:rsid w:val="0088450A"/>
    <w:rsid w:val="00887997"/>
    <w:rsid w:val="00890646"/>
    <w:rsid w:val="008A0155"/>
    <w:rsid w:val="008A0B5D"/>
    <w:rsid w:val="008A3738"/>
    <w:rsid w:val="008B3B3F"/>
    <w:rsid w:val="008C1F4E"/>
    <w:rsid w:val="008C70D4"/>
    <w:rsid w:val="00902C40"/>
    <w:rsid w:val="0090575C"/>
    <w:rsid w:val="00910217"/>
    <w:rsid w:val="00927820"/>
    <w:rsid w:val="009310BB"/>
    <w:rsid w:val="00985C4C"/>
    <w:rsid w:val="009B482B"/>
    <w:rsid w:val="009D5D9E"/>
    <w:rsid w:val="009F0616"/>
    <w:rsid w:val="00A0286B"/>
    <w:rsid w:val="00A2748D"/>
    <w:rsid w:val="00A36310"/>
    <w:rsid w:val="00A513AD"/>
    <w:rsid w:val="00A60F4C"/>
    <w:rsid w:val="00A74339"/>
    <w:rsid w:val="00A82B3C"/>
    <w:rsid w:val="00A90299"/>
    <w:rsid w:val="00AA0285"/>
    <w:rsid w:val="00AA255F"/>
    <w:rsid w:val="00AB0D27"/>
    <w:rsid w:val="00AB0D5B"/>
    <w:rsid w:val="00AB1AE5"/>
    <w:rsid w:val="00AD0A9E"/>
    <w:rsid w:val="00AE1410"/>
    <w:rsid w:val="00AF28D4"/>
    <w:rsid w:val="00AF4D93"/>
    <w:rsid w:val="00B00351"/>
    <w:rsid w:val="00B100B9"/>
    <w:rsid w:val="00B164C0"/>
    <w:rsid w:val="00B274F7"/>
    <w:rsid w:val="00B37A8B"/>
    <w:rsid w:val="00B67FC9"/>
    <w:rsid w:val="00B724B3"/>
    <w:rsid w:val="00B81D4C"/>
    <w:rsid w:val="00B9625F"/>
    <w:rsid w:val="00BA031F"/>
    <w:rsid w:val="00BA3E9D"/>
    <w:rsid w:val="00BA6553"/>
    <w:rsid w:val="00BF7652"/>
    <w:rsid w:val="00C13BD8"/>
    <w:rsid w:val="00C15D8E"/>
    <w:rsid w:val="00C16882"/>
    <w:rsid w:val="00C1692A"/>
    <w:rsid w:val="00C16CDA"/>
    <w:rsid w:val="00C217C6"/>
    <w:rsid w:val="00C7704B"/>
    <w:rsid w:val="00C80F73"/>
    <w:rsid w:val="00CA7A15"/>
    <w:rsid w:val="00CC2EE4"/>
    <w:rsid w:val="00CC3FBA"/>
    <w:rsid w:val="00CD4743"/>
    <w:rsid w:val="00CE1474"/>
    <w:rsid w:val="00CE1AC3"/>
    <w:rsid w:val="00CE7E87"/>
    <w:rsid w:val="00D002EB"/>
    <w:rsid w:val="00D034EE"/>
    <w:rsid w:val="00D039E9"/>
    <w:rsid w:val="00D27865"/>
    <w:rsid w:val="00D30F34"/>
    <w:rsid w:val="00D32501"/>
    <w:rsid w:val="00D36F6B"/>
    <w:rsid w:val="00D61978"/>
    <w:rsid w:val="00D63473"/>
    <w:rsid w:val="00DA5EB7"/>
    <w:rsid w:val="00DA790B"/>
    <w:rsid w:val="00DB0DBF"/>
    <w:rsid w:val="00DB7B78"/>
    <w:rsid w:val="00DD0284"/>
    <w:rsid w:val="00DF7B71"/>
    <w:rsid w:val="00DF7D7B"/>
    <w:rsid w:val="00E0138E"/>
    <w:rsid w:val="00E020E5"/>
    <w:rsid w:val="00E142F7"/>
    <w:rsid w:val="00E15BEF"/>
    <w:rsid w:val="00E16134"/>
    <w:rsid w:val="00E16C72"/>
    <w:rsid w:val="00E231EA"/>
    <w:rsid w:val="00E3400D"/>
    <w:rsid w:val="00E343E2"/>
    <w:rsid w:val="00E5286E"/>
    <w:rsid w:val="00E552EA"/>
    <w:rsid w:val="00E55ECD"/>
    <w:rsid w:val="00E5642F"/>
    <w:rsid w:val="00E658AA"/>
    <w:rsid w:val="00E66000"/>
    <w:rsid w:val="00E91844"/>
    <w:rsid w:val="00E92EC7"/>
    <w:rsid w:val="00E9472B"/>
    <w:rsid w:val="00EB4CA1"/>
    <w:rsid w:val="00ED45E6"/>
    <w:rsid w:val="00EE6927"/>
    <w:rsid w:val="00EF5E85"/>
    <w:rsid w:val="00F06251"/>
    <w:rsid w:val="00F07821"/>
    <w:rsid w:val="00F07B3F"/>
    <w:rsid w:val="00F11E0E"/>
    <w:rsid w:val="00F175EE"/>
    <w:rsid w:val="00F26126"/>
    <w:rsid w:val="00F40845"/>
    <w:rsid w:val="00F4159F"/>
    <w:rsid w:val="00F45BAF"/>
    <w:rsid w:val="00F83194"/>
    <w:rsid w:val="00FB0839"/>
    <w:rsid w:val="00FC5285"/>
    <w:rsid w:val="00FD1B09"/>
    <w:rsid w:val="00FE11F2"/>
    <w:rsid w:val="00FE632C"/>
    <w:rsid w:val="00FE7E1E"/>
    <w:rsid w:val="00FF0329"/>
    <w:rsid w:val="00FF2981"/>
    <w:rsid w:val="00FF2C83"/>
    <w:rsid w:val="00FF405C"/>
    <w:rsid w:val="00FF4E01"/>
    <w:rsid w:val="00FF57EF"/>
    <w:rsid w:val="00FF62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5:docId w15:val="{ED36D1D2-CE35-4CD7-A7D6-995E2985E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32057"/>
    <w:pPr>
      <w:spacing w:before="120" w:after="120"/>
    </w:pPr>
    <w:rPr>
      <w:rFonts w:asciiTheme="minorHAnsi" w:eastAsiaTheme="minorHAnsi" w:hAnsiTheme="minorHAnsi" w:cstheme="minorBidi"/>
      <w:sz w:val="22"/>
      <w:szCs w:val="22"/>
      <w:lang w:eastAsia="en-US"/>
    </w:rPr>
  </w:style>
  <w:style w:type="paragraph" w:styleId="Titolo1">
    <w:name w:val="heading 1"/>
    <w:basedOn w:val="Normale"/>
    <w:link w:val="Titolo1Carattere"/>
    <w:uiPriority w:val="9"/>
    <w:qFormat/>
    <w:locked/>
    <w:rsid w:val="00D30F34"/>
    <w:pPr>
      <w:widowControl w:val="0"/>
      <w:spacing w:after="0"/>
      <w:ind w:left="3851"/>
      <w:jc w:val="center"/>
      <w:outlineLvl w:val="0"/>
    </w:pPr>
    <w:rPr>
      <w:rFonts w:eastAsia="Calibri" w:cs="Calibri"/>
      <w:b/>
      <w:b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semiHidden/>
    <w:rsid w:val="00324F6F"/>
    <w:pPr>
      <w:tabs>
        <w:tab w:val="center" w:pos="4819"/>
        <w:tab w:val="right" w:pos="9638"/>
      </w:tabs>
      <w:spacing w:after="0"/>
    </w:pPr>
  </w:style>
  <w:style w:type="character" w:customStyle="1" w:styleId="IntestazioneCarattere">
    <w:name w:val="Intestazione Carattere"/>
    <w:basedOn w:val="Carpredefinitoparagrafo"/>
    <w:link w:val="Intestazione"/>
    <w:semiHidden/>
    <w:locked/>
    <w:rsid w:val="00324F6F"/>
    <w:rPr>
      <w:rFonts w:cs="Times New Roman"/>
    </w:rPr>
  </w:style>
  <w:style w:type="paragraph" w:styleId="Pidipagina">
    <w:name w:val="footer"/>
    <w:basedOn w:val="Normale"/>
    <w:link w:val="PidipaginaCarattere"/>
    <w:semiHidden/>
    <w:rsid w:val="00324F6F"/>
    <w:pPr>
      <w:tabs>
        <w:tab w:val="center" w:pos="4819"/>
        <w:tab w:val="right" w:pos="9638"/>
      </w:tabs>
      <w:spacing w:after="0"/>
    </w:pPr>
  </w:style>
  <w:style w:type="character" w:customStyle="1" w:styleId="PidipaginaCarattere">
    <w:name w:val="Piè di pagina Carattere"/>
    <w:basedOn w:val="Carpredefinitoparagrafo"/>
    <w:link w:val="Pidipagina"/>
    <w:semiHidden/>
    <w:locked/>
    <w:rsid w:val="00324F6F"/>
    <w:rPr>
      <w:rFonts w:cs="Times New Roman"/>
    </w:rPr>
  </w:style>
  <w:style w:type="paragraph" w:styleId="Testofumetto">
    <w:name w:val="Balloon Text"/>
    <w:basedOn w:val="Normale"/>
    <w:link w:val="TestofumettoCarattere"/>
    <w:rsid w:val="00FC5285"/>
    <w:pPr>
      <w:spacing w:after="0"/>
    </w:pPr>
    <w:rPr>
      <w:rFonts w:ascii="Tahoma" w:hAnsi="Tahoma" w:cs="Tahoma"/>
      <w:sz w:val="16"/>
      <w:szCs w:val="16"/>
    </w:rPr>
  </w:style>
  <w:style w:type="character" w:customStyle="1" w:styleId="TestofumettoCarattere">
    <w:name w:val="Testo fumetto Carattere"/>
    <w:basedOn w:val="Carpredefinitoparagrafo"/>
    <w:link w:val="Testofumetto"/>
    <w:rsid w:val="00FC5285"/>
    <w:rPr>
      <w:rFonts w:ascii="Tahoma" w:eastAsia="Times New Roman" w:hAnsi="Tahoma" w:cs="Tahoma"/>
      <w:sz w:val="16"/>
      <w:szCs w:val="16"/>
      <w:lang w:eastAsia="en-US"/>
    </w:rPr>
  </w:style>
  <w:style w:type="character" w:styleId="Collegamentoipertestuale">
    <w:name w:val="Hyperlink"/>
    <w:basedOn w:val="Carpredefinitoparagrafo"/>
    <w:unhideWhenUsed/>
    <w:rsid w:val="00443E9C"/>
    <w:rPr>
      <w:color w:val="0000FF" w:themeColor="hyperlink"/>
      <w:u w:val="single"/>
    </w:rPr>
  </w:style>
  <w:style w:type="paragraph" w:styleId="Paragrafoelenco">
    <w:name w:val="List Paragraph"/>
    <w:basedOn w:val="Normale"/>
    <w:uiPriority w:val="34"/>
    <w:qFormat/>
    <w:rsid w:val="00D002EB"/>
    <w:pPr>
      <w:ind w:left="720"/>
      <w:contextualSpacing/>
    </w:pPr>
  </w:style>
  <w:style w:type="character" w:styleId="Enfasigrassetto">
    <w:name w:val="Strong"/>
    <w:basedOn w:val="Carpredefinitoparagrafo"/>
    <w:uiPriority w:val="22"/>
    <w:qFormat/>
    <w:locked/>
    <w:rsid w:val="002A0C55"/>
    <w:rPr>
      <w:b/>
      <w:bCs/>
    </w:rPr>
  </w:style>
  <w:style w:type="character" w:customStyle="1" w:styleId="Titolo1Carattere">
    <w:name w:val="Titolo 1 Carattere"/>
    <w:basedOn w:val="Carpredefinitoparagrafo"/>
    <w:link w:val="Titolo1"/>
    <w:uiPriority w:val="9"/>
    <w:rsid w:val="00D30F34"/>
    <w:rPr>
      <w:rFonts w:cs="Calibri"/>
      <w:b/>
      <w:bCs/>
      <w:sz w:val="22"/>
      <w:szCs w:val="22"/>
      <w:lang w:eastAsia="en-US"/>
    </w:rPr>
  </w:style>
  <w:style w:type="paragraph" w:styleId="Corpotesto">
    <w:name w:val="Body Text"/>
    <w:basedOn w:val="Normale"/>
    <w:link w:val="CorpotestoCarattere"/>
    <w:uiPriority w:val="1"/>
    <w:qFormat/>
    <w:rsid w:val="00D30F34"/>
    <w:pPr>
      <w:widowControl w:val="0"/>
      <w:spacing w:after="0"/>
    </w:pPr>
    <w:rPr>
      <w:rFonts w:eastAsia="Calibri" w:cs="Calibri"/>
    </w:rPr>
  </w:style>
  <w:style w:type="character" w:customStyle="1" w:styleId="CorpotestoCarattere">
    <w:name w:val="Corpo testo Carattere"/>
    <w:basedOn w:val="Carpredefinitoparagrafo"/>
    <w:link w:val="Corpotesto"/>
    <w:uiPriority w:val="1"/>
    <w:rsid w:val="00D30F34"/>
    <w:rPr>
      <w:rFonts w:cs="Calibri"/>
      <w:sz w:val="22"/>
      <w:szCs w:val="22"/>
      <w:lang w:eastAsia="en-US"/>
    </w:rPr>
  </w:style>
  <w:style w:type="paragraph" w:customStyle="1" w:styleId="Corpotesto1">
    <w:name w:val="Corpo testo1"/>
    <w:basedOn w:val="Normale"/>
    <w:uiPriority w:val="99"/>
    <w:rsid w:val="00D30F34"/>
    <w:rPr>
      <w:sz w:val="24"/>
      <w:szCs w:val="20"/>
      <w:lang w:val="en-US"/>
    </w:rPr>
  </w:style>
  <w:style w:type="table" w:styleId="Grigliatabella">
    <w:name w:val="Table Grid"/>
    <w:basedOn w:val="Tabellanormale"/>
    <w:locked/>
    <w:rsid w:val="00E55E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ceouttxt4">
    <w:name w:val="iceouttxt4"/>
    <w:basedOn w:val="Carpredefinitoparagrafo"/>
    <w:rsid w:val="00832057"/>
  </w:style>
  <w:style w:type="character" w:customStyle="1" w:styleId="iceouttxt">
    <w:name w:val="iceouttxt"/>
    <w:basedOn w:val="Carpredefinitoparagrafo"/>
    <w:rsid w:val="00224E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581481">
      <w:bodyDiv w:val="1"/>
      <w:marLeft w:val="0"/>
      <w:marRight w:val="0"/>
      <w:marTop w:val="0"/>
      <w:marBottom w:val="0"/>
      <w:divBdr>
        <w:top w:val="none" w:sz="0" w:space="0" w:color="auto"/>
        <w:left w:val="none" w:sz="0" w:space="0" w:color="auto"/>
        <w:bottom w:val="none" w:sz="0" w:space="0" w:color="auto"/>
        <w:right w:val="none" w:sz="0" w:space="0" w:color="auto"/>
      </w:divBdr>
    </w:div>
    <w:div w:id="1145317533">
      <w:bodyDiv w:val="1"/>
      <w:marLeft w:val="0"/>
      <w:marRight w:val="0"/>
      <w:marTop w:val="0"/>
      <w:marBottom w:val="0"/>
      <w:divBdr>
        <w:top w:val="none" w:sz="0" w:space="0" w:color="auto"/>
        <w:left w:val="none" w:sz="0" w:space="0" w:color="auto"/>
        <w:bottom w:val="none" w:sz="0" w:space="0" w:color="auto"/>
        <w:right w:val="none" w:sz="0" w:space="0" w:color="auto"/>
      </w:divBdr>
    </w:div>
    <w:div w:id="1378239644">
      <w:bodyDiv w:val="1"/>
      <w:marLeft w:val="0"/>
      <w:marRight w:val="0"/>
      <w:marTop w:val="0"/>
      <w:marBottom w:val="0"/>
      <w:divBdr>
        <w:top w:val="none" w:sz="0" w:space="0" w:color="auto"/>
        <w:left w:val="none" w:sz="0" w:space="0" w:color="auto"/>
        <w:bottom w:val="none" w:sz="0" w:space="0" w:color="auto"/>
        <w:right w:val="none" w:sz="0" w:space="0" w:color="auto"/>
      </w:divBdr>
    </w:div>
    <w:div w:id="1623459571">
      <w:bodyDiv w:val="1"/>
      <w:marLeft w:val="0"/>
      <w:marRight w:val="0"/>
      <w:marTop w:val="0"/>
      <w:marBottom w:val="0"/>
      <w:divBdr>
        <w:top w:val="none" w:sz="0" w:space="0" w:color="auto"/>
        <w:left w:val="none" w:sz="0" w:space="0" w:color="auto"/>
        <w:bottom w:val="none" w:sz="0" w:space="0" w:color="auto"/>
        <w:right w:val="none" w:sz="0" w:space="0" w:color="auto"/>
      </w:divBdr>
    </w:div>
    <w:div w:id="2000452206">
      <w:bodyDiv w:val="1"/>
      <w:marLeft w:val="0"/>
      <w:marRight w:val="0"/>
      <w:marTop w:val="0"/>
      <w:marBottom w:val="0"/>
      <w:divBdr>
        <w:top w:val="none" w:sz="0" w:space="0" w:color="auto"/>
        <w:left w:val="none" w:sz="0" w:space="0" w:color="auto"/>
        <w:bottom w:val="none" w:sz="0" w:space="0" w:color="auto"/>
        <w:right w:val="none" w:sz="0" w:space="0" w:color="auto"/>
      </w:divBdr>
    </w:div>
    <w:div w:id="201787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carta%20intestata\Carta%20Intestata%20DICE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DE8BC-E390-4802-8F13-A6B92A292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DICEA</Template>
  <TotalTime>59</TotalTime>
  <Pages>3</Pages>
  <Words>1059</Words>
  <Characters>6257</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cdm</cp:lastModifiedBy>
  <cp:revision>3</cp:revision>
  <cp:lastPrinted>2020-03-20T15:21:00Z</cp:lastPrinted>
  <dcterms:created xsi:type="dcterms:W3CDTF">2020-12-10T12:15:00Z</dcterms:created>
  <dcterms:modified xsi:type="dcterms:W3CDTF">2020-12-10T13:14:00Z</dcterms:modified>
</cp:coreProperties>
</file>