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3A9" w:rsidRPr="002D3410" w:rsidRDefault="00AA725D" w:rsidP="00B237F8">
      <w:pPr>
        <w:spacing w:line="276" w:lineRule="auto"/>
        <w:contextualSpacing/>
        <w:jc w:val="center"/>
        <w:rPr>
          <w:rFonts w:ascii="Times New Roman" w:hAnsi="Times New Roman"/>
          <w:b/>
          <w:color w:val="000000"/>
          <w:sz w:val="22"/>
          <w:szCs w:val="22"/>
        </w:rPr>
      </w:pPr>
      <w:r w:rsidRPr="002D3410">
        <w:rPr>
          <w:rFonts w:ascii="Times New Roman" w:hAnsi="Times New Roman"/>
          <w:b/>
          <w:color w:val="000000"/>
          <w:sz w:val="22"/>
          <w:szCs w:val="22"/>
        </w:rPr>
        <w:t xml:space="preserve">Decreto del Direttore </w:t>
      </w:r>
      <w:r w:rsidR="00EE38AF" w:rsidRPr="002D3410">
        <w:rPr>
          <w:rFonts w:ascii="Times New Roman" w:hAnsi="Times New Roman"/>
          <w:b/>
          <w:color w:val="000000"/>
          <w:sz w:val="22"/>
          <w:szCs w:val="22"/>
        </w:rPr>
        <w:t xml:space="preserve">n. </w:t>
      </w:r>
      <w:r w:rsidR="002F4880">
        <w:rPr>
          <w:rFonts w:ascii="Times New Roman" w:hAnsi="Times New Roman"/>
          <w:b/>
          <w:color w:val="000000"/>
          <w:sz w:val="22"/>
          <w:szCs w:val="22"/>
        </w:rPr>
        <w:t>06</w:t>
      </w:r>
      <w:r w:rsidRPr="002D3410">
        <w:rPr>
          <w:rFonts w:ascii="Times New Roman" w:hAnsi="Times New Roman"/>
          <w:b/>
          <w:color w:val="000000"/>
          <w:sz w:val="22"/>
          <w:szCs w:val="22"/>
        </w:rPr>
        <w:t xml:space="preserve"> del </w:t>
      </w:r>
      <w:r w:rsidR="00826556" w:rsidRPr="002D3410">
        <w:rPr>
          <w:rFonts w:ascii="Times New Roman" w:hAnsi="Times New Roman"/>
          <w:b/>
          <w:color w:val="000000"/>
          <w:sz w:val="22"/>
          <w:szCs w:val="22"/>
        </w:rPr>
        <w:t>0</w:t>
      </w:r>
      <w:r w:rsidR="002F4880">
        <w:rPr>
          <w:rFonts w:ascii="Times New Roman" w:hAnsi="Times New Roman"/>
          <w:b/>
          <w:color w:val="000000"/>
          <w:sz w:val="22"/>
          <w:szCs w:val="22"/>
        </w:rPr>
        <w:t>7</w:t>
      </w:r>
      <w:r w:rsidR="00EE38AF" w:rsidRPr="002D3410">
        <w:rPr>
          <w:rFonts w:ascii="Times New Roman" w:hAnsi="Times New Roman"/>
          <w:b/>
          <w:color w:val="000000"/>
          <w:sz w:val="22"/>
          <w:szCs w:val="22"/>
        </w:rPr>
        <w:t>/0</w:t>
      </w:r>
      <w:r w:rsidR="002F4880">
        <w:rPr>
          <w:rFonts w:ascii="Times New Roman" w:hAnsi="Times New Roman"/>
          <w:b/>
          <w:color w:val="000000"/>
          <w:sz w:val="22"/>
          <w:szCs w:val="22"/>
        </w:rPr>
        <w:t>7</w:t>
      </w:r>
      <w:r w:rsidRPr="002D3410">
        <w:rPr>
          <w:rFonts w:ascii="Times New Roman" w:hAnsi="Times New Roman"/>
          <w:b/>
          <w:color w:val="000000"/>
          <w:sz w:val="22"/>
          <w:szCs w:val="22"/>
        </w:rPr>
        <w:t>/2020</w:t>
      </w:r>
    </w:p>
    <w:p w:rsidR="00CD76D6" w:rsidRPr="002D3410" w:rsidRDefault="00CD76D6" w:rsidP="002D3410">
      <w:pPr>
        <w:spacing w:line="276" w:lineRule="auto"/>
        <w:ind w:firstLine="7"/>
        <w:contextualSpacing/>
        <w:rPr>
          <w:rFonts w:ascii="Times New Roman" w:hAnsi="Times New Roman"/>
          <w:bCs/>
          <w:color w:val="000000"/>
          <w:sz w:val="22"/>
          <w:szCs w:val="22"/>
        </w:rPr>
      </w:pPr>
    </w:p>
    <w:p w:rsidR="00EA5DC5" w:rsidRPr="002D3410" w:rsidRDefault="00CD76D6" w:rsidP="002D3410">
      <w:pPr>
        <w:spacing w:line="276" w:lineRule="auto"/>
        <w:ind w:firstLine="7"/>
        <w:contextualSpacing/>
        <w:rPr>
          <w:rFonts w:ascii="Times New Roman" w:hAnsi="Times New Roman"/>
          <w:sz w:val="22"/>
          <w:szCs w:val="22"/>
        </w:rPr>
      </w:pP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p>
    <w:tbl>
      <w:tblPr>
        <w:tblW w:w="19494" w:type="dxa"/>
        <w:tblInd w:w="-5" w:type="dxa"/>
        <w:tblLook w:val="04A0" w:firstRow="1" w:lastRow="0" w:firstColumn="1" w:lastColumn="0" w:noHBand="0" w:noVBand="1"/>
      </w:tblPr>
      <w:tblGrid>
        <w:gridCol w:w="1311"/>
        <w:gridCol w:w="672"/>
        <w:gridCol w:w="7757"/>
        <w:gridCol w:w="118"/>
        <w:gridCol w:w="9636"/>
      </w:tblGrid>
      <w:tr w:rsidR="00EA5DC5" w:rsidRPr="002D3410" w:rsidTr="004C5DF6">
        <w:trPr>
          <w:gridAfter w:val="2"/>
          <w:wAfter w:w="9754" w:type="dxa"/>
          <w:trHeight w:val="761"/>
        </w:trPr>
        <w:tc>
          <w:tcPr>
            <w:tcW w:w="1311" w:type="dxa"/>
            <w:shd w:val="clear" w:color="auto" w:fill="auto"/>
          </w:tcPr>
          <w:p w:rsidR="00EA5DC5" w:rsidRPr="002D3410" w:rsidRDefault="00EA5DC5" w:rsidP="002D3410">
            <w:pPr>
              <w:autoSpaceDE w:val="0"/>
              <w:spacing w:line="276" w:lineRule="auto"/>
              <w:rPr>
                <w:rFonts w:ascii="Times New Roman" w:hAnsi="Times New Roman"/>
                <w:b/>
                <w:bCs/>
                <w:iCs/>
                <w:sz w:val="22"/>
                <w:szCs w:val="22"/>
              </w:rPr>
            </w:pPr>
            <w:r w:rsidRPr="002D3410">
              <w:rPr>
                <w:rFonts w:ascii="Times New Roman" w:hAnsi="Times New Roman"/>
                <w:b/>
                <w:sz w:val="22"/>
                <w:szCs w:val="22"/>
              </w:rPr>
              <w:t>Oggetto:</w:t>
            </w:r>
          </w:p>
        </w:tc>
        <w:tc>
          <w:tcPr>
            <w:tcW w:w="8429" w:type="dxa"/>
            <w:gridSpan w:val="2"/>
            <w:shd w:val="clear" w:color="auto" w:fill="auto"/>
          </w:tcPr>
          <w:p w:rsidR="00EA5DC5" w:rsidRPr="002D3410" w:rsidRDefault="00EA5DC5" w:rsidP="00FF51B1">
            <w:pPr>
              <w:autoSpaceDE w:val="0"/>
              <w:spacing w:line="276" w:lineRule="auto"/>
              <w:rPr>
                <w:rFonts w:ascii="Times New Roman" w:hAnsi="Times New Roman"/>
                <w:bCs/>
                <w:i/>
                <w:sz w:val="22"/>
                <w:szCs w:val="22"/>
              </w:rPr>
            </w:pPr>
            <w:r w:rsidRPr="002D3410">
              <w:rPr>
                <w:rFonts w:ascii="Times New Roman" w:hAnsi="Times New Roman"/>
                <w:b/>
                <w:bCs/>
                <w:sz w:val="22"/>
                <w:szCs w:val="22"/>
              </w:rPr>
              <w:t xml:space="preserve">Determina per l’affidamento diretto </w:t>
            </w:r>
            <w:r w:rsidR="00FF51B1">
              <w:rPr>
                <w:rFonts w:ascii="Times New Roman" w:hAnsi="Times New Roman"/>
                <w:b/>
                <w:bCs/>
                <w:sz w:val="22"/>
                <w:szCs w:val="22"/>
              </w:rPr>
              <w:t>di servizi</w:t>
            </w:r>
            <w:r w:rsidRPr="002D3410">
              <w:rPr>
                <w:rFonts w:ascii="Times New Roman" w:hAnsi="Times New Roman"/>
                <w:b/>
                <w:bCs/>
                <w:sz w:val="22"/>
                <w:szCs w:val="22"/>
              </w:rPr>
              <w:t>, ai sensi dell’art. 36, comma 2, lettera a) del D.Lgs. 50/2016, per un importo contrattuale pari a €</w:t>
            </w:r>
            <w:r w:rsidR="00D25E52" w:rsidRPr="002D3410">
              <w:rPr>
                <w:rFonts w:ascii="Times New Roman" w:hAnsi="Times New Roman"/>
                <w:b/>
                <w:bCs/>
                <w:sz w:val="22"/>
                <w:szCs w:val="22"/>
              </w:rPr>
              <w:t xml:space="preserve"> </w:t>
            </w:r>
            <w:r w:rsidR="002F4880">
              <w:rPr>
                <w:rFonts w:ascii="Times New Roman" w:hAnsi="Times New Roman"/>
                <w:b/>
                <w:bCs/>
                <w:sz w:val="22"/>
                <w:szCs w:val="22"/>
              </w:rPr>
              <w:t>220</w:t>
            </w:r>
            <w:r w:rsidRPr="002D3410">
              <w:rPr>
                <w:rFonts w:ascii="Times New Roman" w:hAnsi="Times New Roman"/>
                <w:b/>
                <w:bCs/>
                <w:sz w:val="22"/>
                <w:szCs w:val="22"/>
              </w:rPr>
              <w:t xml:space="preserve"> (IVA esclusa), CIG</w:t>
            </w:r>
            <w:r w:rsidR="00D25E52" w:rsidRPr="002D3410">
              <w:rPr>
                <w:rFonts w:ascii="Times New Roman" w:hAnsi="Times New Roman"/>
                <w:b/>
                <w:bCs/>
                <w:sz w:val="22"/>
                <w:szCs w:val="22"/>
              </w:rPr>
              <w:t xml:space="preserve"> </w:t>
            </w:r>
            <w:r w:rsidR="002F4880" w:rsidRPr="002F4880">
              <w:rPr>
                <w:rFonts w:ascii="Times New Roman" w:hAnsi="Times New Roman"/>
                <w:b/>
                <w:bCs/>
                <w:sz w:val="22"/>
                <w:szCs w:val="22"/>
              </w:rPr>
              <w:t>ZA72CE7AF2</w:t>
            </w:r>
          </w:p>
        </w:tc>
      </w:tr>
      <w:tr w:rsidR="00EA5DC5" w:rsidRPr="002D3410" w:rsidTr="004C5DF6">
        <w:tc>
          <w:tcPr>
            <w:tcW w:w="9858" w:type="dxa"/>
            <w:gridSpan w:val="4"/>
            <w:shd w:val="clear" w:color="auto" w:fill="auto"/>
          </w:tcPr>
          <w:p w:rsidR="00EA5DC5" w:rsidRPr="002D3410" w:rsidRDefault="00EA5DC5" w:rsidP="00B237F8">
            <w:pPr>
              <w:spacing w:line="276" w:lineRule="auto"/>
              <w:ind w:left="-57"/>
              <w:jc w:val="center"/>
              <w:rPr>
                <w:rFonts w:ascii="Times New Roman" w:hAnsi="Times New Roman"/>
                <w:b/>
                <w:sz w:val="22"/>
                <w:szCs w:val="22"/>
              </w:rPr>
            </w:pPr>
            <w:r w:rsidRPr="002D3410">
              <w:rPr>
                <w:rFonts w:ascii="Times New Roman" w:hAnsi="Times New Roman"/>
                <w:b/>
                <w:sz w:val="22"/>
                <w:szCs w:val="22"/>
              </w:rPr>
              <w:t xml:space="preserve">Il DIRETTORE DEL </w:t>
            </w:r>
            <w:r w:rsidR="00EE38AF" w:rsidRPr="002D3410">
              <w:rPr>
                <w:rFonts w:ascii="Times New Roman" w:hAnsi="Times New Roman"/>
                <w:b/>
                <w:sz w:val="22"/>
                <w:szCs w:val="22"/>
              </w:rPr>
              <w:t>CIRAM</w:t>
            </w:r>
          </w:p>
          <w:p w:rsidR="00AD0A85" w:rsidRPr="002D3410" w:rsidRDefault="00AD0A85" w:rsidP="002D3410">
            <w:pPr>
              <w:spacing w:line="276" w:lineRule="auto"/>
              <w:ind w:left="-57"/>
              <w:rPr>
                <w:rFonts w:ascii="Times New Roman" w:hAnsi="Times New Roman"/>
                <w:b/>
                <w:sz w:val="22"/>
                <w:szCs w:val="22"/>
              </w:rPr>
            </w:pPr>
          </w:p>
        </w:tc>
        <w:tc>
          <w:tcPr>
            <w:tcW w:w="9636" w:type="dxa"/>
          </w:tcPr>
          <w:p w:rsidR="00EA5DC5" w:rsidRPr="002D3410" w:rsidRDefault="00EA5DC5" w:rsidP="002D3410">
            <w:pPr>
              <w:spacing w:line="276" w:lineRule="auto"/>
              <w:ind w:left="-57"/>
              <w:rPr>
                <w:rFonts w:ascii="Times New Roman" w:hAnsi="Times New Roman"/>
                <w:b/>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il D. Lgs. 50 del 18 aprile 2016 e s.m.i.;</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2D3410">
              <w:rPr>
                <w:rFonts w:ascii="Times New Roman" w:hAnsi="Times New Roman"/>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in particolare, l’art. 36, comma 2, lettera a) del citato decreto, il quale prevede che «</w:t>
            </w:r>
            <w:r w:rsidRPr="002D3410">
              <w:rPr>
                <w:rFonts w:ascii="Times New Roman" w:hAnsi="Times New Roman"/>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w:t>
            </w:r>
            <w:r w:rsidR="005C65F6" w:rsidRPr="002D3410">
              <w:rPr>
                <w:rFonts w:ascii="Times New Roman" w:hAnsi="Times New Roman"/>
                <w:i/>
                <w:sz w:val="22"/>
                <w:szCs w:val="22"/>
              </w:rPr>
              <w:t xml:space="preserve"> due o più operatori economici</w:t>
            </w:r>
            <w:r w:rsidRPr="002D3410">
              <w:rPr>
                <w:rFonts w:ascii="Times New Roman" w:hAnsi="Times New Roman"/>
                <w:sz w:val="22"/>
                <w:szCs w:val="22"/>
              </w:rPr>
              <w:t>»;</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w:t>
            </w:r>
            <w:r w:rsidR="00ED1314" w:rsidRPr="002D3410">
              <w:rPr>
                <w:rFonts w:ascii="Times New Roman" w:hAnsi="Times New Roman"/>
                <w:b/>
                <w:sz w:val="22"/>
                <w:szCs w:val="22"/>
              </w:rPr>
              <w:t>A</w:t>
            </w:r>
          </w:p>
        </w:tc>
        <w:tc>
          <w:tcPr>
            <w:tcW w:w="7875" w:type="dxa"/>
            <w:gridSpan w:val="2"/>
            <w:shd w:val="clear" w:color="auto" w:fill="auto"/>
          </w:tcPr>
          <w:p w:rsidR="00EA5DC5" w:rsidRPr="002D3410" w:rsidRDefault="00AA725D" w:rsidP="002F4880">
            <w:pPr>
              <w:spacing w:line="276" w:lineRule="auto"/>
              <w:rPr>
                <w:rFonts w:ascii="Times New Roman" w:hAnsi="Times New Roman"/>
                <w:b/>
                <w:bCs/>
                <w:iCs/>
                <w:sz w:val="22"/>
                <w:szCs w:val="22"/>
              </w:rPr>
            </w:pPr>
            <w:r w:rsidRPr="002D3410">
              <w:rPr>
                <w:rFonts w:ascii="Times New Roman" w:hAnsi="Times New Roman"/>
                <w:sz w:val="22"/>
                <w:szCs w:val="22"/>
              </w:rPr>
              <w:t>l</w:t>
            </w:r>
            <w:r w:rsidR="00BF276E" w:rsidRPr="002D3410">
              <w:rPr>
                <w:rFonts w:ascii="Times New Roman" w:hAnsi="Times New Roman"/>
                <w:sz w:val="22"/>
                <w:szCs w:val="22"/>
              </w:rPr>
              <w:t>a nota del</w:t>
            </w:r>
            <w:r w:rsidR="00EE38AF" w:rsidRPr="002D3410">
              <w:rPr>
                <w:rFonts w:ascii="Times New Roman" w:hAnsi="Times New Roman"/>
                <w:sz w:val="22"/>
                <w:szCs w:val="22"/>
              </w:rPr>
              <w:t xml:space="preserve"> prof.</w:t>
            </w:r>
            <w:r w:rsidR="00826556" w:rsidRPr="002D3410">
              <w:rPr>
                <w:rFonts w:ascii="Times New Roman" w:hAnsi="Times New Roman"/>
                <w:sz w:val="22"/>
                <w:szCs w:val="22"/>
              </w:rPr>
              <w:t xml:space="preserve"> Romano</w:t>
            </w:r>
            <w:r w:rsidR="00AD0A85" w:rsidRPr="002D3410">
              <w:rPr>
                <w:rFonts w:ascii="Times New Roman" w:hAnsi="Times New Roman"/>
                <w:sz w:val="22"/>
                <w:szCs w:val="22"/>
              </w:rPr>
              <w:t xml:space="preserve"> nella quale dichiar</w:t>
            </w:r>
            <w:r w:rsidR="00EE38AF" w:rsidRPr="002D3410">
              <w:rPr>
                <w:rFonts w:ascii="Times New Roman" w:hAnsi="Times New Roman"/>
                <w:sz w:val="22"/>
                <w:szCs w:val="22"/>
              </w:rPr>
              <w:t xml:space="preserve">a che la ditta </w:t>
            </w:r>
            <w:r w:rsidR="002F4880">
              <w:rPr>
                <w:rFonts w:ascii="Times New Roman" w:hAnsi="Times New Roman"/>
                <w:bCs/>
                <w:sz w:val="22"/>
                <w:szCs w:val="22"/>
              </w:rPr>
              <w:t>TECNO EL – TECNOLOGIE ELETTRONICHE</w:t>
            </w:r>
            <w:r w:rsidR="001C407A" w:rsidRPr="002D3410">
              <w:rPr>
                <w:rFonts w:ascii="Times New Roman" w:hAnsi="Times New Roman"/>
                <w:bCs/>
                <w:sz w:val="22"/>
                <w:szCs w:val="22"/>
              </w:rPr>
              <w:t xml:space="preserve"> con sede</w:t>
            </w:r>
            <w:r w:rsidR="002F4880">
              <w:rPr>
                <w:rFonts w:ascii="Times New Roman" w:hAnsi="Times New Roman"/>
                <w:bCs/>
                <w:sz w:val="22"/>
                <w:szCs w:val="22"/>
              </w:rPr>
              <w:t xml:space="preserve"> in Via degli Olmetti, 38, 00060 Formello (RM), P IVA IT018001651009</w:t>
            </w:r>
            <w:r w:rsidR="001C407A" w:rsidRPr="002D3410">
              <w:rPr>
                <w:rFonts w:ascii="Times New Roman" w:hAnsi="Times New Roman"/>
                <w:bCs/>
                <w:sz w:val="22"/>
                <w:szCs w:val="22"/>
              </w:rPr>
              <w:t xml:space="preserve"> </w:t>
            </w:r>
            <w:r w:rsidR="001C407A" w:rsidRPr="002D3410">
              <w:rPr>
                <w:rFonts w:ascii="Times New Roman" w:hAnsi="Times New Roman"/>
                <w:bCs/>
                <w:iCs/>
                <w:sz w:val="22"/>
                <w:szCs w:val="22"/>
              </w:rPr>
              <w:t xml:space="preserve"> </w:t>
            </w:r>
            <w:r w:rsidR="00F84E9F" w:rsidRPr="002D3410">
              <w:rPr>
                <w:rFonts w:ascii="Times New Roman" w:hAnsi="Times New Roman"/>
                <w:bCs/>
                <w:iCs/>
                <w:sz w:val="22"/>
                <w:szCs w:val="22"/>
              </w:rPr>
              <w:t xml:space="preserve">è </w:t>
            </w:r>
            <w:r w:rsidR="00ED1314" w:rsidRPr="002D3410">
              <w:rPr>
                <w:rFonts w:ascii="Times New Roman" w:hAnsi="Times New Roman"/>
                <w:bCs/>
                <w:iCs/>
                <w:sz w:val="22"/>
                <w:szCs w:val="22"/>
              </w:rPr>
              <w:t>l’unica in grado di fornir</w:t>
            </w:r>
            <w:r w:rsidR="001C407A" w:rsidRPr="002D3410">
              <w:rPr>
                <w:rFonts w:ascii="Times New Roman" w:hAnsi="Times New Roman"/>
                <w:bCs/>
                <w:iCs/>
                <w:sz w:val="22"/>
                <w:szCs w:val="22"/>
              </w:rPr>
              <w:t xml:space="preserve">e il seguente servizio: </w:t>
            </w:r>
            <w:r w:rsidR="002F4880">
              <w:rPr>
                <w:rFonts w:ascii="Times New Roman" w:hAnsi="Times New Roman"/>
                <w:bCs/>
                <w:iCs/>
                <w:sz w:val="22"/>
                <w:szCs w:val="22"/>
              </w:rPr>
              <w:t>canone per utilizzo servizio “Gestione dati ambientali OLINDA-SIM”:</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DATO ATTO </w:t>
            </w:r>
          </w:p>
        </w:tc>
        <w:tc>
          <w:tcPr>
            <w:tcW w:w="7875" w:type="dxa"/>
            <w:gridSpan w:val="2"/>
            <w:shd w:val="clear" w:color="auto" w:fill="auto"/>
          </w:tcPr>
          <w:p w:rsidR="00EA5DC5" w:rsidRPr="002D3410" w:rsidRDefault="00826556" w:rsidP="002D3410">
            <w:pPr>
              <w:spacing w:line="276" w:lineRule="auto"/>
              <w:rPr>
                <w:rFonts w:ascii="Times New Roman" w:hAnsi="Times New Roman"/>
                <w:bCs/>
                <w:sz w:val="22"/>
                <w:szCs w:val="22"/>
              </w:rPr>
            </w:pPr>
            <w:r w:rsidRPr="002D3410">
              <w:rPr>
                <w:rFonts w:ascii="Times New Roman" w:hAnsi="Times New Roman"/>
                <w:bCs/>
                <w:sz w:val="22"/>
                <w:szCs w:val="22"/>
              </w:rPr>
              <w:t>d</w:t>
            </w:r>
            <w:r w:rsidR="00180A79" w:rsidRPr="002D3410">
              <w:rPr>
                <w:rFonts w:ascii="Times New Roman" w:hAnsi="Times New Roman"/>
                <w:bCs/>
                <w:sz w:val="22"/>
                <w:szCs w:val="22"/>
              </w:rPr>
              <w:t xml:space="preserve">ell’unicità della ditta  </w:t>
            </w:r>
            <w:r w:rsidR="002F4880">
              <w:rPr>
                <w:rFonts w:ascii="Times New Roman" w:hAnsi="Times New Roman"/>
                <w:bCs/>
                <w:sz w:val="22"/>
                <w:szCs w:val="22"/>
              </w:rPr>
              <w:t>TECNO EL – TECNOLOGIE ELETTRONICHE allo</w:t>
            </w:r>
            <w:r w:rsidR="00180A79" w:rsidRPr="002D3410">
              <w:rPr>
                <w:rFonts w:ascii="Times New Roman" w:hAnsi="Times New Roman"/>
                <w:bCs/>
                <w:sz w:val="22"/>
                <w:szCs w:val="22"/>
              </w:rPr>
              <w:t xml:space="preserve"> svolgimento di tale servizi;</w:t>
            </w:r>
            <w:r w:rsidR="00ED1314" w:rsidRPr="002D3410">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F4880">
            <w:pPr>
              <w:spacing w:line="276" w:lineRule="auto"/>
              <w:rPr>
                <w:rFonts w:ascii="Times New Roman" w:hAnsi="Times New Roman"/>
                <w:b/>
                <w:bCs/>
                <w:sz w:val="22"/>
                <w:szCs w:val="22"/>
              </w:rPr>
            </w:pPr>
            <w:r w:rsidRPr="002D3410">
              <w:rPr>
                <w:rFonts w:ascii="Times New Roman" w:hAnsi="Times New Roman"/>
                <w:bCs/>
                <w:sz w:val="22"/>
                <w:szCs w:val="22"/>
              </w:rPr>
              <w:t xml:space="preserve">che </w:t>
            </w:r>
            <w:r w:rsidR="00180A79" w:rsidRPr="002D3410">
              <w:rPr>
                <w:rFonts w:ascii="Times New Roman" w:hAnsi="Times New Roman"/>
                <w:bCs/>
                <w:sz w:val="22"/>
                <w:szCs w:val="22"/>
              </w:rPr>
              <w:t>trattasi di affidamento di un servizio già svolt</w:t>
            </w:r>
            <w:r w:rsidR="002F4880">
              <w:rPr>
                <w:rFonts w:ascii="Times New Roman" w:hAnsi="Times New Roman"/>
                <w:bCs/>
                <w:sz w:val="22"/>
                <w:szCs w:val="22"/>
              </w:rPr>
              <w:t>o</w:t>
            </w:r>
            <w:r w:rsidR="00623982" w:rsidRPr="002D3410">
              <w:rPr>
                <w:rFonts w:ascii="Times New Roman" w:hAnsi="Times New Roman"/>
                <w:bCs/>
                <w:sz w:val="22"/>
                <w:szCs w:val="22"/>
              </w:rPr>
              <w:t xml:space="preserve"> precedentemente</w:t>
            </w:r>
            <w:r w:rsidR="00180A79" w:rsidRPr="002D3410">
              <w:rPr>
                <w:rFonts w:ascii="Times New Roman" w:hAnsi="Times New Roman"/>
                <w:bCs/>
                <w:sz w:val="22"/>
                <w:szCs w:val="22"/>
              </w:rPr>
              <w:t xml:space="preserve"> dalla stessa ditta</w:t>
            </w:r>
            <w:r w:rsidR="00623982" w:rsidRPr="002D3410">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tabs>
                <w:tab w:val="left" w:pos="952"/>
              </w:tabs>
              <w:spacing w:line="276" w:lineRule="auto"/>
              <w:rPr>
                <w:rFonts w:ascii="Times New Roman" w:hAnsi="Times New Roman"/>
                <w:b/>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 xml:space="preserve">che </w:t>
            </w:r>
            <w:r w:rsidR="00180A79" w:rsidRPr="002D3410">
              <w:rPr>
                <w:rFonts w:ascii="Times New Roman" w:hAnsi="Times New Roman"/>
                <w:sz w:val="22"/>
                <w:szCs w:val="22"/>
              </w:rPr>
              <w:t>il Ciram</w:t>
            </w:r>
            <w:r w:rsidRPr="002D3410">
              <w:rPr>
                <w:rFonts w:ascii="Times New Roman" w:hAnsi="Times New Roman"/>
                <w:sz w:val="22"/>
                <w:szCs w:val="22"/>
              </w:rPr>
              <w:t xml:space="preserve"> ha consultato l’operatore risultato affidatario </w:t>
            </w:r>
            <w:r w:rsidR="00180A79" w:rsidRPr="002D3410">
              <w:rPr>
                <w:rFonts w:ascii="Times New Roman" w:hAnsi="Times New Roman"/>
                <w:sz w:val="22"/>
                <w:szCs w:val="22"/>
              </w:rPr>
              <w:t>in una</w:t>
            </w:r>
            <w:r w:rsidRPr="002D3410">
              <w:rPr>
                <w:rFonts w:ascii="Times New Roman" w:hAnsi="Times New Roman"/>
                <w:sz w:val="22"/>
                <w:szCs w:val="22"/>
              </w:rPr>
              <w:t xml:space="preserve"> precedente procedura, ossia</w:t>
            </w:r>
            <w:r w:rsidR="00180A79" w:rsidRPr="002D3410">
              <w:rPr>
                <w:rFonts w:ascii="Times New Roman" w:hAnsi="Times New Roman"/>
                <w:sz w:val="22"/>
                <w:szCs w:val="22"/>
              </w:rPr>
              <w:t xml:space="preserve"> per </w:t>
            </w:r>
            <w:r w:rsidRPr="002D3410">
              <w:rPr>
                <w:rFonts w:ascii="Times New Roman" w:hAnsi="Times New Roman"/>
                <w:sz w:val="22"/>
                <w:szCs w:val="22"/>
              </w:rPr>
              <w:t xml:space="preserve"> </w:t>
            </w:r>
            <w:r w:rsidR="002F4880" w:rsidRPr="002F4880">
              <w:rPr>
                <w:rFonts w:ascii="Times New Roman" w:hAnsi="Times New Roman"/>
                <w:bCs/>
                <w:sz w:val="22"/>
                <w:szCs w:val="22"/>
              </w:rPr>
              <w:t>TECNO EL – TECNOLOGIE ELETTRONICHE</w:t>
            </w:r>
            <w:r w:rsidR="002F4880" w:rsidRPr="002F4880">
              <w:rPr>
                <w:rFonts w:ascii="Times New Roman" w:hAnsi="Times New Roman"/>
                <w:sz w:val="22"/>
                <w:szCs w:val="22"/>
              </w:rPr>
              <w:t xml:space="preserve"> </w:t>
            </w:r>
            <w:r w:rsidR="00180A79" w:rsidRPr="002D3410">
              <w:rPr>
                <w:rFonts w:ascii="Times New Roman" w:hAnsi="Times New Roman"/>
                <w:sz w:val="22"/>
                <w:szCs w:val="22"/>
              </w:rPr>
              <w:t>si è</w:t>
            </w:r>
            <w:r w:rsidR="0066791E" w:rsidRPr="002D3410">
              <w:rPr>
                <w:rFonts w:ascii="Times New Roman" w:hAnsi="Times New Roman"/>
                <w:sz w:val="22"/>
                <w:szCs w:val="22"/>
              </w:rPr>
              <w:t xml:space="preserve"> </w:t>
            </w:r>
            <w:r w:rsidRPr="002D3410">
              <w:rPr>
                <w:rFonts w:ascii="Times New Roman" w:hAnsi="Times New Roman"/>
                <w:sz w:val="22"/>
                <w:szCs w:val="22"/>
              </w:rPr>
              <w:t>tenuto conto:</w:t>
            </w:r>
          </w:p>
          <w:p w:rsidR="00EA5DC5" w:rsidRPr="002D3410" w:rsidRDefault="00EA5DC5" w:rsidP="002D3410">
            <w:pPr>
              <w:pStyle w:val="Paragrafoelenco"/>
              <w:numPr>
                <w:ilvl w:val="0"/>
                <w:numId w:val="10"/>
              </w:numPr>
              <w:spacing w:before="120" w:after="120" w:line="276" w:lineRule="auto"/>
              <w:rPr>
                <w:rFonts w:ascii="Times New Roman" w:hAnsi="Times New Roman"/>
                <w:sz w:val="22"/>
                <w:szCs w:val="22"/>
              </w:rPr>
            </w:pPr>
            <w:r w:rsidRPr="002D3410">
              <w:rPr>
                <w:rFonts w:ascii="Times New Roman" w:hAnsi="Times New Roman"/>
                <w:sz w:val="22"/>
                <w:szCs w:val="22"/>
              </w:rPr>
              <w:t xml:space="preserve">della particolare struttura del mercato e della riscontrata effettiva assenza di alternative </w:t>
            </w:r>
            <w:r w:rsidR="00A15116" w:rsidRPr="002D3410">
              <w:rPr>
                <w:rFonts w:ascii="Times New Roman" w:hAnsi="Times New Roman"/>
                <w:sz w:val="22"/>
                <w:szCs w:val="22"/>
              </w:rPr>
              <w:t>in quanto trattasi di analisi consecutive alle precedenti</w:t>
            </w:r>
            <w:r w:rsidRPr="002D3410">
              <w:rPr>
                <w:rFonts w:ascii="Times New Roman" w:hAnsi="Times New Roman"/>
                <w:sz w:val="22"/>
                <w:szCs w:val="22"/>
              </w:rPr>
              <w:t>;</w:t>
            </w:r>
          </w:p>
          <w:p w:rsidR="00EA5DC5" w:rsidRPr="002D3410" w:rsidRDefault="00EA5DC5" w:rsidP="002D3410">
            <w:pPr>
              <w:pStyle w:val="Paragrafoelenco"/>
              <w:numPr>
                <w:ilvl w:val="0"/>
                <w:numId w:val="10"/>
              </w:numPr>
              <w:spacing w:before="120" w:after="120" w:line="276" w:lineRule="auto"/>
              <w:rPr>
                <w:rFonts w:ascii="Times New Roman" w:hAnsi="Times New Roman"/>
                <w:sz w:val="22"/>
                <w:szCs w:val="22"/>
              </w:rPr>
            </w:pPr>
            <w:r w:rsidRPr="002D3410">
              <w:rPr>
                <w:rFonts w:ascii="Times New Roman" w:hAnsi="Times New Roman"/>
                <w:sz w:val="22"/>
                <w:szCs w:val="22"/>
              </w:rPr>
              <w:t xml:space="preserve">del grado di soddisfazione maturato a conclusione del precedente rapporto contrattuale </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ind w:right="-81"/>
              <w:rPr>
                <w:rFonts w:ascii="Times New Roman" w:hAnsi="Times New Roman"/>
                <w:b/>
                <w:i/>
                <w:sz w:val="22"/>
                <w:szCs w:val="22"/>
              </w:rPr>
            </w:pPr>
            <w:r w:rsidRPr="002D3410">
              <w:rPr>
                <w:rFonts w:ascii="Times New Roman" w:hAnsi="Times New Roman"/>
                <w:b/>
                <w:sz w:val="22"/>
                <w:szCs w:val="22"/>
              </w:rPr>
              <w:lastRenderedPageBreak/>
              <w:t>TENUTO</w:t>
            </w:r>
            <w:r w:rsidR="00180A79" w:rsidRPr="002D3410">
              <w:rPr>
                <w:rFonts w:ascii="Times New Roman" w:hAnsi="Times New Roman"/>
                <w:b/>
                <w:sz w:val="22"/>
                <w:szCs w:val="22"/>
              </w:rPr>
              <w:t xml:space="preserve"> </w:t>
            </w:r>
            <w:r w:rsidRPr="002D3410">
              <w:rPr>
                <w:rFonts w:ascii="Times New Roman" w:hAnsi="Times New Roman"/>
                <w:b/>
                <w:sz w:val="22"/>
                <w:szCs w:val="22"/>
              </w:rPr>
              <w:t xml:space="preserve">CONTO </w:t>
            </w:r>
          </w:p>
        </w:tc>
        <w:tc>
          <w:tcPr>
            <w:tcW w:w="7875" w:type="dxa"/>
            <w:gridSpan w:val="2"/>
            <w:shd w:val="clear" w:color="auto" w:fill="auto"/>
          </w:tcPr>
          <w:p w:rsidR="00EA5DC5" w:rsidRPr="002D3410" w:rsidRDefault="00623982" w:rsidP="002D3410">
            <w:pPr>
              <w:spacing w:line="276" w:lineRule="auto"/>
              <w:ind w:left="-57"/>
              <w:rPr>
                <w:rFonts w:ascii="Times New Roman" w:hAnsi="Times New Roman"/>
                <w:sz w:val="22"/>
                <w:szCs w:val="22"/>
              </w:rPr>
            </w:pPr>
            <w:r w:rsidRPr="002D3410">
              <w:rPr>
                <w:rFonts w:ascii="Times New Roman" w:hAnsi="Times New Roman"/>
                <w:sz w:val="22"/>
                <w:szCs w:val="22"/>
              </w:rPr>
              <w:t xml:space="preserve"> </w:t>
            </w:r>
            <w:r w:rsidR="00EA5DC5" w:rsidRPr="002D3410">
              <w:rPr>
                <w:rFonts w:ascii="Times New Roman" w:hAnsi="Times New Roman"/>
                <w:sz w:val="22"/>
                <w:szCs w:val="22"/>
              </w:rPr>
              <w:t>che l’Amministrazione, ai sensi di quanto previsto dalle Linee Guida n. 4:</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ha espletato con esito positivo le verifiche in merito al possesso dei requisiti di carattere speciale in capo all’operatore economico selezionato e in merito alle condizioni soggettive che la legge stabilisce per l’esercizio di particolari professioni o dell’idoneità a contrarre con la P.A. in relazione a specifiche attività;</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inserirà nel contratto che sarà stipulato specifiche clausole che prevedano, in caso di successivo accertamento del difetto del pos</w:t>
            </w:r>
            <w:r w:rsidR="00623982" w:rsidRPr="002D3410">
              <w:rPr>
                <w:rFonts w:ascii="Times New Roman" w:hAnsi="Times New Roman"/>
                <w:sz w:val="22"/>
                <w:szCs w:val="22"/>
              </w:rPr>
              <w:t>sesso dei requisiti prescritti</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 xml:space="preserve">la risoluzione del contratto medesimo stesso ed il pagamento in tal caso del corrispettivo pattuito solo con riferimento alle prestazioni già eseguite e nei limiti dell’utilità ricevuta; </w:t>
            </w:r>
          </w:p>
          <w:p w:rsidR="00EA5DC5" w:rsidRPr="002D3410" w:rsidRDefault="00EA5DC5" w:rsidP="002D3410">
            <w:pPr>
              <w:spacing w:before="120" w:after="120" w:line="276" w:lineRule="auto"/>
              <w:ind w:left="1023"/>
              <w:rPr>
                <w:rFonts w:ascii="Times New Roman" w:hAnsi="Times New Roman"/>
                <w:i/>
                <w:sz w:val="22"/>
                <w:szCs w:val="22"/>
              </w:rPr>
            </w:pP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TENUTO CONTO</w:t>
            </w:r>
          </w:p>
        </w:tc>
        <w:tc>
          <w:tcPr>
            <w:tcW w:w="7875" w:type="dxa"/>
            <w:gridSpan w:val="2"/>
            <w:shd w:val="clear" w:color="auto" w:fill="auto"/>
          </w:tcPr>
          <w:p w:rsidR="00EA5DC5" w:rsidRPr="002D3410" w:rsidRDefault="005B3C69" w:rsidP="002D3410">
            <w:pPr>
              <w:spacing w:line="276" w:lineRule="auto"/>
              <w:ind w:left="-57"/>
              <w:rPr>
                <w:rFonts w:ascii="Times New Roman" w:hAnsi="Times New Roman"/>
                <w:sz w:val="22"/>
                <w:szCs w:val="22"/>
              </w:rPr>
            </w:pPr>
            <w:r w:rsidRPr="002D3410">
              <w:rPr>
                <w:rFonts w:ascii="Times New Roman" w:hAnsi="Times New Roman"/>
                <w:sz w:val="22"/>
                <w:szCs w:val="22"/>
              </w:rPr>
              <w:t>che, l’Operatore ha presentato apposita garanzia definitiva ai sensi dell’art. 103 del D.Lgs 50/126;</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l’art. 1, comma 3, del Decreto - Legge n. 95/2012, convertito nella Legge n. 135/2012, ai sensi del quale «</w:t>
            </w:r>
            <w:r w:rsidRPr="002D3410">
              <w:rPr>
                <w:rFonts w:ascii="Times New Roman" w:hAnsi="Times New Roman"/>
                <w:i/>
                <w:sz w:val="22"/>
                <w:szCs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2D3410">
              <w:rPr>
                <w:rFonts w:ascii="Times New Roman" w:hAnsi="Times New Roman"/>
                <w:sz w:val="22"/>
                <w:szCs w:val="22"/>
              </w:rPr>
              <w:t xml:space="preserve">»; </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eastAsia="Times" w:hAnsi="Times New Roman"/>
                <w:b/>
                <w:bCs/>
                <w:sz w:val="22"/>
                <w:szCs w:val="22"/>
              </w:rPr>
              <w:t>CONSIDERATO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eastAsia="Times" w:hAnsi="Times New Roman"/>
                <w:bCs/>
                <w:sz w:val="22"/>
                <w:szCs w:val="22"/>
              </w:rPr>
              <w:t xml:space="preserve">che il contratto sarà sottoposto a condizione risolutiva nel caso di sopravvenuta disponibilità di una convenzione Consip S.p.A. avente ad oggetto servizi </w:t>
            </w:r>
            <w:r w:rsidRPr="002D3410">
              <w:rPr>
                <w:rFonts w:ascii="Times New Roman" w:eastAsia="Times" w:hAnsi="Times New Roman"/>
                <w:bCs/>
                <w:i/>
                <w:sz w:val="22"/>
                <w:szCs w:val="22"/>
              </w:rPr>
              <w:t>[o forniture]</w:t>
            </w:r>
            <w:r w:rsidRPr="002D3410">
              <w:rPr>
                <w:rFonts w:ascii="Times New Roman" w:eastAsia="Times" w:hAnsi="Times New Roman"/>
                <w:bCs/>
                <w:sz w:val="22"/>
                <w:szCs w:val="22"/>
              </w:rPr>
              <w:t xml:space="preserve"> comparabili con quelli oggetto di affidamento, ai sensi della norma sopra citata;</w:t>
            </w:r>
          </w:p>
        </w:tc>
        <w:tc>
          <w:tcPr>
            <w:tcW w:w="9636" w:type="dxa"/>
          </w:tcPr>
          <w:p w:rsidR="00EA5DC5" w:rsidRPr="002D3410" w:rsidRDefault="00EA5DC5" w:rsidP="002D3410">
            <w:pPr>
              <w:spacing w:line="276" w:lineRule="auto"/>
              <w:ind w:left="-57"/>
              <w:rPr>
                <w:rFonts w:ascii="Times New Roman" w:eastAsia="Times"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widowControl w:val="0"/>
              <w:spacing w:line="276" w:lineRule="auto"/>
              <w:rPr>
                <w:rFonts w:ascii="Times New Roman" w:eastAsia="Times" w:hAnsi="Times New Roman"/>
                <w:b/>
                <w:bCs/>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widowControl w:val="0"/>
              <w:spacing w:line="276" w:lineRule="auto"/>
              <w:rPr>
                <w:rFonts w:ascii="Times New Roman" w:eastAsia="Times" w:hAnsi="Times New Roman"/>
                <w:bCs/>
                <w:sz w:val="22"/>
                <w:szCs w:val="22"/>
              </w:rPr>
            </w:pPr>
            <w:r w:rsidRPr="002D3410">
              <w:rPr>
                <w:rFonts w:ascii="Times New Roman" w:hAnsi="Times New Roman"/>
                <w:sz w:val="22"/>
                <w:szCs w:val="22"/>
              </w:rPr>
              <w:t xml:space="preserve">che, per espressa previsione dell’art. 32, comma 10, lett. b) del D.Lgs. 50/2016, non si applica il termine dilatorio di </w:t>
            </w:r>
            <w:r w:rsidRPr="002D3410">
              <w:rPr>
                <w:rFonts w:ascii="Times New Roman" w:hAnsi="Times New Roman"/>
                <w:i/>
                <w:sz w:val="22"/>
                <w:szCs w:val="22"/>
              </w:rPr>
              <w:t xml:space="preserve">stand still </w:t>
            </w:r>
            <w:r w:rsidRPr="002D3410">
              <w:rPr>
                <w:rFonts w:ascii="Times New Roman" w:hAnsi="Times New Roman"/>
                <w:sz w:val="22"/>
                <w:szCs w:val="22"/>
              </w:rPr>
              <w:t>di 35 giorni per la stipula del contratto;</w:t>
            </w:r>
          </w:p>
        </w:tc>
        <w:tc>
          <w:tcPr>
            <w:tcW w:w="9636" w:type="dxa"/>
          </w:tcPr>
          <w:p w:rsidR="00EA5DC5" w:rsidRPr="002D3410" w:rsidRDefault="00EA5DC5" w:rsidP="002D3410">
            <w:pPr>
              <w:widowControl w:val="0"/>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l’art. 56 comma 2 del vigente Regolamento di Ateneo per l’Amministrazione, la Finanza e la Contabilità;</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Il vigente Piano Triennale per la Prevenzione della Corruzione e la Trasparenza</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bl>
    <w:p w:rsidR="00EA5DC5" w:rsidRPr="002D3410" w:rsidRDefault="00EA5DC5" w:rsidP="002D3410">
      <w:pPr>
        <w:spacing w:line="276" w:lineRule="auto"/>
        <w:rPr>
          <w:rFonts w:ascii="Times New Roman" w:hAnsi="Times New Roman"/>
          <w:sz w:val="22"/>
          <w:szCs w:val="22"/>
        </w:rPr>
      </w:pPr>
    </w:p>
    <w:p w:rsidR="00EA5DC5" w:rsidRPr="002D3410" w:rsidRDefault="00EA5DC5" w:rsidP="002D3410">
      <w:pPr>
        <w:spacing w:line="276" w:lineRule="auto"/>
        <w:jc w:val="center"/>
        <w:rPr>
          <w:rFonts w:ascii="Times New Roman" w:hAnsi="Times New Roman"/>
          <w:b/>
          <w:bCs/>
          <w:sz w:val="22"/>
          <w:szCs w:val="22"/>
        </w:rPr>
      </w:pPr>
      <w:r w:rsidRPr="002D3410">
        <w:rPr>
          <w:rFonts w:ascii="Times New Roman" w:hAnsi="Times New Roman"/>
          <w:b/>
          <w:bCs/>
          <w:sz w:val="22"/>
          <w:szCs w:val="22"/>
        </w:rPr>
        <w:t>DETERMINA</w:t>
      </w:r>
    </w:p>
    <w:p w:rsidR="00EA5DC5" w:rsidRPr="002D3410" w:rsidRDefault="00EA5DC5" w:rsidP="002D3410">
      <w:pPr>
        <w:suppressAutoHyphens/>
        <w:spacing w:line="276" w:lineRule="auto"/>
        <w:rPr>
          <w:rFonts w:ascii="Times New Roman" w:hAnsi="Times New Roman"/>
          <w:sz w:val="22"/>
          <w:szCs w:val="22"/>
          <w:lang w:eastAsia="zh-CN"/>
        </w:rPr>
      </w:pPr>
      <w:r w:rsidRPr="002D3410">
        <w:rPr>
          <w:rFonts w:ascii="Times New Roman" w:hAnsi="Times New Roman"/>
          <w:sz w:val="22"/>
          <w:szCs w:val="22"/>
          <w:lang w:eastAsia="zh-CN"/>
        </w:rPr>
        <w:t>Per i motivi espressi nella premessa, che si intendono integralmente richiamati:</w:t>
      </w:r>
    </w:p>
    <w:p w:rsidR="00EA5DC5" w:rsidRPr="00623982" w:rsidRDefault="00EA5DC5" w:rsidP="002D3410">
      <w:pPr>
        <w:pStyle w:val="Paragrafoelenco"/>
        <w:numPr>
          <w:ilvl w:val="0"/>
          <w:numId w:val="9"/>
        </w:numPr>
        <w:spacing w:before="120" w:after="120" w:line="276" w:lineRule="auto"/>
        <w:contextualSpacing w:val="0"/>
        <w:rPr>
          <w:rFonts w:ascii="Times New Roman" w:hAnsi="Times New Roman"/>
          <w:bCs/>
          <w:sz w:val="22"/>
          <w:szCs w:val="22"/>
        </w:rPr>
      </w:pPr>
      <w:bookmarkStart w:id="0" w:name="_Hlk52656244"/>
      <w:r w:rsidRPr="002D3410">
        <w:rPr>
          <w:rFonts w:ascii="Times New Roman" w:hAnsi="Times New Roman"/>
          <w:bCs/>
          <w:sz w:val="22"/>
          <w:szCs w:val="22"/>
        </w:rPr>
        <w:t xml:space="preserve">di autorizzare, ai sensi dell’art. 36, comma 2, lett. a) del D.Lgs. 50/2016, l’affidamento diretto </w:t>
      </w:r>
      <w:r w:rsidR="002F4880" w:rsidRPr="002F4880">
        <w:rPr>
          <w:rFonts w:ascii="Times New Roman" w:hAnsi="Times New Roman"/>
          <w:bCs/>
          <w:sz w:val="22"/>
          <w:szCs w:val="22"/>
        </w:rPr>
        <w:t>TECNO EL – TECNOLOGIE ELETTRONICHE con sede in Via degli Olmetti, 38, 00060 Formello (RM), P IVA IT018001651009</w:t>
      </w:r>
      <w:r w:rsidR="001F215E" w:rsidRPr="002D3410">
        <w:rPr>
          <w:rFonts w:ascii="Times New Roman" w:hAnsi="Times New Roman"/>
          <w:bCs/>
          <w:sz w:val="22"/>
          <w:szCs w:val="22"/>
        </w:rPr>
        <w:t xml:space="preserve"> </w:t>
      </w:r>
      <w:r w:rsidR="00623982" w:rsidRPr="002D3410">
        <w:rPr>
          <w:rFonts w:ascii="Times New Roman" w:hAnsi="Times New Roman"/>
          <w:bCs/>
          <w:iCs/>
          <w:sz w:val="22"/>
          <w:szCs w:val="22"/>
        </w:rPr>
        <w:t xml:space="preserve">del </w:t>
      </w:r>
      <w:r w:rsidR="006344AD" w:rsidRPr="002D3410">
        <w:rPr>
          <w:rFonts w:ascii="Times New Roman" w:hAnsi="Times New Roman"/>
          <w:bCs/>
          <w:iCs/>
          <w:sz w:val="22"/>
          <w:szCs w:val="22"/>
        </w:rPr>
        <w:t xml:space="preserve">seguente servizio: </w:t>
      </w:r>
      <w:r w:rsidR="002F4880" w:rsidRPr="002F4880">
        <w:rPr>
          <w:rFonts w:ascii="Times New Roman" w:hAnsi="Times New Roman"/>
          <w:bCs/>
          <w:iCs/>
          <w:sz w:val="22"/>
          <w:szCs w:val="22"/>
        </w:rPr>
        <w:t>“Gestione dati ambientali OLINDA-SIM”</w:t>
      </w:r>
      <w:r w:rsidR="001F215E" w:rsidRPr="002D3410">
        <w:rPr>
          <w:rFonts w:ascii="Times New Roman" w:hAnsi="Times New Roman"/>
          <w:bCs/>
          <w:iCs/>
          <w:sz w:val="22"/>
          <w:szCs w:val="22"/>
        </w:rPr>
        <w:t xml:space="preserve"> </w:t>
      </w:r>
      <w:r w:rsidRPr="002D3410">
        <w:rPr>
          <w:rFonts w:ascii="Times New Roman" w:hAnsi="Times New Roman"/>
          <w:bCs/>
          <w:sz w:val="22"/>
          <w:szCs w:val="22"/>
        </w:rPr>
        <w:t xml:space="preserve">per un importo complessivo delle prestazioni pari ad € </w:t>
      </w:r>
      <w:r w:rsidR="002F4880">
        <w:rPr>
          <w:rFonts w:ascii="Times New Roman" w:hAnsi="Times New Roman"/>
          <w:bCs/>
          <w:sz w:val="22"/>
          <w:szCs w:val="22"/>
        </w:rPr>
        <w:t>268,40</w:t>
      </w:r>
      <w:r w:rsidR="00FF1016" w:rsidRPr="002D3410">
        <w:rPr>
          <w:rFonts w:ascii="Times New Roman" w:hAnsi="Times New Roman"/>
          <w:bCs/>
          <w:sz w:val="22"/>
          <w:szCs w:val="22"/>
        </w:rPr>
        <w:t xml:space="preserve"> I</w:t>
      </w:r>
      <w:r w:rsidRPr="002D3410">
        <w:rPr>
          <w:rFonts w:ascii="Times New Roman" w:hAnsi="Times New Roman"/>
          <w:bCs/>
          <w:sz w:val="22"/>
          <w:szCs w:val="22"/>
        </w:rPr>
        <w:t>VA inclusa restando inteso che l’efficacia del</w:t>
      </w:r>
      <w:r w:rsidRPr="00623982">
        <w:rPr>
          <w:rFonts w:ascii="Times New Roman" w:hAnsi="Times New Roman"/>
          <w:bCs/>
          <w:sz w:val="22"/>
          <w:szCs w:val="22"/>
        </w:rPr>
        <w:t xml:space="preserve"> presente provvedimento è subordinata all’esito positivo delle verifiche in ordine alla ricorrenza, in capo all’affidatario, dei requisiti generali di cui all’art. 80 del Dlgs 50/2016 e s.m.i., secondo quanto specificato dalle Linee Guida Anac 4</w:t>
      </w:r>
      <w:r w:rsidRPr="00623982">
        <w:rPr>
          <w:rFonts w:ascii="Times New Roman" w:hAnsi="Times New Roman"/>
          <w:sz w:val="22"/>
          <w:szCs w:val="22"/>
        </w:rPr>
        <w:t xml:space="preserve"> (aggiornate al Decreto Legislativo 19 aprile 2017, n. 56 con delibera del Consiglio n. 206 del 1 marzo 2018) e riportato in premessa</w:t>
      </w:r>
      <w:r w:rsidRPr="00623982">
        <w:rPr>
          <w:rFonts w:ascii="Times New Roman" w:hAnsi="Times New Roman"/>
          <w:bCs/>
          <w:sz w:val="22"/>
          <w:szCs w:val="22"/>
        </w:rPr>
        <w:t xml:space="preserve"> ;</w:t>
      </w:r>
    </w:p>
    <w:bookmarkEnd w:id="0"/>
    <w:p w:rsidR="00EA5DC5" w:rsidRPr="00623982" w:rsidRDefault="00EA5DC5" w:rsidP="00623982">
      <w:pPr>
        <w:pStyle w:val="Paragrafoelenco"/>
        <w:numPr>
          <w:ilvl w:val="0"/>
          <w:numId w:val="9"/>
        </w:numPr>
        <w:spacing w:before="120" w:after="120" w:line="276" w:lineRule="auto"/>
        <w:contextualSpacing w:val="0"/>
        <w:rPr>
          <w:rFonts w:ascii="Times New Roman" w:hAnsi="Times New Roman"/>
          <w:bCs/>
          <w:sz w:val="22"/>
          <w:szCs w:val="22"/>
        </w:rPr>
      </w:pPr>
      <w:r w:rsidRPr="00623982">
        <w:rPr>
          <w:rFonts w:ascii="Times New Roman" w:hAnsi="Times New Roman"/>
          <w:bCs/>
          <w:sz w:val="22"/>
          <w:szCs w:val="22"/>
        </w:rPr>
        <w:lastRenderedPageBreak/>
        <w:t>di autorizzare l’assunzione del relativo impegno di spesa, da imputare</w:t>
      </w:r>
      <w:r w:rsidR="00AA725D" w:rsidRPr="00623982">
        <w:rPr>
          <w:rFonts w:ascii="Times New Roman" w:hAnsi="Times New Roman"/>
          <w:bCs/>
          <w:sz w:val="22"/>
          <w:szCs w:val="22"/>
        </w:rPr>
        <w:t xml:space="preserve"> sul progetto </w:t>
      </w:r>
      <w:r w:rsidR="002F4880" w:rsidRPr="002F4880">
        <w:rPr>
          <w:rFonts w:ascii="Times New Roman" w:hAnsi="Times New Roman"/>
          <w:kern w:val="0"/>
          <w:sz w:val="22"/>
          <w:szCs w:val="22"/>
        </w:rPr>
        <w:t>290300--PR-2017-IZSME2019_ROMANO_01</w:t>
      </w:r>
      <w:r w:rsidRPr="00623982">
        <w:rPr>
          <w:rFonts w:ascii="Times New Roman" w:hAnsi="Times New Roman"/>
          <w:bCs/>
          <w:sz w:val="22"/>
          <w:szCs w:val="22"/>
        </w:rPr>
        <w:t>;</w:t>
      </w:r>
    </w:p>
    <w:p w:rsidR="00EA5DC5" w:rsidRPr="00623982" w:rsidRDefault="00EA5DC5" w:rsidP="00623982">
      <w:pPr>
        <w:numPr>
          <w:ilvl w:val="0"/>
          <w:numId w:val="3"/>
        </w:numPr>
        <w:suppressAutoHyphens/>
        <w:spacing w:before="120" w:after="120" w:line="276" w:lineRule="auto"/>
        <w:rPr>
          <w:rFonts w:ascii="Times New Roman" w:hAnsi="Times New Roman"/>
          <w:bCs/>
          <w:sz w:val="22"/>
          <w:szCs w:val="22"/>
        </w:rPr>
      </w:pPr>
      <w:r w:rsidRPr="00623982">
        <w:rPr>
          <w:rFonts w:ascii="Times New Roman" w:hAnsi="Times New Roman"/>
          <w:bCs/>
          <w:sz w:val="22"/>
          <w:szCs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EA5DC5" w:rsidRPr="00623982" w:rsidRDefault="00EA5DC5" w:rsidP="00623982">
      <w:pPr>
        <w:spacing w:line="276" w:lineRule="auto"/>
        <w:rPr>
          <w:rFonts w:ascii="Times New Roman" w:hAnsi="Times New Roman"/>
          <w:sz w:val="22"/>
          <w:szCs w:val="22"/>
        </w:rPr>
      </w:pPr>
    </w:p>
    <w:p w:rsidR="00EA5DC5" w:rsidRPr="00623982" w:rsidRDefault="00EA5DC5" w:rsidP="00623982">
      <w:pPr>
        <w:spacing w:line="276" w:lineRule="auto"/>
        <w:ind w:firstLine="7"/>
        <w:contextualSpacing/>
        <w:rPr>
          <w:rFonts w:ascii="Times New Roman" w:hAnsi="Times New Roman"/>
          <w:sz w:val="22"/>
          <w:szCs w:val="22"/>
        </w:rPr>
      </w:pPr>
    </w:p>
    <w:p w:rsidR="00074629" w:rsidRPr="00623982"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Il Direttore</w:t>
      </w:r>
    </w:p>
    <w:p w:rsidR="00FF1016"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Prof. Ing Nunzio Romano</w:t>
      </w:r>
    </w:p>
    <w:p w:rsidR="00611EDB" w:rsidRPr="00623982" w:rsidRDefault="00611EDB" w:rsidP="00623982">
      <w:pPr>
        <w:spacing w:line="276" w:lineRule="auto"/>
        <w:ind w:left="5396" w:firstLine="284"/>
        <w:contextualSpacing/>
        <w:jc w:val="center"/>
        <w:rPr>
          <w:rFonts w:ascii="Times New Roman" w:hAnsi="Times New Roman"/>
          <w:sz w:val="22"/>
          <w:szCs w:val="22"/>
        </w:rPr>
      </w:pPr>
      <w:bookmarkStart w:id="1" w:name="_GoBack"/>
      <w:bookmarkEnd w:id="1"/>
    </w:p>
    <w:sectPr w:rsidR="00611EDB" w:rsidRPr="00623982" w:rsidSect="003A54FF">
      <w:headerReference w:type="even" r:id="rId8"/>
      <w:headerReference w:type="default" r:id="rId9"/>
      <w:footerReference w:type="even" r:id="rId10"/>
      <w:footerReference w:type="default" r:id="rId11"/>
      <w:headerReference w:type="first" r:id="rId12"/>
      <w:footerReference w:type="first" r:id="rId13"/>
      <w:pgSz w:w="11907" w:h="16839"/>
      <w:pgMar w:top="1952" w:right="1134" w:bottom="1814" w:left="1134" w:header="720" w:footer="79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3B6" w:rsidRDefault="005163B6">
      <w:r>
        <w:separator/>
      </w:r>
    </w:p>
  </w:endnote>
  <w:endnote w:type="continuationSeparator" w:id="0">
    <w:p w:rsidR="005163B6" w:rsidRDefault="00516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Gill Sans MT">
    <w:altName w:val="Microsoft YaHei Ligh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2934"/>
      <w:docPartObj>
        <w:docPartGallery w:val="Page Numbers (Bottom of Page)"/>
        <w:docPartUnique/>
      </w:docPartObj>
    </w:sdtPr>
    <w:sdtEndPr/>
    <w:sdtContent>
      <w:p w:rsidR="003338E9" w:rsidRDefault="005C0B6E" w:rsidP="003338E9">
        <w:pPr>
          <w:pStyle w:val="Pidipagina"/>
          <w:jc w:val="center"/>
          <w:rPr>
            <w:rFonts w:ascii="Gill Sans MT" w:hAnsi="Gill Sans MT"/>
            <w:sz w:val="22"/>
            <w:szCs w:val="22"/>
          </w:rPr>
        </w:pPr>
        <w:r>
          <w:rPr>
            <w:rFonts w:ascii="Gill Sans MT" w:hAnsi="Gill Sans MT"/>
            <w:sz w:val="22"/>
            <w:szCs w:val="22"/>
          </w:rPr>
          <w:fldChar w:fldCharType="begin"/>
        </w:r>
        <w:r w:rsidR="00F56509">
          <w:rPr>
            <w:rFonts w:ascii="Gill Sans MT" w:hAnsi="Gill Sans MT"/>
            <w:sz w:val="22"/>
            <w:szCs w:val="22"/>
          </w:rPr>
          <w:instrText xml:space="preserve"> PAGE  \* ArabicDash  \* MERGEFORMAT </w:instrText>
        </w:r>
        <w:r>
          <w:rPr>
            <w:rFonts w:ascii="Gill Sans MT" w:hAnsi="Gill Sans MT"/>
            <w:sz w:val="22"/>
            <w:szCs w:val="22"/>
          </w:rPr>
          <w:fldChar w:fldCharType="separate"/>
        </w:r>
        <w:r w:rsidR="00EC06BD">
          <w:rPr>
            <w:rFonts w:ascii="Gill Sans MT" w:hAnsi="Gill Sans MT"/>
            <w:noProof/>
            <w:sz w:val="22"/>
            <w:szCs w:val="22"/>
          </w:rPr>
          <w:t>- 2 -</w:t>
        </w:r>
        <w:r>
          <w:rPr>
            <w:rFonts w:ascii="Gill Sans MT" w:hAnsi="Gill Sans MT"/>
            <w:sz w:val="22"/>
            <w:szCs w:val="22"/>
          </w:rPr>
          <w:fldChar w:fldCharType="end"/>
        </w:r>
      </w:p>
      <w:p w:rsidR="003A54FF" w:rsidRPr="003A54FF" w:rsidRDefault="00135DE2" w:rsidP="003A54FF">
        <w:pPr>
          <w:pStyle w:val="Pidipagina"/>
          <w:jc w:val="center"/>
          <w:rPr>
            <w:rFonts w:ascii="Gill Sans MT" w:hAnsi="Gill Sans MT"/>
          </w:rPr>
        </w:pPr>
        <w:r>
          <w:rPr>
            <w:rFonts w:ascii="Gill Sans MT" w:hAnsi="Gill Sans MT"/>
            <w:noProof/>
          </w:rPr>
          <w:drawing>
            <wp:anchor distT="0" distB="0" distL="114300" distR="114300" simplePos="0" relativeHeight="251665408" behindDoc="0" locked="0" layoutInCell="1" allowOverlap="1" wp14:anchorId="67F31525" wp14:editId="737F1484">
              <wp:simplePos x="0" y="0"/>
              <wp:positionH relativeFrom="column">
                <wp:posOffset>-505097</wp:posOffset>
              </wp:positionH>
              <wp:positionV relativeFrom="paragraph">
                <wp:posOffset>138974</wp:posOffset>
              </wp:positionV>
              <wp:extent cx="7204710" cy="522515"/>
              <wp:effectExtent l="19050" t="0" r="0" b="0"/>
              <wp:wrapNone/>
              <wp:docPr id="8" name="Immagine 7" descr="Botto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3.png"/>
                      <pic:cNvPicPr/>
                    </pic:nvPicPr>
                    <pic:blipFill>
                      <a:blip r:embed="rId1"/>
                      <a:stretch>
                        <a:fillRect/>
                      </a:stretch>
                    </pic:blipFill>
                    <pic:spPr>
                      <a:xfrm>
                        <a:off x="0" y="0"/>
                        <a:ext cx="7204710" cy="522515"/>
                      </a:xfrm>
                      <a:prstGeom prst="rect">
                        <a:avLst/>
                      </a:prstGeom>
                    </pic:spPr>
                  </pic:pic>
                </a:graphicData>
              </a:graphic>
            </wp:anchor>
          </w:drawing>
        </w:r>
      </w:p>
      <w:p w:rsidR="003A54FF" w:rsidRPr="003A54FF" w:rsidRDefault="003A54FF" w:rsidP="003A54FF">
        <w:pPr>
          <w:pStyle w:val="Pidipagina"/>
          <w:jc w:val="center"/>
          <w:rPr>
            <w:rFonts w:ascii="Gill Sans MT" w:hAnsi="Gill Sans MT"/>
          </w:rPr>
        </w:pPr>
      </w:p>
      <w:p w:rsidR="00493C86" w:rsidRPr="00CC1341" w:rsidRDefault="005163B6" w:rsidP="00CC1341">
        <w:pPr>
          <w:pStyle w:val="Pidipagina"/>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09" w:rsidRDefault="008304C8" w:rsidP="006805B5">
    <w:pPr>
      <w:pStyle w:val="Pidipagina"/>
      <w:jc w:val="center"/>
    </w:pPr>
    <w:r>
      <w:rPr>
        <w:noProof/>
      </w:rPr>
      <w:drawing>
        <wp:anchor distT="0" distB="0" distL="114300" distR="114300" simplePos="0" relativeHeight="251663360" behindDoc="0" locked="0" layoutInCell="1" allowOverlap="1" wp14:anchorId="548C219B" wp14:editId="1EF21F76">
          <wp:simplePos x="0" y="0"/>
          <wp:positionH relativeFrom="column">
            <wp:posOffset>-497840</wp:posOffset>
          </wp:positionH>
          <wp:positionV relativeFrom="paragraph">
            <wp:posOffset>-75565</wp:posOffset>
          </wp:positionV>
          <wp:extent cx="7192010" cy="520700"/>
          <wp:effectExtent l="19050" t="0" r="8890" b="0"/>
          <wp:wrapNone/>
          <wp:docPr id="4" name="Immagine 3" descr="Bott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1.png"/>
                  <pic:cNvPicPr/>
                </pic:nvPicPr>
                <pic:blipFill>
                  <a:blip r:embed="rId1"/>
                  <a:stretch>
                    <a:fillRect/>
                  </a:stretch>
                </pic:blipFill>
                <pic:spPr>
                  <a:xfrm>
                    <a:off x="0" y="0"/>
                    <a:ext cx="7192010" cy="520700"/>
                  </a:xfrm>
                  <a:prstGeom prst="rect">
                    <a:avLst/>
                  </a:prstGeom>
                </pic:spPr>
              </pic:pic>
            </a:graphicData>
          </a:graphic>
        </wp:anchor>
      </w:drawing>
    </w:r>
  </w:p>
  <w:p w:rsidR="00493C86" w:rsidRPr="00287344" w:rsidRDefault="00493C86" w:rsidP="008304C8">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3B6" w:rsidRDefault="005163B6">
      <w:r>
        <w:separator/>
      </w:r>
    </w:p>
  </w:footnote>
  <w:footnote w:type="continuationSeparator" w:id="0">
    <w:p w:rsidR="005163B6" w:rsidRDefault="005163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C86" w:rsidRDefault="0041016B" w:rsidP="006805B5">
    <w:pPr>
      <w:pStyle w:val="Intestazione"/>
      <w:jc w:val="center"/>
    </w:pPr>
    <w:r>
      <w:rPr>
        <w:noProof/>
      </w:rPr>
      <w:drawing>
        <wp:anchor distT="0" distB="0" distL="114300" distR="114300" simplePos="0" relativeHeight="251664384" behindDoc="0" locked="0" layoutInCell="1" allowOverlap="1" wp14:anchorId="0E39A8F5" wp14:editId="55137EC4">
          <wp:simplePos x="0" y="0"/>
          <wp:positionH relativeFrom="column">
            <wp:posOffset>-497840</wp:posOffset>
          </wp:positionH>
          <wp:positionV relativeFrom="paragraph">
            <wp:posOffset>0</wp:posOffset>
          </wp:positionV>
          <wp:extent cx="7192010" cy="679450"/>
          <wp:effectExtent l="19050" t="0" r="8890" b="0"/>
          <wp:wrapNone/>
          <wp:docPr id="6" name="Immagine 5" descr="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3.png"/>
                  <pic:cNvPicPr/>
                </pic:nvPicPr>
                <pic:blipFill>
                  <a:blip r:embed="rId1"/>
                  <a:stretch>
                    <a:fillRect/>
                  </a:stretch>
                </pic:blipFill>
                <pic:spPr>
                  <a:xfrm>
                    <a:off x="0" y="0"/>
                    <a:ext cx="7192010" cy="67945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CFC" w:rsidRDefault="008304C8" w:rsidP="00B372E0">
    <w:pPr>
      <w:pStyle w:val="Intestazione"/>
      <w:tabs>
        <w:tab w:val="left" w:pos="426"/>
        <w:tab w:val="right" w:pos="9355"/>
      </w:tabs>
      <w:jc w:val="center"/>
      <w:rPr>
        <w:noProof/>
      </w:rPr>
    </w:pPr>
    <w:r>
      <w:rPr>
        <w:noProof/>
      </w:rPr>
      <w:drawing>
        <wp:anchor distT="0" distB="0" distL="114300" distR="114300" simplePos="0" relativeHeight="251662336" behindDoc="0" locked="0" layoutInCell="1" allowOverlap="1" wp14:anchorId="6D42F141" wp14:editId="3C2E3AA2">
          <wp:simplePos x="0" y="0"/>
          <wp:positionH relativeFrom="column">
            <wp:posOffset>-497840</wp:posOffset>
          </wp:positionH>
          <wp:positionV relativeFrom="paragraph">
            <wp:posOffset>0</wp:posOffset>
          </wp:positionV>
          <wp:extent cx="7188200" cy="1206500"/>
          <wp:effectExtent l="19050" t="0" r="0" b="0"/>
          <wp:wrapNone/>
          <wp:docPr id="1" name="Immagine 0" descr="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png"/>
                  <pic:cNvPicPr/>
                </pic:nvPicPr>
                <pic:blipFill>
                  <a:blip r:embed="rId1"/>
                  <a:stretch>
                    <a:fillRect/>
                  </a:stretch>
                </pic:blipFill>
                <pic:spPr>
                  <a:xfrm>
                    <a:off x="0" y="0"/>
                    <a:ext cx="7188200" cy="1206500"/>
                  </a:xfrm>
                  <a:prstGeom prst="rect">
                    <a:avLst/>
                  </a:prstGeom>
                </pic:spPr>
              </pic:pic>
            </a:graphicData>
          </a:graphic>
        </wp:anchor>
      </w:drawing>
    </w: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pPr>
  </w:p>
  <w:p w:rsidR="00FA3CFC" w:rsidRDefault="00FA3CFC" w:rsidP="00B372E0">
    <w:pPr>
      <w:pStyle w:val="Intestazione"/>
      <w:tabs>
        <w:tab w:val="left" w:pos="426"/>
        <w:tab w:val="right" w:pos="9355"/>
      </w:tabs>
      <w:jc w:val="center"/>
    </w:pPr>
  </w:p>
  <w:p w:rsidR="00493C86" w:rsidRPr="003C0FD6" w:rsidRDefault="00493C86" w:rsidP="00B372E0">
    <w:pPr>
      <w:pStyle w:val="Intestazione"/>
      <w:tabs>
        <w:tab w:val="left" w:pos="426"/>
        <w:tab w:val="right" w:pos="9355"/>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D4612E"/>
    <w:multiLevelType w:val="hybridMultilevel"/>
    <w:tmpl w:val="47C26264"/>
    <w:lvl w:ilvl="0" w:tplc="9514B63A">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8"/>
  </w:num>
  <w:num w:numId="2">
    <w:abstractNumId w:val="0"/>
  </w:num>
  <w:num w:numId="3">
    <w:abstractNumId w:val="7"/>
  </w:num>
  <w:num w:numId="4">
    <w:abstractNumId w:val="9"/>
  </w:num>
  <w:num w:numId="5">
    <w:abstractNumId w:val="3"/>
  </w:num>
  <w:num w:numId="6">
    <w:abstractNumId w:val="2"/>
  </w:num>
  <w:num w:numId="7">
    <w:abstractNumId w:val="4"/>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rawingGridHorizontalSpacing w:val="78"/>
  <w:drawingGridVerticalSpacing w:val="106"/>
  <w:displayHorizontalDrawingGridEvery w:val="0"/>
  <w:displayVerticalDrawingGridEvery w:val="2"/>
  <w:noPunctuationKerning/>
  <w:characterSpacingControl w:val="doNotCompress"/>
  <w:hdrShapeDefaults>
    <o:shapedefaults v:ext="edit" spidmax="2049">
      <o:colormru v:ext="edit" colors="#fc0,#f90,#669,#007e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FCE"/>
    <w:rsid w:val="00011045"/>
    <w:rsid w:val="00072884"/>
    <w:rsid w:val="00074629"/>
    <w:rsid w:val="000812F8"/>
    <w:rsid w:val="000E5EAD"/>
    <w:rsid w:val="000F4D7F"/>
    <w:rsid w:val="000F55B8"/>
    <w:rsid w:val="0010688C"/>
    <w:rsid w:val="001069CD"/>
    <w:rsid w:val="0011649A"/>
    <w:rsid w:val="00135DE2"/>
    <w:rsid w:val="00161F8D"/>
    <w:rsid w:val="00163FC9"/>
    <w:rsid w:val="00180A79"/>
    <w:rsid w:val="00197330"/>
    <w:rsid w:val="001B0928"/>
    <w:rsid w:val="001C407A"/>
    <w:rsid w:val="001C5981"/>
    <w:rsid w:val="001E22DB"/>
    <w:rsid w:val="001E713B"/>
    <w:rsid w:val="001F215E"/>
    <w:rsid w:val="00287344"/>
    <w:rsid w:val="002B028B"/>
    <w:rsid w:val="002B05D6"/>
    <w:rsid w:val="002B4814"/>
    <w:rsid w:val="002D3410"/>
    <w:rsid w:val="002D64A3"/>
    <w:rsid w:val="002F4880"/>
    <w:rsid w:val="00316561"/>
    <w:rsid w:val="003338E9"/>
    <w:rsid w:val="003353A9"/>
    <w:rsid w:val="00360393"/>
    <w:rsid w:val="00372B55"/>
    <w:rsid w:val="00376E40"/>
    <w:rsid w:val="00395F63"/>
    <w:rsid w:val="003A54FF"/>
    <w:rsid w:val="003A5BAC"/>
    <w:rsid w:val="003A5FB6"/>
    <w:rsid w:val="003C0FD6"/>
    <w:rsid w:val="003D1395"/>
    <w:rsid w:val="0041016B"/>
    <w:rsid w:val="004414A1"/>
    <w:rsid w:val="0047589E"/>
    <w:rsid w:val="00493C86"/>
    <w:rsid w:val="004C5DF6"/>
    <w:rsid w:val="004F4C4D"/>
    <w:rsid w:val="005163B6"/>
    <w:rsid w:val="005361C6"/>
    <w:rsid w:val="005B06EE"/>
    <w:rsid w:val="005B0E2C"/>
    <w:rsid w:val="005B273B"/>
    <w:rsid w:val="005B3C69"/>
    <w:rsid w:val="005C0B6E"/>
    <w:rsid w:val="005C65F6"/>
    <w:rsid w:val="00611EDB"/>
    <w:rsid w:val="006174EB"/>
    <w:rsid w:val="00623982"/>
    <w:rsid w:val="006344AD"/>
    <w:rsid w:val="0066791E"/>
    <w:rsid w:val="006805B5"/>
    <w:rsid w:val="006E3E49"/>
    <w:rsid w:val="006F4BF5"/>
    <w:rsid w:val="00707B64"/>
    <w:rsid w:val="00730BE1"/>
    <w:rsid w:val="0074009D"/>
    <w:rsid w:val="0076245A"/>
    <w:rsid w:val="007D5531"/>
    <w:rsid w:val="00826556"/>
    <w:rsid w:val="008304C8"/>
    <w:rsid w:val="008352D2"/>
    <w:rsid w:val="0085145F"/>
    <w:rsid w:val="00876CF4"/>
    <w:rsid w:val="008F4C6A"/>
    <w:rsid w:val="00967572"/>
    <w:rsid w:val="009936D8"/>
    <w:rsid w:val="009E0480"/>
    <w:rsid w:val="00A075B9"/>
    <w:rsid w:val="00A15116"/>
    <w:rsid w:val="00A278F9"/>
    <w:rsid w:val="00AA725D"/>
    <w:rsid w:val="00AC4EA7"/>
    <w:rsid w:val="00AC610B"/>
    <w:rsid w:val="00AD0A85"/>
    <w:rsid w:val="00AF6223"/>
    <w:rsid w:val="00B12026"/>
    <w:rsid w:val="00B237F8"/>
    <w:rsid w:val="00B30C39"/>
    <w:rsid w:val="00B325EA"/>
    <w:rsid w:val="00B372E0"/>
    <w:rsid w:val="00B44FFA"/>
    <w:rsid w:val="00B61F6D"/>
    <w:rsid w:val="00BD73FB"/>
    <w:rsid w:val="00BE46BC"/>
    <w:rsid w:val="00BF276E"/>
    <w:rsid w:val="00C15023"/>
    <w:rsid w:val="00C17F31"/>
    <w:rsid w:val="00C27290"/>
    <w:rsid w:val="00C5111A"/>
    <w:rsid w:val="00C6502F"/>
    <w:rsid w:val="00C7322D"/>
    <w:rsid w:val="00CA588A"/>
    <w:rsid w:val="00CC1341"/>
    <w:rsid w:val="00CC5F2B"/>
    <w:rsid w:val="00CD76D6"/>
    <w:rsid w:val="00D017B7"/>
    <w:rsid w:val="00D25E52"/>
    <w:rsid w:val="00D4485D"/>
    <w:rsid w:val="00D54C21"/>
    <w:rsid w:val="00D6331F"/>
    <w:rsid w:val="00D74C50"/>
    <w:rsid w:val="00DA2B0C"/>
    <w:rsid w:val="00DB1FCE"/>
    <w:rsid w:val="00DD1AFC"/>
    <w:rsid w:val="00DF36D6"/>
    <w:rsid w:val="00DF5160"/>
    <w:rsid w:val="00E316FD"/>
    <w:rsid w:val="00E540DF"/>
    <w:rsid w:val="00E85F2F"/>
    <w:rsid w:val="00E8672C"/>
    <w:rsid w:val="00EA5DC5"/>
    <w:rsid w:val="00EC06BD"/>
    <w:rsid w:val="00ED0AC5"/>
    <w:rsid w:val="00ED1314"/>
    <w:rsid w:val="00EE38AF"/>
    <w:rsid w:val="00EE7E04"/>
    <w:rsid w:val="00EF5A55"/>
    <w:rsid w:val="00F56509"/>
    <w:rsid w:val="00F6388A"/>
    <w:rsid w:val="00F84E9F"/>
    <w:rsid w:val="00FA3CFC"/>
    <w:rsid w:val="00FB015C"/>
    <w:rsid w:val="00FB2068"/>
    <w:rsid w:val="00FC5013"/>
    <w:rsid w:val="00FD4156"/>
    <w:rsid w:val="00FF1016"/>
    <w:rsid w:val="00FF3657"/>
    <w:rsid w:val="00FF51B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0,#f90,#669,#007e3c"/>
    </o:shapedefaults>
    <o:shapelayout v:ext="edit">
      <o:idmap v:ext="edit" data="1"/>
    </o:shapelayout>
  </w:shapeDefaults>
  <w:decimalSymbol w:val=","/>
  <w:listSeparator w:val=";"/>
  <w15:docId w15:val="{FCC2529A-D151-4E86-AB0D-58049B70D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73FB"/>
    <w:pPr>
      <w:jc w:val="both"/>
    </w:pPr>
    <w:rPr>
      <w:rFonts w:ascii="Garamond" w:hAnsi="Garamond"/>
      <w:kern w:val="18"/>
    </w:rPr>
  </w:style>
  <w:style w:type="paragraph" w:styleId="Titolo1">
    <w:name w:val="heading 1"/>
    <w:basedOn w:val="Normale"/>
    <w:next w:val="Normale"/>
    <w:qFormat/>
    <w:rsid w:val="003A5BAC"/>
    <w:pPr>
      <w:jc w:val="center"/>
      <w:outlineLvl w:val="0"/>
    </w:pPr>
    <w:rPr>
      <w:rFonts w:ascii="Arial" w:hAnsi="Arial" w:cs="Arial"/>
      <w:b/>
      <w:sz w:val="28"/>
      <w:szCs w:val="28"/>
    </w:rPr>
  </w:style>
  <w:style w:type="paragraph" w:styleId="Titolo2">
    <w:name w:val="heading 2"/>
    <w:basedOn w:val="Normale"/>
    <w:next w:val="Normale"/>
    <w:qFormat/>
    <w:rsid w:val="003A5BAC"/>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3A5BAC"/>
    <w:pPr>
      <w:keepNext/>
      <w:spacing w:before="240" w:after="60"/>
      <w:outlineLvl w:val="2"/>
    </w:pPr>
    <w:rPr>
      <w:rFonts w:ascii="Arial" w:hAnsi="Arial" w:cs="Arial"/>
      <w:b/>
      <w:bCs/>
      <w:sz w:val="26"/>
      <w:szCs w:val="26"/>
    </w:rPr>
  </w:style>
  <w:style w:type="paragraph" w:styleId="Titolo4">
    <w:name w:val="heading 4"/>
    <w:basedOn w:val="Normale"/>
    <w:next w:val="Normale"/>
    <w:qFormat/>
    <w:rsid w:val="003A5BAC"/>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A5BAC"/>
    <w:pPr>
      <w:tabs>
        <w:tab w:val="center" w:pos="4320"/>
        <w:tab w:val="right" w:pos="8640"/>
      </w:tabs>
    </w:pPr>
  </w:style>
  <w:style w:type="paragraph" w:styleId="Pidipagina">
    <w:name w:val="footer"/>
    <w:basedOn w:val="Normale"/>
    <w:link w:val="PidipaginaCarattere"/>
    <w:uiPriority w:val="99"/>
    <w:rsid w:val="003A5BAC"/>
    <w:pPr>
      <w:tabs>
        <w:tab w:val="center" w:pos="4320"/>
        <w:tab w:val="right" w:pos="8640"/>
      </w:tabs>
    </w:pPr>
  </w:style>
  <w:style w:type="paragraph" w:styleId="Formuladichiusura">
    <w:name w:val="Closing"/>
    <w:basedOn w:val="Normale"/>
    <w:rsid w:val="003A5BAC"/>
    <w:pPr>
      <w:spacing w:after="1200"/>
    </w:pPr>
    <w:rPr>
      <w:kern w:val="0"/>
      <w:sz w:val="24"/>
      <w:szCs w:val="24"/>
    </w:rPr>
  </w:style>
  <w:style w:type="paragraph" w:styleId="Firma">
    <w:name w:val="Signature"/>
    <w:basedOn w:val="Normale"/>
    <w:rsid w:val="008352D2"/>
    <w:pPr>
      <w:ind w:left="4536"/>
    </w:pPr>
    <w:rPr>
      <w:kern w:val="0"/>
      <w:sz w:val="24"/>
      <w:szCs w:val="24"/>
    </w:rPr>
  </w:style>
  <w:style w:type="paragraph" w:styleId="Corpotesto">
    <w:name w:val="Body Text"/>
    <w:basedOn w:val="Normale"/>
    <w:rsid w:val="003A5BAC"/>
    <w:pPr>
      <w:spacing w:after="240"/>
    </w:pPr>
    <w:rPr>
      <w:kern w:val="0"/>
      <w:sz w:val="24"/>
      <w:szCs w:val="24"/>
    </w:rPr>
  </w:style>
  <w:style w:type="paragraph" w:styleId="Formuladiapertura">
    <w:name w:val="Salutation"/>
    <w:basedOn w:val="Normale"/>
    <w:next w:val="Normale"/>
    <w:rsid w:val="003A5BAC"/>
    <w:pPr>
      <w:spacing w:before="480" w:after="240"/>
    </w:pPr>
    <w:rPr>
      <w:kern w:val="0"/>
      <w:sz w:val="24"/>
      <w:szCs w:val="24"/>
    </w:rPr>
  </w:style>
  <w:style w:type="paragraph" w:styleId="Data">
    <w:name w:val="Date"/>
    <w:basedOn w:val="Normale"/>
    <w:next w:val="Normale"/>
    <w:rsid w:val="008352D2"/>
    <w:pPr>
      <w:spacing w:before="480" w:after="480"/>
      <w:ind w:right="567"/>
      <w:jc w:val="right"/>
    </w:pPr>
    <w:rPr>
      <w:kern w:val="0"/>
      <w:sz w:val="24"/>
      <w:szCs w:val="24"/>
    </w:rPr>
  </w:style>
  <w:style w:type="paragraph" w:customStyle="1" w:styleId="Indirizzo">
    <w:name w:val="Indirizzo"/>
    <w:rsid w:val="003A5BAC"/>
    <w:pPr>
      <w:spacing w:line="268" w:lineRule="auto"/>
      <w:jc w:val="center"/>
    </w:pPr>
    <w:rPr>
      <w:rFonts w:ascii="Arial" w:hAnsi="Arial" w:cs="Arial"/>
      <w:kern w:val="28"/>
      <w:sz w:val="16"/>
      <w:szCs w:val="16"/>
      <w:lang w:val="en-US" w:eastAsia="en-US" w:bidi="en-US"/>
    </w:rPr>
  </w:style>
  <w:style w:type="paragraph" w:customStyle="1" w:styleId="ccAllegato">
    <w:name w:val="cc:/Allegato"/>
    <w:basedOn w:val="Normale"/>
    <w:rsid w:val="003A5BAC"/>
    <w:pPr>
      <w:tabs>
        <w:tab w:val="left" w:pos="1440"/>
      </w:tabs>
      <w:spacing w:after="240"/>
      <w:ind w:left="1440" w:hanging="1440"/>
    </w:pPr>
    <w:rPr>
      <w:kern w:val="0"/>
      <w:sz w:val="24"/>
      <w:szCs w:val="24"/>
      <w:lang w:bidi="en-US"/>
    </w:rPr>
  </w:style>
  <w:style w:type="paragraph" w:customStyle="1" w:styleId="Indirizzodestinatario1">
    <w:name w:val="Indirizzo destinatario1"/>
    <w:basedOn w:val="Normale"/>
    <w:rsid w:val="008352D2"/>
    <w:pPr>
      <w:ind w:left="5670"/>
    </w:pPr>
    <w:rPr>
      <w:kern w:val="0"/>
      <w:sz w:val="24"/>
      <w:szCs w:val="24"/>
      <w:lang w:bidi="en-US"/>
    </w:rPr>
  </w:style>
  <w:style w:type="paragraph" w:customStyle="1" w:styleId="Posizione">
    <w:name w:val="Posizione"/>
    <w:next w:val="ccAllegato"/>
    <w:rsid w:val="008352D2"/>
    <w:pPr>
      <w:spacing w:before="120" w:after="960"/>
      <w:ind w:left="4536"/>
    </w:pPr>
    <w:rPr>
      <w:sz w:val="24"/>
      <w:szCs w:val="24"/>
      <w:lang w:val="en-US" w:eastAsia="en-US" w:bidi="en-US"/>
    </w:rPr>
  </w:style>
  <w:style w:type="table" w:customStyle="1" w:styleId="Tabellanormale1">
    <w:name w:val="Tabella normale1"/>
    <w:semiHidden/>
    <w:rsid w:val="003A5BAC"/>
    <w:tblPr>
      <w:tblCellMar>
        <w:top w:w="0" w:type="dxa"/>
        <w:left w:w="108" w:type="dxa"/>
        <w:bottom w:w="0" w:type="dxa"/>
        <w:right w:w="108" w:type="dxa"/>
      </w:tblCellMar>
    </w:tblPr>
  </w:style>
  <w:style w:type="paragraph" w:styleId="Testofumetto">
    <w:name w:val="Balloon Text"/>
    <w:basedOn w:val="Normale"/>
    <w:semiHidden/>
    <w:rsid w:val="008352D2"/>
    <w:rPr>
      <w:rFonts w:ascii="Tahoma" w:hAnsi="Tahoma" w:cs="Tahoma"/>
      <w:sz w:val="16"/>
      <w:szCs w:val="16"/>
    </w:rPr>
  </w:style>
  <w:style w:type="table" w:styleId="Grigliatabella">
    <w:name w:val="Table Grid"/>
    <w:basedOn w:val="Tabellanormale"/>
    <w:rsid w:val="00BD73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dipaginaCarattere">
    <w:name w:val="Piè di pagina Carattere"/>
    <w:basedOn w:val="Carpredefinitoparagrafo"/>
    <w:link w:val="Pidipagina"/>
    <w:uiPriority w:val="99"/>
    <w:rsid w:val="00730BE1"/>
    <w:rPr>
      <w:rFonts w:ascii="Garamond" w:hAnsi="Garamond"/>
      <w:kern w:val="18"/>
    </w:rPr>
  </w:style>
  <w:style w:type="character" w:styleId="Collegamentoipertestuale">
    <w:name w:val="Hyperlink"/>
    <w:basedOn w:val="Carpredefinitoparagrafo"/>
    <w:rsid w:val="00A278F9"/>
    <w:rPr>
      <w:color w:val="0000FF" w:themeColor="hyperlink"/>
      <w:u w:val="single"/>
    </w:rPr>
  </w:style>
  <w:style w:type="paragraph" w:styleId="Paragrafoelenco">
    <w:name w:val="List Paragraph"/>
    <w:basedOn w:val="Normale"/>
    <w:uiPriority w:val="34"/>
    <w:qFormat/>
    <w:rsid w:val="002D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986091">
      <w:bodyDiv w:val="1"/>
      <w:marLeft w:val="0"/>
      <w:marRight w:val="0"/>
      <w:marTop w:val="0"/>
      <w:marBottom w:val="0"/>
      <w:divBdr>
        <w:top w:val="none" w:sz="0" w:space="0" w:color="auto"/>
        <w:left w:val="none" w:sz="0" w:space="0" w:color="auto"/>
        <w:bottom w:val="none" w:sz="0" w:space="0" w:color="auto"/>
        <w:right w:val="none" w:sz="0" w:space="0" w:color="auto"/>
      </w:divBdr>
    </w:div>
    <w:div w:id="1555504552">
      <w:bodyDiv w:val="1"/>
      <w:marLeft w:val="0"/>
      <w:marRight w:val="0"/>
      <w:marTop w:val="0"/>
      <w:marBottom w:val="0"/>
      <w:divBdr>
        <w:top w:val="none" w:sz="0" w:space="0" w:color="auto"/>
        <w:left w:val="none" w:sz="0" w:space="0" w:color="auto"/>
        <w:bottom w:val="none" w:sz="0" w:space="0" w:color="auto"/>
        <w:right w:val="none" w:sz="0" w:space="0" w:color="auto"/>
      </w:divBdr>
    </w:div>
    <w:div w:id="1668366198">
      <w:bodyDiv w:val="1"/>
      <w:marLeft w:val="0"/>
      <w:marRight w:val="0"/>
      <w:marTop w:val="0"/>
      <w:marBottom w:val="0"/>
      <w:divBdr>
        <w:top w:val="none" w:sz="0" w:space="0" w:color="auto"/>
        <w:left w:val="none" w:sz="0" w:space="0" w:color="auto"/>
        <w:bottom w:val="none" w:sz="0" w:space="0" w:color="auto"/>
        <w:right w:val="none" w:sz="0" w:space="0" w:color="auto"/>
      </w:divBdr>
    </w:div>
    <w:div w:id="19597531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pData\Roaming\Microsoft\Templates\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A773B-BD22-4876-90FE-640275F99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Template>
  <TotalTime>63</TotalTime>
  <Pages>1</Pages>
  <Words>930</Words>
  <Characters>5301</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Modello</vt:lpstr>
    </vt:vector>
  </TitlesOfParts>
  <Company>Microsoft Corporation</Company>
  <LinksUpToDate>false</LinksUpToDate>
  <CharactersWithSpaces>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Dichiarazione di unicità del fornitore</dc:subject>
  <dc:creator>C.I.R.AM.</dc:creator>
  <cp:lastModifiedBy>User</cp:lastModifiedBy>
  <cp:revision>17</cp:revision>
  <cp:lastPrinted>2015-03-19T11:19:00Z</cp:lastPrinted>
  <dcterms:created xsi:type="dcterms:W3CDTF">2020-10-13T06:52:00Z</dcterms:created>
  <dcterms:modified xsi:type="dcterms:W3CDTF">2020-12-02T11:51:00Z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TC060874681040</vt:lpwstr>
  </property>
</Properties>
</file>