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B4B73" w:rsidRPr="009F26F6" w:rsidRDefault="00A93A49" w:rsidP="00623383">
      <w:pPr>
        <w:rPr>
          <w:rFonts w:ascii="Times New Roman" w:hAnsi="Times New Roman"/>
        </w:rPr>
      </w:pPr>
      <w:r>
        <w:tab/>
      </w:r>
      <w:r>
        <w:tab/>
      </w:r>
      <w:r>
        <w:tab/>
      </w:r>
      <w:r>
        <w:tab/>
      </w:r>
      <w:r>
        <w:tab/>
      </w:r>
      <w:r>
        <w:tab/>
      </w:r>
      <w:r>
        <w:tab/>
      </w:r>
      <w:r>
        <w:tab/>
      </w:r>
      <w:r>
        <w:tab/>
      </w:r>
      <w:r>
        <w:tab/>
      </w:r>
      <w:r>
        <w:tab/>
      </w:r>
      <w:r>
        <w:tab/>
      </w:r>
      <w:r>
        <w:tab/>
      </w:r>
      <w:r>
        <w:tab/>
      </w:r>
      <w:r>
        <w:tab/>
      </w:r>
      <w:r>
        <w:tab/>
      </w:r>
      <w:r>
        <w:tab/>
      </w:r>
      <w:r>
        <w:tab/>
      </w:r>
      <w:r>
        <w:tab/>
      </w:r>
      <w:r>
        <w:tab/>
      </w:r>
      <w:bookmarkStart w:id="0" w:name="_GoBack"/>
      <w:bookmarkEnd w:id="0"/>
      <w:r>
        <w:tab/>
      </w:r>
      <w:r>
        <w:tab/>
      </w:r>
      <w:r>
        <w:tab/>
      </w:r>
      <w:r w:rsidRPr="009F26F6">
        <w:rPr>
          <w:rFonts w:ascii="Times New Roman" w:hAnsi="Times New Roman"/>
        </w:rPr>
        <w:t>D</w:t>
      </w:r>
      <w:r w:rsidR="004B4B73" w:rsidRPr="009F26F6">
        <w:rPr>
          <w:rFonts w:ascii="Times New Roman" w:hAnsi="Times New Roman"/>
        </w:rPr>
        <w:t xml:space="preserve">ecreto del </w:t>
      </w:r>
      <w:r w:rsidRPr="009F26F6">
        <w:rPr>
          <w:rFonts w:ascii="Times New Roman" w:hAnsi="Times New Roman"/>
        </w:rPr>
        <w:t>D</w:t>
      </w:r>
      <w:r w:rsidR="004B4B73" w:rsidRPr="009F26F6">
        <w:rPr>
          <w:rFonts w:ascii="Times New Roman" w:hAnsi="Times New Roman"/>
        </w:rPr>
        <w:t>irettore</w:t>
      </w:r>
    </w:p>
    <w:p w:rsidR="00FC7245" w:rsidRPr="009F26F6" w:rsidRDefault="004B4B73" w:rsidP="004B4B73">
      <w:pPr>
        <w:ind w:left="6248" w:firstLine="284"/>
        <w:rPr>
          <w:rFonts w:ascii="Times New Roman" w:hAnsi="Times New Roman"/>
        </w:rPr>
      </w:pPr>
      <w:r w:rsidRPr="009F26F6">
        <w:rPr>
          <w:rFonts w:ascii="Times New Roman" w:hAnsi="Times New Roman"/>
        </w:rPr>
        <w:t>n.</w:t>
      </w:r>
      <w:r w:rsidR="00A93A49" w:rsidRPr="009F26F6">
        <w:rPr>
          <w:rFonts w:ascii="Times New Roman" w:hAnsi="Times New Roman"/>
        </w:rPr>
        <w:t xml:space="preserve"> </w:t>
      </w:r>
      <w:r w:rsidR="009F26F6" w:rsidRPr="009F26F6">
        <w:rPr>
          <w:rFonts w:ascii="Times New Roman" w:hAnsi="Times New Roman"/>
        </w:rPr>
        <w:t>4</w:t>
      </w:r>
      <w:r w:rsidR="006542FF" w:rsidRPr="009F26F6">
        <w:rPr>
          <w:rFonts w:ascii="Times New Roman" w:hAnsi="Times New Roman"/>
        </w:rPr>
        <w:t xml:space="preserve"> del 17/03/2020</w:t>
      </w:r>
    </w:p>
    <w:p w:rsidR="00F864C2" w:rsidRDefault="00F864C2" w:rsidP="00623383"/>
    <w:tbl>
      <w:tblPr>
        <w:tblW w:w="19494" w:type="dxa"/>
        <w:tblInd w:w="-5" w:type="dxa"/>
        <w:tblLook w:val="04A0" w:firstRow="1" w:lastRow="0" w:firstColumn="1" w:lastColumn="0" w:noHBand="0" w:noVBand="1"/>
      </w:tblPr>
      <w:tblGrid>
        <w:gridCol w:w="1463"/>
        <w:gridCol w:w="668"/>
        <w:gridCol w:w="7706"/>
        <w:gridCol w:w="117"/>
        <w:gridCol w:w="9540"/>
      </w:tblGrid>
      <w:tr w:rsidR="00A93A49" w:rsidRPr="006440F1" w:rsidTr="004B4B73">
        <w:trPr>
          <w:gridAfter w:val="2"/>
          <w:wAfter w:w="9657" w:type="dxa"/>
          <w:trHeight w:val="761"/>
        </w:trPr>
        <w:tc>
          <w:tcPr>
            <w:tcW w:w="1463" w:type="dxa"/>
            <w:shd w:val="clear" w:color="auto" w:fill="auto"/>
          </w:tcPr>
          <w:p w:rsidR="00A93A49" w:rsidRPr="006440F1" w:rsidRDefault="00A93A49" w:rsidP="00C37B8F">
            <w:pPr>
              <w:autoSpaceDE w:val="0"/>
              <w:jc w:val="both"/>
              <w:rPr>
                <w:rFonts w:cs="Calibri"/>
                <w:b/>
                <w:bCs/>
                <w:iCs/>
              </w:rPr>
            </w:pPr>
            <w:r w:rsidRPr="006440F1">
              <w:rPr>
                <w:rFonts w:cs="Calibri"/>
                <w:b/>
              </w:rPr>
              <w:t>Oggetto:</w:t>
            </w:r>
          </w:p>
        </w:tc>
        <w:tc>
          <w:tcPr>
            <w:tcW w:w="8374" w:type="dxa"/>
            <w:gridSpan w:val="2"/>
            <w:shd w:val="clear" w:color="auto" w:fill="auto"/>
          </w:tcPr>
          <w:p w:rsidR="00A93A49" w:rsidRPr="006440F1" w:rsidRDefault="00A93A49" w:rsidP="00C37B8F">
            <w:pPr>
              <w:autoSpaceDE w:val="0"/>
              <w:jc w:val="both"/>
              <w:rPr>
                <w:rFonts w:cs="Calibri"/>
                <w:bCs/>
                <w:i/>
              </w:rPr>
            </w:pPr>
            <w:r w:rsidRPr="006440F1">
              <w:rPr>
                <w:rFonts w:cs="Calibri"/>
                <w:b/>
                <w:bCs/>
              </w:rPr>
              <w:t xml:space="preserve">Determina per l’affidamento diretto di </w:t>
            </w:r>
            <w:r w:rsidR="006542FF">
              <w:rPr>
                <w:rFonts w:cs="Calibri"/>
                <w:b/>
                <w:bCs/>
              </w:rPr>
              <w:t>una fornitura</w:t>
            </w:r>
            <w:r w:rsidRPr="006440F1">
              <w:rPr>
                <w:rFonts w:cs="Calibri"/>
                <w:b/>
                <w:bCs/>
              </w:rPr>
              <w:t xml:space="preserve">, ai sensi dell’art. 36, comma 2, lettera a) del </w:t>
            </w:r>
            <w:proofErr w:type="spellStart"/>
            <w:r w:rsidRPr="006440F1">
              <w:rPr>
                <w:rFonts w:cs="Calibri"/>
                <w:b/>
                <w:bCs/>
              </w:rPr>
              <w:t>D.Lgs.</w:t>
            </w:r>
            <w:proofErr w:type="spellEnd"/>
            <w:r w:rsidRPr="006440F1">
              <w:rPr>
                <w:rFonts w:cs="Calibri"/>
                <w:b/>
                <w:bCs/>
              </w:rPr>
              <w:t xml:space="preserve"> 50/2016, per un importo contrattuale pari a € </w:t>
            </w:r>
            <w:r w:rsidR="006542FF">
              <w:rPr>
                <w:rFonts w:cs="Calibri"/>
                <w:b/>
                <w:bCs/>
              </w:rPr>
              <w:t>809,00</w:t>
            </w:r>
            <w:r w:rsidRPr="006440F1">
              <w:rPr>
                <w:rFonts w:cs="Calibri"/>
                <w:b/>
                <w:bCs/>
              </w:rPr>
              <w:t xml:space="preserve"> (IVA esclusa), CIG </w:t>
            </w:r>
            <w:r w:rsidR="006542FF">
              <w:rPr>
                <w:rFonts w:ascii="TimesNewRomanPS-BoldMT" w:hAnsi="TimesNewRomanPS-BoldMT" w:cs="TimesNewRomanPS-BoldMT"/>
                <w:b/>
                <w:bCs/>
                <w:sz w:val="24"/>
                <w:szCs w:val="24"/>
                <w:lang w:eastAsia="it-IT"/>
              </w:rPr>
              <w:t>Z7A2C74361</w:t>
            </w:r>
            <w:r w:rsidRPr="006440F1">
              <w:rPr>
                <w:rFonts w:cs="Calibri"/>
                <w:b/>
                <w:bCs/>
              </w:rPr>
              <w:t xml:space="preserve"> </w:t>
            </w:r>
          </w:p>
        </w:tc>
      </w:tr>
      <w:tr w:rsidR="00A93A49" w:rsidRPr="006440F1" w:rsidTr="004B4B73">
        <w:tc>
          <w:tcPr>
            <w:tcW w:w="9954" w:type="dxa"/>
            <w:gridSpan w:val="4"/>
            <w:shd w:val="clear" w:color="auto" w:fill="auto"/>
          </w:tcPr>
          <w:p w:rsidR="00A93A49" w:rsidRPr="006440F1" w:rsidRDefault="00A93A49" w:rsidP="00C37B8F">
            <w:pPr>
              <w:ind w:left="-57"/>
              <w:jc w:val="center"/>
              <w:rPr>
                <w:rFonts w:cs="Calibri"/>
                <w:b/>
              </w:rPr>
            </w:pPr>
            <w:r w:rsidRPr="006440F1">
              <w:rPr>
                <w:rFonts w:cs="Calibri"/>
                <w:b/>
                <w:sz w:val="24"/>
                <w:szCs w:val="24"/>
              </w:rPr>
              <w:t>Il DIRETTORE DEL DIPARTIMENTO</w:t>
            </w:r>
          </w:p>
        </w:tc>
        <w:tc>
          <w:tcPr>
            <w:tcW w:w="9540" w:type="dxa"/>
          </w:tcPr>
          <w:p w:rsidR="00A93A49" w:rsidRPr="006440F1" w:rsidRDefault="00A93A49" w:rsidP="00C37B8F">
            <w:pPr>
              <w:ind w:left="-57"/>
              <w:jc w:val="center"/>
              <w:rPr>
                <w:rFonts w:cs="Calibri"/>
                <w:b/>
              </w:rPr>
            </w:pPr>
          </w:p>
        </w:tc>
      </w:tr>
      <w:tr w:rsidR="00A93A49" w:rsidRPr="006440F1" w:rsidTr="004B4B73">
        <w:tc>
          <w:tcPr>
            <w:tcW w:w="2131" w:type="dxa"/>
            <w:gridSpan w:val="2"/>
            <w:shd w:val="clear" w:color="auto" w:fill="auto"/>
          </w:tcPr>
          <w:p w:rsidR="00A93A49" w:rsidRPr="004B4B73" w:rsidRDefault="00A93A49" w:rsidP="00C37B8F">
            <w:pPr>
              <w:rPr>
                <w:rFonts w:ascii="Times New Roman" w:hAnsi="Times New Roman"/>
                <w:b/>
              </w:rPr>
            </w:pPr>
            <w:r w:rsidRPr="004B4B73">
              <w:rPr>
                <w:rFonts w:ascii="Times New Roman" w:hAnsi="Times New Roman"/>
                <w:b/>
              </w:rPr>
              <w:t>VISTO</w:t>
            </w:r>
          </w:p>
        </w:tc>
        <w:tc>
          <w:tcPr>
            <w:tcW w:w="7823" w:type="dxa"/>
            <w:gridSpan w:val="2"/>
            <w:shd w:val="clear" w:color="auto" w:fill="auto"/>
          </w:tcPr>
          <w:p w:rsidR="00A93A49" w:rsidRPr="004B4B73" w:rsidRDefault="00A93A49" w:rsidP="00C37B8F">
            <w:pPr>
              <w:ind w:left="-57"/>
              <w:jc w:val="both"/>
              <w:rPr>
                <w:rFonts w:ascii="Times New Roman" w:hAnsi="Times New Roman"/>
              </w:rPr>
            </w:pPr>
            <w:r w:rsidRPr="004B4B73">
              <w:rPr>
                <w:rFonts w:ascii="Times New Roman" w:hAnsi="Times New Roman"/>
              </w:rPr>
              <w:t xml:space="preserve">il D. Lgs. 50 del 18 aprile 2016 e </w:t>
            </w:r>
            <w:proofErr w:type="spellStart"/>
            <w:r w:rsidRPr="004B4B73">
              <w:rPr>
                <w:rFonts w:ascii="Times New Roman" w:hAnsi="Times New Roman"/>
              </w:rPr>
              <w:t>s.m.i.</w:t>
            </w:r>
            <w:proofErr w:type="spellEnd"/>
            <w:r w:rsidRPr="004B4B73">
              <w:rPr>
                <w:rFonts w:ascii="Times New Roman" w:hAnsi="Times New Roman"/>
              </w:rPr>
              <w:t>;</w:t>
            </w:r>
          </w:p>
        </w:tc>
        <w:tc>
          <w:tcPr>
            <w:tcW w:w="9540" w:type="dxa"/>
          </w:tcPr>
          <w:p w:rsidR="00A93A49" w:rsidRPr="006440F1" w:rsidRDefault="00A93A49" w:rsidP="00C37B8F">
            <w:pPr>
              <w:ind w:left="-57"/>
              <w:jc w:val="both"/>
              <w:rPr>
                <w:rFonts w:cs="Calibri"/>
              </w:rPr>
            </w:pPr>
          </w:p>
        </w:tc>
      </w:tr>
      <w:tr w:rsidR="00A93A49" w:rsidRPr="006440F1" w:rsidTr="004B4B73">
        <w:tc>
          <w:tcPr>
            <w:tcW w:w="2131" w:type="dxa"/>
            <w:gridSpan w:val="2"/>
            <w:shd w:val="clear" w:color="auto" w:fill="auto"/>
          </w:tcPr>
          <w:p w:rsidR="00A93A49" w:rsidRPr="004B4B73" w:rsidRDefault="00A93A49" w:rsidP="00C37B8F">
            <w:pPr>
              <w:rPr>
                <w:rFonts w:ascii="Times New Roman" w:hAnsi="Times New Roman"/>
              </w:rPr>
            </w:pPr>
            <w:r w:rsidRPr="004B4B73">
              <w:rPr>
                <w:rFonts w:ascii="Times New Roman" w:hAnsi="Times New Roman"/>
                <w:b/>
              </w:rPr>
              <w:t>VISTO</w:t>
            </w:r>
          </w:p>
        </w:tc>
        <w:tc>
          <w:tcPr>
            <w:tcW w:w="7823" w:type="dxa"/>
            <w:gridSpan w:val="2"/>
            <w:shd w:val="clear" w:color="auto" w:fill="auto"/>
          </w:tcPr>
          <w:p w:rsidR="00A93A49" w:rsidRPr="004B4B73" w:rsidRDefault="00A93A49" w:rsidP="00C37B8F">
            <w:pPr>
              <w:jc w:val="both"/>
              <w:rPr>
                <w:rFonts w:ascii="Times New Roman" w:hAnsi="Times New Roman"/>
              </w:rPr>
            </w:pPr>
            <w:r w:rsidRPr="004B4B73">
              <w:rPr>
                <w:rFonts w:ascii="Times New Roman" w:hAnsi="Times New Roman"/>
              </w:rPr>
              <w:t xml:space="preserve">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4B4B73">
              <w:rPr>
                <w:rFonts w:ascii="Times New Roman" w:hAnsi="Times New Roman"/>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0" w:type="dxa"/>
          </w:tcPr>
          <w:p w:rsidR="00A93A49" w:rsidRPr="006440F1" w:rsidRDefault="00A93A49" w:rsidP="00C37B8F">
            <w:pPr>
              <w:jc w:val="both"/>
              <w:rPr>
                <w:rFonts w:cs="Calibri"/>
              </w:rPr>
            </w:pPr>
          </w:p>
        </w:tc>
      </w:tr>
      <w:tr w:rsidR="00A93A49" w:rsidRPr="006440F1" w:rsidTr="004B4B73">
        <w:tc>
          <w:tcPr>
            <w:tcW w:w="2131" w:type="dxa"/>
            <w:gridSpan w:val="2"/>
            <w:shd w:val="clear" w:color="auto" w:fill="auto"/>
          </w:tcPr>
          <w:p w:rsidR="00A93A49" w:rsidRPr="004B4B73" w:rsidRDefault="00A93A49" w:rsidP="00C37B8F">
            <w:pPr>
              <w:rPr>
                <w:rFonts w:ascii="Times New Roman" w:hAnsi="Times New Roman"/>
                <w:b/>
              </w:rPr>
            </w:pPr>
            <w:r w:rsidRPr="004B4B73">
              <w:rPr>
                <w:rFonts w:ascii="Times New Roman" w:hAnsi="Times New Roman"/>
                <w:b/>
              </w:rPr>
              <w:t xml:space="preserve">VISTO </w:t>
            </w:r>
          </w:p>
        </w:tc>
        <w:tc>
          <w:tcPr>
            <w:tcW w:w="7823" w:type="dxa"/>
            <w:gridSpan w:val="2"/>
            <w:shd w:val="clear" w:color="auto" w:fill="auto"/>
          </w:tcPr>
          <w:p w:rsidR="00A93A49" w:rsidRPr="004B4B73" w:rsidRDefault="00A93A49" w:rsidP="00C37B8F">
            <w:pPr>
              <w:jc w:val="both"/>
              <w:rPr>
                <w:rFonts w:ascii="Times New Roman" w:hAnsi="Times New Roman"/>
              </w:rPr>
            </w:pPr>
            <w:r w:rsidRPr="004B4B73">
              <w:rPr>
                <w:rFonts w:ascii="Times New Roman" w:hAnsi="Times New Roman"/>
              </w:rPr>
              <w:t>in particolare, l’art. 36, comma 2, lettera a) del citato decreto, il quale prevede che «</w:t>
            </w:r>
            <w:r w:rsidRPr="004B4B73">
              <w:rPr>
                <w:rFonts w:ascii="Times New Roman" w:hAnsi="Times New Roman"/>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4B4B73">
              <w:rPr>
                <w:rFonts w:ascii="Times New Roman" w:hAnsi="Times New Roman"/>
              </w:rPr>
              <w:t xml:space="preserve"> […]»;</w:t>
            </w:r>
          </w:p>
        </w:tc>
        <w:tc>
          <w:tcPr>
            <w:tcW w:w="9540" w:type="dxa"/>
          </w:tcPr>
          <w:p w:rsidR="00A93A49" w:rsidRPr="006440F1" w:rsidRDefault="00A93A49" w:rsidP="00C37B8F">
            <w:pPr>
              <w:jc w:val="both"/>
              <w:rPr>
                <w:rFonts w:cs="Calibri"/>
              </w:rPr>
            </w:pPr>
          </w:p>
        </w:tc>
      </w:tr>
      <w:tr w:rsidR="00A93A49" w:rsidRPr="006440F1" w:rsidTr="004B4B73">
        <w:tc>
          <w:tcPr>
            <w:tcW w:w="2131" w:type="dxa"/>
            <w:gridSpan w:val="2"/>
            <w:shd w:val="clear" w:color="auto" w:fill="auto"/>
          </w:tcPr>
          <w:p w:rsidR="00A93A49" w:rsidRPr="004B4B73" w:rsidRDefault="00A93A49" w:rsidP="00C37B8F">
            <w:pPr>
              <w:rPr>
                <w:rFonts w:ascii="Times New Roman" w:hAnsi="Times New Roman"/>
                <w:b/>
              </w:rPr>
            </w:pPr>
            <w:r w:rsidRPr="004B4B73">
              <w:rPr>
                <w:rFonts w:ascii="Times New Roman" w:hAnsi="Times New Roman"/>
                <w:b/>
              </w:rPr>
              <w:t>VISTE</w:t>
            </w:r>
          </w:p>
        </w:tc>
        <w:tc>
          <w:tcPr>
            <w:tcW w:w="7823" w:type="dxa"/>
            <w:gridSpan w:val="2"/>
            <w:shd w:val="clear" w:color="auto" w:fill="auto"/>
          </w:tcPr>
          <w:p w:rsidR="00A93A49" w:rsidRPr="004B4B73" w:rsidRDefault="00A93A49" w:rsidP="00C37B8F">
            <w:pPr>
              <w:jc w:val="both"/>
              <w:rPr>
                <w:rFonts w:ascii="Times New Roman" w:hAnsi="Times New Roman"/>
                <w:b/>
                <w:bCs/>
              </w:rPr>
            </w:pPr>
            <w:r w:rsidRPr="004B4B73">
              <w:rPr>
                <w:rFonts w:ascii="Times New Roman" w:hAnsi="Times New Roman"/>
              </w:rPr>
              <w:t>le Linee Guida ANAC n. 4, aggiornate al Decreto Legislativo 19 aprile 2017, n. 56 con delibera del Consiglio n. 206 del 1 marzo 2018, recanti «</w:t>
            </w:r>
            <w:r w:rsidRPr="004B4B73">
              <w:rPr>
                <w:rFonts w:ascii="Times New Roman" w:hAnsi="Times New Roman"/>
                <w:i/>
              </w:rPr>
              <w:t>Procedure per l’affidamento dei contratti pubblici di importo inferiore alle soglie di rilevanza comunitaria, indagini di mercato e formazione e gestione degli elenchi di operatori economici</w:t>
            </w:r>
            <w:r w:rsidRPr="004B4B73">
              <w:rPr>
                <w:rFonts w:ascii="Times New Roman" w:hAnsi="Times New Roman"/>
              </w:rPr>
              <w:t>», le quali hanno, tra l’altro, previsto che, ai fini della scelta dell’affidatario in via diretta, «[…]</w:t>
            </w:r>
            <w:r w:rsidRPr="004B4B73">
              <w:rPr>
                <w:rFonts w:ascii="Times New Roman" w:hAnsi="Times New Roman"/>
                <w:i/>
              </w:rPr>
              <w:t xml:space="preserve"> la stazione appaltante può ricorrere alla comparazione dei listini di mercato, di offerte precedenti per commesse identiche o analoghe o all’analisi dei prezzi praticati ad altre amministrazioni.</w:t>
            </w:r>
            <w:r w:rsidRPr="004B4B73">
              <w:rPr>
                <w:rFonts w:ascii="Times New Roman" w:hAnsi="Times New Roman"/>
              </w:rPr>
              <w:t xml:space="preserve"> </w:t>
            </w:r>
            <w:r w:rsidRPr="004B4B73">
              <w:rPr>
                <w:rFonts w:ascii="Times New Roman" w:hAnsi="Times New Roman"/>
                <w:i/>
              </w:rPr>
              <w:t xml:space="preserve">In ogni caso, il confronto dei preventivi di spesa forniti da due o più operatori economici rappresenta una best </w:t>
            </w:r>
            <w:proofErr w:type="spellStart"/>
            <w:r w:rsidRPr="004B4B73">
              <w:rPr>
                <w:rFonts w:ascii="Times New Roman" w:hAnsi="Times New Roman"/>
                <w:i/>
              </w:rPr>
              <w:t>practice</w:t>
            </w:r>
            <w:proofErr w:type="spellEnd"/>
            <w:r w:rsidRPr="004B4B73">
              <w:rPr>
                <w:rFonts w:ascii="Times New Roman" w:hAnsi="Times New Roman"/>
                <w:i/>
              </w:rPr>
              <w:t xml:space="preserve"> anche alla luce del principio di concorrenza</w:t>
            </w:r>
            <w:r w:rsidRPr="004B4B73">
              <w:rPr>
                <w:rFonts w:ascii="Times New Roman" w:hAnsi="Times New Roman"/>
              </w:rPr>
              <w:t>»;</w:t>
            </w:r>
          </w:p>
        </w:tc>
        <w:tc>
          <w:tcPr>
            <w:tcW w:w="9540" w:type="dxa"/>
          </w:tcPr>
          <w:p w:rsidR="00A93A49" w:rsidRPr="006440F1" w:rsidRDefault="00A93A49" w:rsidP="00C37B8F">
            <w:pPr>
              <w:ind w:left="-57"/>
              <w:jc w:val="both"/>
              <w:rPr>
                <w:rFonts w:cs="Calibri"/>
              </w:rPr>
            </w:pPr>
          </w:p>
        </w:tc>
      </w:tr>
      <w:tr w:rsidR="00A93A49" w:rsidRPr="006440F1" w:rsidTr="004B4B73">
        <w:tc>
          <w:tcPr>
            <w:tcW w:w="2131" w:type="dxa"/>
            <w:gridSpan w:val="2"/>
            <w:shd w:val="clear" w:color="auto" w:fill="auto"/>
          </w:tcPr>
          <w:p w:rsidR="00A93A49" w:rsidRPr="004B4B73" w:rsidRDefault="00A93A49" w:rsidP="00C37B8F">
            <w:pPr>
              <w:rPr>
                <w:rFonts w:ascii="Times New Roman" w:hAnsi="Times New Roman"/>
                <w:b/>
              </w:rPr>
            </w:pPr>
            <w:r w:rsidRPr="004B4B73">
              <w:rPr>
                <w:rFonts w:ascii="Times New Roman" w:hAnsi="Times New Roman"/>
                <w:b/>
              </w:rPr>
              <w:lastRenderedPageBreak/>
              <w:t xml:space="preserve">VISTO </w:t>
            </w:r>
          </w:p>
        </w:tc>
        <w:tc>
          <w:tcPr>
            <w:tcW w:w="7823" w:type="dxa"/>
            <w:gridSpan w:val="2"/>
            <w:shd w:val="clear" w:color="auto" w:fill="auto"/>
          </w:tcPr>
          <w:p w:rsidR="00A93A49" w:rsidRPr="004B4B73" w:rsidRDefault="00A93A49" w:rsidP="00C37B8F">
            <w:pPr>
              <w:jc w:val="both"/>
              <w:rPr>
                <w:rFonts w:ascii="Times New Roman" w:hAnsi="Times New Roman"/>
                <w:b/>
                <w:bCs/>
              </w:rPr>
            </w:pPr>
            <w:r w:rsidRPr="004B4B73">
              <w:rPr>
                <w:rFonts w:ascii="Times New Roman" w:hAnsi="Times New Roman"/>
              </w:rPr>
              <w:t xml:space="preserve">l’art. 1, comma 449 della L. 296 del 2006, come modificato dall’art. 1, comma 495, L. n. 208 del 2015, che prevede che le istituzioni universitarie – tra gli altri - sono tenute ad approvvigionarsi utilizzando le Convenzioni stipulate da Consip S.p.A., previste dall’art. 26 della legge 488/2000 e </w:t>
            </w:r>
            <w:proofErr w:type="gramStart"/>
            <w:r w:rsidRPr="004B4B73">
              <w:rPr>
                <w:rFonts w:ascii="Times New Roman" w:hAnsi="Times New Roman"/>
              </w:rPr>
              <w:t>s. .</w:t>
            </w:r>
            <w:proofErr w:type="spellStart"/>
            <w:proofErr w:type="gramEnd"/>
            <w:r w:rsidRPr="004B4B73">
              <w:rPr>
                <w:rFonts w:ascii="Times New Roman" w:hAnsi="Times New Roman"/>
              </w:rPr>
              <w:t>m.i.</w:t>
            </w:r>
            <w:proofErr w:type="spellEnd"/>
            <w:r w:rsidRPr="004B4B73">
              <w:rPr>
                <w:rFonts w:ascii="Times New Roman" w:hAnsi="Times New Roman"/>
              </w:rPr>
              <w:t>;</w:t>
            </w:r>
          </w:p>
        </w:tc>
        <w:tc>
          <w:tcPr>
            <w:tcW w:w="9540" w:type="dxa"/>
          </w:tcPr>
          <w:p w:rsidR="00A93A49" w:rsidRPr="006440F1" w:rsidRDefault="00A93A49" w:rsidP="00C37B8F">
            <w:pPr>
              <w:ind w:left="-57"/>
              <w:jc w:val="both"/>
              <w:rPr>
                <w:rFonts w:cs="Calibri"/>
              </w:rPr>
            </w:pPr>
          </w:p>
        </w:tc>
      </w:tr>
      <w:tr w:rsidR="00A93A49" w:rsidRPr="006440F1" w:rsidTr="004B4B73">
        <w:tc>
          <w:tcPr>
            <w:tcW w:w="2131" w:type="dxa"/>
            <w:gridSpan w:val="2"/>
            <w:shd w:val="clear" w:color="auto" w:fill="auto"/>
          </w:tcPr>
          <w:p w:rsidR="00A93A49" w:rsidRPr="004B4B73" w:rsidRDefault="00A93A49" w:rsidP="00C37B8F">
            <w:pPr>
              <w:rPr>
                <w:rFonts w:ascii="Times New Roman" w:hAnsi="Times New Roman"/>
                <w:b/>
              </w:rPr>
            </w:pPr>
            <w:r w:rsidRPr="004B4B73">
              <w:rPr>
                <w:rFonts w:ascii="Times New Roman" w:hAnsi="Times New Roman"/>
                <w:b/>
              </w:rPr>
              <w:t xml:space="preserve">VISTO </w:t>
            </w:r>
          </w:p>
        </w:tc>
        <w:tc>
          <w:tcPr>
            <w:tcW w:w="7823" w:type="dxa"/>
            <w:gridSpan w:val="2"/>
            <w:shd w:val="clear" w:color="auto" w:fill="auto"/>
          </w:tcPr>
          <w:p w:rsidR="00A93A49" w:rsidRPr="004B4B73" w:rsidRDefault="00A93A49" w:rsidP="00C37B8F">
            <w:pPr>
              <w:ind w:left="-57"/>
              <w:jc w:val="both"/>
              <w:rPr>
                <w:rFonts w:ascii="Times New Roman" w:hAnsi="Times New Roman"/>
              </w:rPr>
            </w:pPr>
            <w:r w:rsidRPr="004B4B73">
              <w:rPr>
                <w:rFonts w:ascii="Times New Roman" w:hAnsi="Times New Roman"/>
              </w:rPr>
              <w:t>l’art. 1 comma 450 della legge n. 296/2006, come modificato dall’articolo 1 comma 130 della legge 145/2018, che stabilisce che le Università – tra gli altri – sono tenute a fare ricorso al mercato elettronico della pubblica amministrazione [Me.PA.] per gli acquisti di beni e servizi di importo pari o superiore a 5000 euro, ed al di sotto della soglia di rilievo comunitario;</w:t>
            </w:r>
          </w:p>
        </w:tc>
        <w:tc>
          <w:tcPr>
            <w:tcW w:w="9540" w:type="dxa"/>
          </w:tcPr>
          <w:p w:rsidR="00A93A49" w:rsidRPr="006440F1" w:rsidRDefault="00A93A49" w:rsidP="00C37B8F">
            <w:pPr>
              <w:ind w:left="-57"/>
              <w:jc w:val="both"/>
              <w:rPr>
                <w:rFonts w:cs="Calibri"/>
              </w:rPr>
            </w:pPr>
          </w:p>
        </w:tc>
      </w:tr>
      <w:tr w:rsidR="00A93A49" w:rsidRPr="006440F1" w:rsidTr="004B4B73">
        <w:tc>
          <w:tcPr>
            <w:tcW w:w="2131" w:type="dxa"/>
            <w:gridSpan w:val="2"/>
            <w:shd w:val="clear" w:color="auto" w:fill="auto"/>
          </w:tcPr>
          <w:p w:rsidR="00A93A49" w:rsidRPr="004B4B73" w:rsidRDefault="00A93A49" w:rsidP="00C37B8F">
            <w:pPr>
              <w:rPr>
                <w:rFonts w:ascii="Times New Roman" w:hAnsi="Times New Roman"/>
                <w:b/>
              </w:rPr>
            </w:pPr>
            <w:r w:rsidRPr="004B4B73">
              <w:rPr>
                <w:rFonts w:ascii="Times New Roman" w:hAnsi="Times New Roman"/>
                <w:b/>
              </w:rPr>
              <w:t>VISTA</w:t>
            </w:r>
          </w:p>
        </w:tc>
        <w:tc>
          <w:tcPr>
            <w:tcW w:w="7823" w:type="dxa"/>
            <w:gridSpan w:val="2"/>
            <w:shd w:val="clear" w:color="auto" w:fill="auto"/>
          </w:tcPr>
          <w:p w:rsidR="00A93A49" w:rsidRPr="004B4B73" w:rsidRDefault="00A93A49" w:rsidP="00C37B8F">
            <w:pPr>
              <w:jc w:val="both"/>
              <w:rPr>
                <w:rFonts w:ascii="Times New Roman" w:hAnsi="Times New Roman"/>
              </w:rPr>
            </w:pPr>
            <w:r w:rsidRPr="004B4B73">
              <w:rPr>
                <w:rFonts w:ascii="Times New Roman" w:hAnsi="Times New Roman"/>
              </w:rPr>
              <w:t>la circolare</w:t>
            </w:r>
            <w:r w:rsidRPr="004B4B73">
              <w:rPr>
                <w:rFonts w:ascii="Times New Roman" w:hAnsi="Times New Roman"/>
                <w:b/>
              </w:rPr>
              <w:t xml:space="preserve"> </w:t>
            </w:r>
            <w:r w:rsidRPr="004B4B73">
              <w:rPr>
                <w:rFonts w:ascii="Times New Roman" w:hAnsi="Times New Roman"/>
                <w:bCs/>
              </w:rPr>
              <w:t>MIUR del 25 giugno 2019, n. 1409,</w:t>
            </w:r>
            <w:r w:rsidRPr="004B4B73">
              <w:rPr>
                <w:rFonts w:ascii="Times New Roman" w:hAnsi="Times New Roman"/>
                <w:b/>
              </w:rPr>
              <w:t xml:space="preserve"> </w:t>
            </w:r>
            <w:r w:rsidRPr="004B4B73">
              <w:rPr>
                <w:rFonts w:ascii="Times New Roman" w:hAnsi="Times New Roman"/>
              </w:rPr>
              <w:t>indirizzata alle Istituzioni Universitarie, nella quale è contenuto l’invito “</w:t>
            </w:r>
            <w:r w:rsidRPr="004B4B73">
              <w:rPr>
                <w:rFonts w:ascii="Times New Roman" w:hAnsi="Times New Roman"/>
                <w:i/>
              </w:rPr>
              <w:t>ad intraprendere le iniziative opportune e necessarie affinché gli Uffici di riferimento non ricorrano al MEPA se non nei casi esplicitamente imposti dalla legge, salvo situazioni eccezionali, debitamente motivate</w:t>
            </w:r>
            <w:r w:rsidRPr="004B4B73">
              <w:rPr>
                <w:rFonts w:ascii="Times New Roman" w:hAnsi="Times New Roman"/>
              </w:rPr>
              <w:t xml:space="preserve">”. </w:t>
            </w:r>
          </w:p>
        </w:tc>
        <w:tc>
          <w:tcPr>
            <w:tcW w:w="9540" w:type="dxa"/>
          </w:tcPr>
          <w:p w:rsidR="00A93A49" w:rsidRPr="006440F1" w:rsidRDefault="00A93A49" w:rsidP="00C37B8F">
            <w:pPr>
              <w:ind w:left="-57"/>
              <w:jc w:val="both"/>
              <w:rPr>
                <w:rFonts w:cs="Calibri"/>
              </w:rPr>
            </w:pPr>
          </w:p>
        </w:tc>
      </w:tr>
      <w:tr w:rsidR="00A93A49" w:rsidRPr="006440F1" w:rsidTr="004B4B73">
        <w:tc>
          <w:tcPr>
            <w:tcW w:w="2131" w:type="dxa"/>
            <w:gridSpan w:val="2"/>
            <w:shd w:val="clear" w:color="auto" w:fill="auto"/>
          </w:tcPr>
          <w:p w:rsidR="00A93A49" w:rsidRPr="004B4B73" w:rsidRDefault="00A93A49" w:rsidP="00C37B8F">
            <w:pPr>
              <w:rPr>
                <w:rFonts w:ascii="Times New Roman" w:hAnsi="Times New Roman"/>
                <w:b/>
              </w:rPr>
            </w:pPr>
            <w:r w:rsidRPr="004B4B73">
              <w:rPr>
                <w:rFonts w:ascii="Times New Roman" w:hAnsi="Times New Roman"/>
                <w:b/>
              </w:rPr>
              <w:t>VIST</w:t>
            </w:r>
            <w:r w:rsidR="00540C69">
              <w:rPr>
                <w:rFonts w:ascii="Times New Roman" w:hAnsi="Times New Roman"/>
                <w:b/>
              </w:rPr>
              <w:t>A</w:t>
            </w:r>
          </w:p>
        </w:tc>
        <w:tc>
          <w:tcPr>
            <w:tcW w:w="7823" w:type="dxa"/>
            <w:gridSpan w:val="2"/>
            <w:shd w:val="clear" w:color="auto" w:fill="auto"/>
          </w:tcPr>
          <w:p w:rsidR="00A93A49" w:rsidRPr="001A5F05" w:rsidRDefault="00A93A49" w:rsidP="00540C69">
            <w:pPr>
              <w:pStyle w:val="Default"/>
            </w:pPr>
            <w:r w:rsidRPr="001A5F05">
              <w:t>l</w:t>
            </w:r>
            <w:r w:rsidR="00540C69" w:rsidRPr="001A5F05">
              <w:t>a</w:t>
            </w:r>
            <w:r w:rsidRPr="001A5F05">
              <w:t xml:space="preserve"> not</w:t>
            </w:r>
            <w:r w:rsidR="00540C69" w:rsidRPr="001A5F05">
              <w:t xml:space="preserve">a del prof. </w:t>
            </w:r>
            <w:proofErr w:type="spellStart"/>
            <w:r w:rsidR="00540C69" w:rsidRPr="001A5F05">
              <w:t>Sarghini</w:t>
            </w:r>
            <w:proofErr w:type="spellEnd"/>
            <w:r w:rsidR="00540C69" w:rsidRPr="001A5F05">
              <w:t xml:space="preserve"> nella quale dichiara che la ditta individuata è stata scelta in quanto trattasi di importo minore d</w:t>
            </w:r>
            <w:r w:rsidR="00540C69" w:rsidRPr="001A5F05">
              <w:rPr>
                <w:rFonts w:ascii="Garamond" w:hAnsi="Garamond" w:cs="Garamond"/>
                <w:sz w:val="23"/>
                <w:szCs w:val="23"/>
              </w:rPr>
              <w:t>i 1˙000,00 €;</w:t>
            </w:r>
          </w:p>
        </w:tc>
        <w:tc>
          <w:tcPr>
            <w:tcW w:w="9540" w:type="dxa"/>
          </w:tcPr>
          <w:p w:rsidR="00A93A49" w:rsidRPr="006440F1" w:rsidRDefault="00A93A49" w:rsidP="00C37B8F">
            <w:pPr>
              <w:ind w:left="-57"/>
              <w:jc w:val="both"/>
              <w:rPr>
                <w:rFonts w:cs="Calibri"/>
              </w:rPr>
            </w:pPr>
          </w:p>
        </w:tc>
      </w:tr>
      <w:tr w:rsidR="00A93A49" w:rsidRPr="006440F1" w:rsidTr="004B4B73">
        <w:tc>
          <w:tcPr>
            <w:tcW w:w="2131" w:type="dxa"/>
            <w:gridSpan w:val="2"/>
            <w:shd w:val="clear" w:color="auto" w:fill="auto"/>
          </w:tcPr>
          <w:p w:rsidR="00A93A49" w:rsidRPr="004B4B73" w:rsidRDefault="00A93A49" w:rsidP="00C37B8F">
            <w:pPr>
              <w:rPr>
                <w:rFonts w:ascii="Times New Roman" w:hAnsi="Times New Roman"/>
                <w:b/>
              </w:rPr>
            </w:pPr>
            <w:r w:rsidRPr="004B4B73">
              <w:rPr>
                <w:rFonts w:ascii="Times New Roman" w:hAnsi="Times New Roman"/>
                <w:b/>
              </w:rPr>
              <w:t xml:space="preserve">DATO ATTO </w:t>
            </w:r>
          </w:p>
        </w:tc>
        <w:tc>
          <w:tcPr>
            <w:tcW w:w="7823" w:type="dxa"/>
            <w:gridSpan w:val="2"/>
            <w:shd w:val="clear" w:color="auto" w:fill="auto"/>
          </w:tcPr>
          <w:p w:rsidR="00A93A49" w:rsidRPr="001A5F05" w:rsidRDefault="00A93A49" w:rsidP="00C37B8F">
            <w:pPr>
              <w:jc w:val="both"/>
              <w:rPr>
                <w:rFonts w:ascii="Times New Roman" w:hAnsi="Times New Roman"/>
              </w:rPr>
            </w:pPr>
            <w:r w:rsidRPr="001A5F05">
              <w:rPr>
                <w:rFonts w:ascii="Times New Roman" w:hAnsi="Times New Roman"/>
              </w:rPr>
              <w:t xml:space="preserve">pertanto, della necessità di affidare </w:t>
            </w:r>
            <w:r w:rsidR="00540C69" w:rsidRPr="001A5F05">
              <w:rPr>
                <w:rFonts w:ascii="Times New Roman" w:hAnsi="Times New Roman"/>
              </w:rPr>
              <w:t xml:space="preserve">alla </w:t>
            </w:r>
            <w:r w:rsidR="00540C69" w:rsidRPr="001A5F05">
              <w:rPr>
                <w:rFonts w:ascii="Times New Roman" w:hAnsi="Times New Roman"/>
                <w:sz w:val="20"/>
                <w:szCs w:val="20"/>
                <w:lang w:eastAsia="it-IT"/>
              </w:rPr>
              <w:t>NEXT HARDWARE &amp; SOFTWARE la fornitura del materiale richiesto</w:t>
            </w:r>
            <w:r w:rsidRPr="001A5F05">
              <w:rPr>
                <w:rFonts w:ascii="Times New Roman" w:hAnsi="Times New Roman"/>
              </w:rPr>
              <w:t>;</w:t>
            </w:r>
          </w:p>
        </w:tc>
        <w:tc>
          <w:tcPr>
            <w:tcW w:w="9540" w:type="dxa"/>
          </w:tcPr>
          <w:p w:rsidR="00A93A49" w:rsidRPr="006440F1" w:rsidRDefault="00A93A49" w:rsidP="00C37B8F">
            <w:pPr>
              <w:ind w:left="-57"/>
              <w:jc w:val="both"/>
              <w:rPr>
                <w:rFonts w:cs="Calibri"/>
              </w:rPr>
            </w:pPr>
          </w:p>
        </w:tc>
      </w:tr>
      <w:tr w:rsidR="00A93A49" w:rsidRPr="006440F1" w:rsidTr="004B4B73">
        <w:tc>
          <w:tcPr>
            <w:tcW w:w="2131" w:type="dxa"/>
            <w:gridSpan w:val="2"/>
            <w:shd w:val="clear" w:color="auto" w:fill="auto"/>
          </w:tcPr>
          <w:p w:rsidR="00A93A49" w:rsidRPr="004B4B73" w:rsidRDefault="00A93A49" w:rsidP="00C37B8F">
            <w:pPr>
              <w:rPr>
                <w:rFonts w:ascii="Times New Roman" w:hAnsi="Times New Roman"/>
                <w:b/>
              </w:rPr>
            </w:pPr>
            <w:r w:rsidRPr="004B4B73">
              <w:rPr>
                <w:rFonts w:ascii="Times New Roman" w:hAnsi="Times New Roman"/>
                <w:b/>
              </w:rPr>
              <w:t>CONSIDERATO</w:t>
            </w:r>
          </w:p>
        </w:tc>
        <w:tc>
          <w:tcPr>
            <w:tcW w:w="7823" w:type="dxa"/>
            <w:gridSpan w:val="2"/>
            <w:shd w:val="clear" w:color="auto" w:fill="auto"/>
          </w:tcPr>
          <w:p w:rsidR="00A93A49" w:rsidRPr="004B4B73" w:rsidRDefault="00A93A49" w:rsidP="00C37B8F">
            <w:pPr>
              <w:ind w:left="-57"/>
              <w:jc w:val="both"/>
              <w:rPr>
                <w:rFonts w:ascii="Times New Roman" w:hAnsi="Times New Roman"/>
              </w:rPr>
            </w:pPr>
            <w:r w:rsidRPr="004B4B73">
              <w:rPr>
                <w:rFonts w:ascii="Times New Roman" w:hAnsi="Times New Roman"/>
              </w:rPr>
              <w:t xml:space="preserve">di prevedere una durata contrattuale pari a </w:t>
            </w:r>
            <w:r w:rsidR="001A5F05">
              <w:rPr>
                <w:rFonts w:ascii="Times New Roman" w:hAnsi="Times New Roman"/>
              </w:rPr>
              <w:t>15 giorni;</w:t>
            </w:r>
          </w:p>
        </w:tc>
        <w:tc>
          <w:tcPr>
            <w:tcW w:w="9540" w:type="dxa"/>
          </w:tcPr>
          <w:p w:rsidR="00A93A49" w:rsidRPr="006440F1" w:rsidRDefault="00A93A49" w:rsidP="00C37B8F">
            <w:pPr>
              <w:ind w:left="-57"/>
              <w:jc w:val="both"/>
              <w:rPr>
                <w:rFonts w:cs="Calibri"/>
              </w:rPr>
            </w:pPr>
          </w:p>
        </w:tc>
      </w:tr>
      <w:tr w:rsidR="00A93A49" w:rsidRPr="006440F1" w:rsidTr="004B4B73">
        <w:trPr>
          <w:trHeight w:val="672"/>
        </w:trPr>
        <w:tc>
          <w:tcPr>
            <w:tcW w:w="2131" w:type="dxa"/>
            <w:gridSpan w:val="2"/>
            <w:shd w:val="clear" w:color="auto" w:fill="auto"/>
          </w:tcPr>
          <w:p w:rsidR="00A93A49" w:rsidRPr="004B4B73" w:rsidRDefault="00A93A49" w:rsidP="00C37B8F">
            <w:pPr>
              <w:rPr>
                <w:rFonts w:ascii="Times New Roman" w:hAnsi="Times New Roman"/>
                <w:b/>
              </w:rPr>
            </w:pPr>
            <w:r w:rsidRPr="004B4B73">
              <w:rPr>
                <w:rFonts w:ascii="Times New Roman" w:hAnsi="Times New Roman"/>
                <w:b/>
              </w:rPr>
              <w:t>CONSIDERATO</w:t>
            </w:r>
          </w:p>
        </w:tc>
        <w:tc>
          <w:tcPr>
            <w:tcW w:w="7823" w:type="dxa"/>
            <w:gridSpan w:val="2"/>
            <w:shd w:val="clear" w:color="auto" w:fill="auto"/>
          </w:tcPr>
          <w:p w:rsidR="00A93A49" w:rsidRPr="004B4B73" w:rsidRDefault="00A93A49" w:rsidP="00C37B8F">
            <w:pPr>
              <w:ind w:left="-57"/>
              <w:jc w:val="both"/>
              <w:rPr>
                <w:rFonts w:ascii="Times New Roman" w:hAnsi="Times New Roman"/>
              </w:rPr>
            </w:pPr>
            <w:r w:rsidRPr="004B4B73">
              <w:rPr>
                <w:rFonts w:ascii="Times New Roman" w:hAnsi="Times New Roman"/>
              </w:rPr>
              <w:t xml:space="preserve">che il preventivo migliore risulta essere quello dell’operatore </w:t>
            </w:r>
            <w:r w:rsidR="001A5F05" w:rsidRPr="001A5F05">
              <w:rPr>
                <w:rFonts w:ascii="Times New Roman" w:hAnsi="Times New Roman"/>
                <w:sz w:val="20"/>
                <w:szCs w:val="20"/>
                <w:lang w:eastAsia="it-IT"/>
              </w:rPr>
              <w:t>NEXT HARDWARE &amp; SOFTWARE</w:t>
            </w:r>
            <w:r w:rsidRPr="004B4B73">
              <w:rPr>
                <w:rFonts w:ascii="Times New Roman" w:hAnsi="Times New Roman"/>
              </w:rPr>
              <w:t>;</w:t>
            </w:r>
          </w:p>
        </w:tc>
        <w:tc>
          <w:tcPr>
            <w:tcW w:w="9540" w:type="dxa"/>
          </w:tcPr>
          <w:p w:rsidR="00A93A49" w:rsidRPr="006440F1" w:rsidRDefault="00A93A49" w:rsidP="00C37B8F">
            <w:pPr>
              <w:ind w:left="-57"/>
              <w:jc w:val="both"/>
              <w:rPr>
                <w:rFonts w:cs="Calibri"/>
              </w:rPr>
            </w:pPr>
          </w:p>
        </w:tc>
      </w:tr>
      <w:tr w:rsidR="00A93A49" w:rsidRPr="006440F1" w:rsidTr="004B4B73">
        <w:trPr>
          <w:trHeight w:val="1324"/>
        </w:trPr>
        <w:tc>
          <w:tcPr>
            <w:tcW w:w="2131" w:type="dxa"/>
            <w:gridSpan w:val="2"/>
            <w:shd w:val="clear" w:color="auto" w:fill="auto"/>
          </w:tcPr>
          <w:p w:rsidR="00A93A49" w:rsidRPr="004B4B73" w:rsidRDefault="00A93A49" w:rsidP="00C37B8F">
            <w:pPr>
              <w:rPr>
                <w:rFonts w:ascii="Times New Roman" w:hAnsi="Times New Roman"/>
                <w:b/>
              </w:rPr>
            </w:pPr>
            <w:r w:rsidRPr="004B4B73">
              <w:rPr>
                <w:rFonts w:ascii="Times New Roman" w:hAnsi="Times New Roman"/>
                <w:b/>
              </w:rPr>
              <w:t>RITENUTO</w:t>
            </w:r>
          </w:p>
        </w:tc>
        <w:tc>
          <w:tcPr>
            <w:tcW w:w="7823" w:type="dxa"/>
            <w:gridSpan w:val="2"/>
            <w:shd w:val="clear" w:color="auto" w:fill="auto"/>
          </w:tcPr>
          <w:p w:rsidR="00A93A49" w:rsidRPr="004B4B73" w:rsidRDefault="00A93A49" w:rsidP="00C37B8F">
            <w:pPr>
              <w:jc w:val="both"/>
              <w:rPr>
                <w:rFonts w:ascii="Times New Roman" w:hAnsi="Times New Roman"/>
                <w:b/>
                <w:bCs/>
              </w:rPr>
            </w:pPr>
            <w:r w:rsidRPr="004B4B73">
              <w:rPr>
                <w:rFonts w:ascii="Times New Roman" w:hAnsi="Times New Roman"/>
              </w:rPr>
              <w:t xml:space="preserve">di affidare </w:t>
            </w:r>
            <w:proofErr w:type="gramStart"/>
            <w:r w:rsidRPr="004B4B73">
              <w:rPr>
                <w:rFonts w:ascii="Times New Roman" w:hAnsi="Times New Roman"/>
              </w:rPr>
              <w:t>il fornitura</w:t>
            </w:r>
            <w:proofErr w:type="gramEnd"/>
            <w:r w:rsidRPr="004B4B73">
              <w:rPr>
                <w:rFonts w:ascii="Times New Roman" w:hAnsi="Times New Roman"/>
              </w:rPr>
              <w:t xml:space="preserve"> in parola all’operatore </w:t>
            </w:r>
            <w:r w:rsidR="001A5F05" w:rsidRPr="001A5F05">
              <w:rPr>
                <w:rFonts w:ascii="Times New Roman" w:hAnsi="Times New Roman"/>
                <w:sz w:val="20"/>
                <w:szCs w:val="20"/>
                <w:lang w:eastAsia="it-IT"/>
              </w:rPr>
              <w:t>NEXT HARDWARE &amp; SOFTWARE</w:t>
            </w:r>
            <w:r w:rsidRPr="004B4B73">
              <w:rPr>
                <w:rFonts w:ascii="Times New Roman" w:hAnsi="Times New Roman"/>
              </w:rPr>
              <w:t xml:space="preserve"> per aver presentato il preventivo di importo pari ad euro</w:t>
            </w:r>
            <w:r w:rsidR="001A5F05">
              <w:rPr>
                <w:rFonts w:ascii="Times New Roman" w:hAnsi="Times New Roman"/>
              </w:rPr>
              <w:t xml:space="preserve"> 809,00 </w:t>
            </w:r>
            <w:r w:rsidRPr="004B4B73">
              <w:rPr>
                <w:rFonts w:ascii="Times New Roman" w:hAnsi="Times New Roman"/>
              </w:rPr>
              <w:t>che risulta essere il più basso;</w:t>
            </w:r>
          </w:p>
        </w:tc>
        <w:tc>
          <w:tcPr>
            <w:tcW w:w="9540" w:type="dxa"/>
          </w:tcPr>
          <w:p w:rsidR="00A93A49" w:rsidRPr="006440F1" w:rsidRDefault="00A93A49" w:rsidP="00C37B8F">
            <w:pPr>
              <w:ind w:left="-57"/>
              <w:jc w:val="both"/>
              <w:rPr>
                <w:rFonts w:cs="Calibri"/>
              </w:rPr>
            </w:pPr>
          </w:p>
        </w:tc>
      </w:tr>
      <w:tr w:rsidR="00A93A49" w:rsidRPr="006440F1" w:rsidTr="004B4B73">
        <w:tc>
          <w:tcPr>
            <w:tcW w:w="2131" w:type="dxa"/>
            <w:gridSpan w:val="2"/>
            <w:shd w:val="clear" w:color="auto" w:fill="auto"/>
          </w:tcPr>
          <w:p w:rsidR="00A93A49" w:rsidRPr="004B4B73" w:rsidRDefault="00A93A49" w:rsidP="00C37B8F">
            <w:pPr>
              <w:rPr>
                <w:rFonts w:ascii="Times New Roman" w:hAnsi="Times New Roman"/>
                <w:b/>
                <w:i/>
              </w:rPr>
            </w:pPr>
            <w:r w:rsidRPr="004B4B73">
              <w:rPr>
                <w:rFonts w:ascii="Times New Roman" w:hAnsi="Times New Roman"/>
                <w:b/>
              </w:rPr>
              <w:t xml:space="preserve">TENUTO CONTO </w:t>
            </w:r>
          </w:p>
        </w:tc>
        <w:tc>
          <w:tcPr>
            <w:tcW w:w="7823" w:type="dxa"/>
            <w:gridSpan w:val="2"/>
            <w:shd w:val="clear" w:color="auto" w:fill="auto"/>
          </w:tcPr>
          <w:p w:rsidR="00A93A49" w:rsidRPr="004B4B73" w:rsidRDefault="00A93A49" w:rsidP="00C37B8F">
            <w:pPr>
              <w:ind w:left="-57"/>
              <w:jc w:val="both"/>
              <w:rPr>
                <w:rFonts w:ascii="Times New Roman" w:hAnsi="Times New Roman"/>
              </w:rPr>
            </w:pPr>
            <w:r w:rsidRPr="004B4B73">
              <w:rPr>
                <w:rFonts w:ascii="Times New Roman" w:hAnsi="Times New Roman"/>
              </w:rPr>
              <w:t>che l’Amministrazione, ai sensi di quanto previsto dalle Linee Guida n. 4:</w:t>
            </w:r>
          </w:p>
          <w:p w:rsidR="00A93A49" w:rsidRPr="004B4B73" w:rsidRDefault="00A93A49" w:rsidP="00A93A49">
            <w:pPr>
              <w:pStyle w:val="Paragrafoelenco"/>
              <w:numPr>
                <w:ilvl w:val="0"/>
                <w:numId w:val="26"/>
              </w:numPr>
              <w:spacing w:before="120" w:after="120" w:line="240" w:lineRule="auto"/>
              <w:contextualSpacing w:val="0"/>
              <w:jc w:val="both"/>
              <w:rPr>
                <w:rFonts w:ascii="Times New Roman" w:hAnsi="Times New Roman"/>
              </w:rPr>
            </w:pPr>
            <w:r w:rsidRPr="004B4B73">
              <w:rPr>
                <w:rFonts w:ascii="Times New Roman" w:hAnsi="Times New Roman"/>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rsidR="00A93A49" w:rsidRPr="004B4B73" w:rsidRDefault="00A93A49" w:rsidP="00A93A49">
            <w:pPr>
              <w:pStyle w:val="Paragrafoelenco"/>
              <w:numPr>
                <w:ilvl w:val="0"/>
                <w:numId w:val="26"/>
              </w:numPr>
              <w:spacing w:before="120" w:after="120" w:line="240" w:lineRule="auto"/>
              <w:contextualSpacing w:val="0"/>
              <w:jc w:val="both"/>
              <w:rPr>
                <w:rFonts w:ascii="Times New Roman" w:hAnsi="Times New Roman"/>
              </w:rPr>
            </w:pPr>
            <w:r w:rsidRPr="004B4B73">
              <w:rPr>
                <w:rFonts w:ascii="Times New Roman" w:hAnsi="Times New Roman"/>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sidRPr="004B4B73">
              <w:rPr>
                <w:rFonts w:ascii="Times New Roman" w:hAnsi="Times New Roman"/>
              </w:rPr>
              <w:t>D.Lgs.</w:t>
            </w:r>
            <w:proofErr w:type="spellEnd"/>
            <w:r w:rsidRPr="004B4B73">
              <w:rPr>
                <w:rFonts w:ascii="Times New Roman" w:hAnsi="Times New Roman"/>
              </w:rPr>
              <w:t xml:space="preserve"> 50/2016;</w:t>
            </w:r>
          </w:p>
          <w:p w:rsidR="00A93A49" w:rsidRPr="004B4B73" w:rsidRDefault="00A93A49" w:rsidP="00A93A49">
            <w:pPr>
              <w:pStyle w:val="Paragrafoelenco"/>
              <w:numPr>
                <w:ilvl w:val="0"/>
                <w:numId w:val="26"/>
              </w:numPr>
              <w:spacing w:before="120" w:after="120" w:line="240" w:lineRule="auto"/>
              <w:contextualSpacing w:val="0"/>
              <w:jc w:val="both"/>
              <w:rPr>
                <w:rFonts w:ascii="Times New Roman" w:hAnsi="Times New Roman"/>
              </w:rPr>
            </w:pPr>
            <w:r w:rsidRPr="004B4B73">
              <w:rPr>
                <w:rFonts w:ascii="Times New Roman" w:hAnsi="Times New Roman"/>
              </w:rPr>
              <w:t xml:space="preserve">inserirà nel contratto che sarà stipulato specifiche clausole che prevedano, in </w:t>
            </w:r>
            <w:r w:rsidRPr="004B4B73">
              <w:rPr>
                <w:rFonts w:ascii="Times New Roman" w:hAnsi="Times New Roman"/>
              </w:rPr>
              <w:lastRenderedPageBreak/>
              <w:t xml:space="preserve">caso di successivo accertamento del difetto del possesso dei requisiti prescritti: </w:t>
            </w:r>
          </w:p>
          <w:p w:rsidR="00A93A49" w:rsidRPr="004B4B73" w:rsidRDefault="00A93A49" w:rsidP="001A5F05">
            <w:pPr>
              <w:pStyle w:val="Paragrafoelenco"/>
              <w:numPr>
                <w:ilvl w:val="0"/>
                <w:numId w:val="27"/>
              </w:numPr>
              <w:spacing w:before="120" w:after="120" w:line="240" w:lineRule="auto"/>
              <w:contextualSpacing w:val="0"/>
              <w:jc w:val="both"/>
              <w:rPr>
                <w:rFonts w:ascii="Times New Roman" w:hAnsi="Times New Roman"/>
                <w:i/>
              </w:rPr>
            </w:pPr>
            <w:r w:rsidRPr="004B4B73">
              <w:rPr>
                <w:rFonts w:ascii="Times New Roman" w:hAnsi="Times New Roman"/>
              </w:rPr>
              <w:t xml:space="preserve">la risoluzione del contratto medesimo stesso ed il pagamento in tal caso del corrispettivo pattuito solo con riferimento alle prestazioni già eseguite e nei limiti dell’utilità ricevuta; </w:t>
            </w:r>
          </w:p>
        </w:tc>
        <w:tc>
          <w:tcPr>
            <w:tcW w:w="9540" w:type="dxa"/>
          </w:tcPr>
          <w:p w:rsidR="00A93A49" w:rsidRPr="006440F1" w:rsidRDefault="00A93A49" w:rsidP="00C37B8F">
            <w:pPr>
              <w:ind w:left="-57"/>
              <w:jc w:val="both"/>
              <w:rPr>
                <w:rFonts w:cs="Calibri"/>
              </w:rPr>
            </w:pPr>
          </w:p>
        </w:tc>
      </w:tr>
      <w:tr w:rsidR="00A93A49" w:rsidRPr="006440F1" w:rsidTr="004B4B73">
        <w:tc>
          <w:tcPr>
            <w:tcW w:w="2131" w:type="dxa"/>
            <w:gridSpan w:val="2"/>
            <w:shd w:val="clear" w:color="auto" w:fill="auto"/>
          </w:tcPr>
          <w:p w:rsidR="00A93A49" w:rsidRPr="001A5F05" w:rsidRDefault="00A93A49" w:rsidP="00C37B8F">
            <w:pPr>
              <w:rPr>
                <w:rFonts w:ascii="Times New Roman" w:hAnsi="Times New Roman"/>
                <w:b/>
              </w:rPr>
            </w:pPr>
            <w:r w:rsidRPr="001A5F05">
              <w:rPr>
                <w:rFonts w:ascii="Times New Roman" w:hAnsi="Times New Roman"/>
                <w:b/>
              </w:rPr>
              <w:t xml:space="preserve">TENUTO CONTO </w:t>
            </w:r>
          </w:p>
        </w:tc>
        <w:tc>
          <w:tcPr>
            <w:tcW w:w="7823" w:type="dxa"/>
            <w:gridSpan w:val="2"/>
            <w:shd w:val="clear" w:color="auto" w:fill="auto"/>
          </w:tcPr>
          <w:p w:rsidR="00A93A49" w:rsidRPr="001A5F05" w:rsidRDefault="00BD03B5" w:rsidP="00C37B8F">
            <w:pPr>
              <w:ind w:left="-57"/>
              <w:jc w:val="both"/>
              <w:rPr>
                <w:rFonts w:ascii="Times New Roman" w:hAnsi="Times New Roman"/>
              </w:rPr>
            </w:pPr>
            <w:r w:rsidRPr="00FF1016">
              <w:rPr>
                <w:rFonts w:ascii="Times New Roman" w:hAnsi="Times New Roman"/>
              </w:rPr>
              <w:t xml:space="preserve">che, trattandosi di affidamento ex art. 36, comma 2, lett. a) del Codice, l’Amministrazione non ha richiesto all’Operatore la presentazione di una garanzia definitiva ai sensi dell’art. 103 del </w:t>
            </w:r>
            <w:proofErr w:type="spellStart"/>
            <w:r w:rsidRPr="00FF1016">
              <w:rPr>
                <w:rFonts w:ascii="Times New Roman" w:hAnsi="Times New Roman"/>
              </w:rPr>
              <w:t>D.Lgs.</w:t>
            </w:r>
            <w:proofErr w:type="spellEnd"/>
            <w:r w:rsidRPr="00FF1016">
              <w:rPr>
                <w:rFonts w:ascii="Times New Roman" w:hAnsi="Times New Roman"/>
              </w:rPr>
              <w:t xml:space="preserve"> 50/2016, per le seguenti ragioni </w:t>
            </w:r>
            <w:r w:rsidRPr="00FF1016">
              <w:rPr>
                <w:rFonts w:ascii="Times New Roman" w:hAnsi="Times New Roman"/>
                <w:i/>
              </w:rPr>
              <w:t>[…]</w:t>
            </w:r>
            <w:r w:rsidRPr="00FF1016">
              <w:rPr>
                <w:rFonts w:ascii="Times New Roman" w:hAnsi="Times New Roman"/>
              </w:rPr>
              <w:t xml:space="preserve"> e in considerazione del seguente miglioramento del prezzo da parte dell’Operatore </w:t>
            </w:r>
            <w:r w:rsidRPr="00FF1016">
              <w:rPr>
                <w:rFonts w:ascii="Times New Roman" w:hAnsi="Times New Roman"/>
                <w:i/>
              </w:rPr>
              <w:t>[…]</w:t>
            </w:r>
            <w:r w:rsidRPr="00FF1016">
              <w:rPr>
                <w:rFonts w:ascii="Times New Roman" w:hAnsi="Times New Roman"/>
              </w:rPr>
              <w:t>, in virtù di quanto previsto dall’ultimo comma del succitato art. 103;</w:t>
            </w:r>
          </w:p>
        </w:tc>
        <w:tc>
          <w:tcPr>
            <w:tcW w:w="9540" w:type="dxa"/>
          </w:tcPr>
          <w:p w:rsidR="00A93A49" w:rsidRPr="006440F1" w:rsidRDefault="00A93A49" w:rsidP="00C37B8F">
            <w:pPr>
              <w:ind w:left="-57"/>
              <w:jc w:val="both"/>
              <w:rPr>
                <w:rFonts w:cs="Calibri"/>
              </w:rPr>
            </w:pPr>
          </w:p>
        </w:tc>
      </w:tr>
      <w:tr w:rsidR="00A93A49" w:rsidRPr="006440F1" w:rsidTr="004B4B73">
        <w:tc>
          <w:tcPr>
            <w:tcW w:w="2131" w:type="dxa"/>
            <w:gridSpan w:val="2"/>
            <w:shd w:val="clear" w:color="auto" w:fill="auto"/>
          </w:tcPr>
          <w:p w:rsidR="00A93A49" w:rsidRPr="001A5F05" w:rsidRDefault="00A93A49" w:rsidP="00C37B8F">
            <w:pPr>
              <w:rPr>
                <w:rFonts w:ascii="Times New Roman" w:hAnsi="Times New Roman"/>
                <w:b/>
              </w:rPr>
            </w:pPr>
            <w:r w:rsidRPr="001A5F05">
              <w:rPr>
                <w:rFonts w:ascii="Times New Roman" w:hAnsi="Times New Roman"/>
                <w:b/>
              </w:rPr>
              <w:t>TENUTO CONTO</w:t>
            </w:r>
          </w:p>
        </w:tc>
        <w:tc>
          <w:tcPr>
            <w:tcW w:w="7823" w:type="dxa"/>
            <w:gridSpan w:val="2"/>
            <w:shd w:val="clear" w:color="auto" w:fill="auto"/>
          </w:tcPr>
          <w:p w:rsidR="00A93A49" w:rsidRPr="001A5F05" w:rsidRDefault="00A93A49" w:rsidP="00C37B8F">
            <w:pPr>
              <w:ind w:left="-57"/>
              <w:jc w:val="both"/>
              <w:rPr>
                <w:rFonts w:ascii="Times New Roman" w:hAnsi="Times New Roman"/>
              </w:rPr>
            </w:pPr>
            <w:r w:rsidRPr="001A5F05">
              <w:rPr>
                <w:rFonts w:ascii="Times New Roman" w:hAnsi="Times New Roman"/>
              </w:rPr>
              <w:t xml:space="preserve">che, trattandosi di affidamento ex art. 36, comma 2, lett. a) del Codice, l’Amministrazione non ha richiesto all’Operatore la presentazione di una garanzia definitiva ai sensi dell’art. 103 del </w:t>
            </w:r>
            <w:proofErr w:type="spellStart"/>
            <w:r w:rsidRPr="001A5F05">
              <w:rPr>
                <w:rFonts w:ascii="Times New Roman" w:hAnsi="Times New Roman"/>
              </w:rPr>
              <w:t>D.Lgs.</w:t>
            </w:r>
            <w:proofErr w:type="spellEnd"/>
            <w:r w:rsidRPr="001A5F05">
              <w:rPr>
                <w:rFonts w:ascii="Times New Roman" w:hAnsi="Times New Roman"/>
              </w:rPr>
              <w:t xml:space="preserve"> 50/2016, per le seguenti ragioni </w:t>
            </w:r>
            <w:r w:rsidRPr="001A5F05">
              <w:rPr>
                <w:rFonts w:ascii="Times New Roman" w:hAnsi="Times New Roman"/>
                <w:i/>
              </w:rPr>
              <w:t>[…]</w:t>
            </w:r>
            <w:r w:rsidRPr="001A5F05">
              <w:rPr>
                <w:rFonts w:ascii="Times New Roman" w:hAnsi="Times New Roman"/>
              </w:rPr>
              <w:t xml:space="preserve"> e in considerazione del seguente miglioramento del prezzo da parte dell’Operatore </w:t>
            </w:r>
            <w:r w:rsidRPr="001A5F05">
              <w:rPr>
                <w:rFonts w:ascii="Times New Roman" w:hAnsi="Times New Roman"/>
                <w:i/>
              </w:rPr>
              <w:t>[…]</w:t>
            </w:r>
            <w:r w:rsidRPr="001A5F05">
              <w:rPr>
                <w:rFonts w:ascii="Times New Roman" w:hAnsi="Times New Roman"/>
              </w:rPr>
              <w:t>, in virtù di quanto previsto dall’ultimo comma del succitato art. 103;</w:t>
            </w:r>
          </w:p>
        </w:tc>
        <w:tc>
          <w:tcPr>
            <w:tcW w:w="9540" w:type="dxa"/>
          </w:tcPr>
          <w:p w:rsidR="00A93A49" w:rsidRPr="006440F1" w:rsidRDefault="00A93A49" w:rsidP="00C37B8F">
            <w:pPr>
              <w:ind w:left="-57"/>
              <w:jc w:val="both"/>
              <w:rPr>
                <w:rFonts w:cs="Calibri"/>
              </w:rPr>
            </w:pPr>
          </w:p>
        </w:tc>
      </w:tr>
      <w:tr w:rsidR="00A93A49" w:rsidRPr="006440F1" w:rsidTr="004B4B73">
        <w:tc>
          <w:tcPr>
            <w:tcW w:w="2131" w:type="dxa"/>
            <w:gridSpan w:val="2"/>
            <w:shd w:val="clear" w:color="auto" w:fill="auto"/>
          </w:tcPr>
          <w:p w:rsidR="00A93A49" w:rsidRPr="001A5F05" w:rsidRDefault="00A93A49" w:rsidP="00C37B8F">
            <w:pPr>
              <w:rPr>
                <w:rFonts w:ascii="Times New Roman" w:hAnsi="Times New Roman"/>
                <w:b/>
              </w:rPr>
            </w:pPr>
            <w:r w:rsidRPr="001A5F05">
              <w:rPr>
                <w:rFonts w:ascii="Times New Roman" w:hAnsi="Times New Roman"/>
                <w:b/>
              </w:rPr>
              <w:t xml:space="preserve">VISTO </w:t>
            </w:r>
          </w:p>
        </w:tc>
        <w:tc>
          <w:tcPr>
            <w:tcW w:w="7823" w:type="dxa"/>
            <w:gridSpan w:val="2"/>
            <w:shd w:val="clear" w:color="auto" w:fill="auto"/>
          </w:tcPr>
          <w:p w:rsidR="00A93A49" w:rsidRPr="001A5F05" w:rsidRDefault="00A93A49" w:rsidP="00C37B8F">
            <w:pPr>
              <w:ind w:left="-57"/>
              <w:jc w:val="both"/>
              <w:rPr>
                <w:rFonts w:ascii="Times New Roman" w:hAnsi="Times New Roman"/>
              </w:rPr>
            </w:pPr>
            <w:r w:rsidRPr="001A5F05">
              <w:rPr>
                <w:rFonts w:ascii="Times New Roman" w:hAnsi="Times New Roman"/>
              </w:rPr>
              <w:t>l’art. 1, comma 3, del Decreto - Legge n. 95/2012, convertito nella Legge n. 135/2012, ai sensi del quale «</w:t>
            </w:r>
            <w:r w:rsidRPr="001A5F05">
              <w:rPr>
                <w:rFonts w:ascii="Times New Roman" w:hAnsi="Times New Roman"/>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1A5F05">
              <w:rPr>
                <w:rFonts w:ascii="Times New Roman" w:hAnsi="Times New Roman"/>
              </w:rPr>
              <w:t xml:space="preserve">»; </w:t>
            </w:r>
          </w:p>
        </w:tc>
        <w:tc>
          <w:tcPr>
            <w:tcW w:w="9540" w:type="dxa"/>
          </w:tcPr>
          <w:p w:rsidR="00A93A49" w:rsidRPr="006440F1" w:rsidRDefault="00A93A49" w:rsidP="00C37B8F">
            <w:pPr>
              <w:ind w:left="-57"/>
              <w:jc w:val="both"/>
              <w:rPr>
                <w:rFonts w:cs="Calibri"/>
              </w:rPr>
            </w:pPr>
          </w:p>
        </w:tc>
      </w:tr>
      <w:tr w:rsidR="00A93A49" w:rsidRPr="006440F1" w:rsidTr="004B4B73">
        <w:tc>
          <w:tcPr>
            <w:tcW w:w="2131" w:type="dxa"/>
            <w:gridSpan w:val="2"/>
            <w:shd w:val="clear" w:color="auto" w:fill="auto"/>
          </w:tcPr>
          <w:p w:rsidR="00A93A49" w:rsidRPr="001A5F05" w:rsidRDefault="00A93A49" w:rsidP="00C37B8F">
            <w:pPr>
              <w:rPr>
                <w:rFonts w:ascii="Times New Roman" w:hAnsi="Times New Roman"/>
                <w:b/>
              </w:rPr>
            </w:pPr>
            <w:r w:rsidRPr="001A5F05">
              <w:rPr>
                <w:rFonts w:ascii="Times New Roman" w:eastAsia="Times" w:hAnsi="Times New Roman"/>
                <w:b/>
                <w:bCs/>
              </w:rPr>
              <w:t>CONSIDERATO</w:t>
            </w:r>
          </w:p>
        </w:tc>
        <w:tc>
          <w:tcPr>
            <w:tcW w:w="7823" w:type="dxa"/>
            <w:gridSpan w:val="2"/>
            <w:shd w:val="clear" w:color="auto" w:fill="auto"/>
          </w:tcPr>
          <w:p w:rsidR="00A93A49" w:rsidRPr="001A5F05" w:rsidRDefault="00A93A49" w:rsidP="00C37B8F">
            <w:pPr>
              <w:ind w:left="-57"/>
              <w:jc w:val="both"/>
              <w:rPr>
                <w:rFonts w:ascii="Times New Roman" w:hAnsi="Times New Roman"/>
              </w:rPr>
            </w:pPr>
            <w:r w:rsidRPr="001A5F05">
              <w:rPr>
                <w:rFonts w:ascii="Times New Roman" w:eastAsia="Times" w:hAnsi="Times New Roman"/>
                <w:bCs/>
              </w:rPr>
              <w:t xml:space="preserve">che il contratto sarà sottoposto a condizione risolutiva nel caso di sopravvenuta disponibilità di una convenzione Consip S.p.A. avente ad oggetto </w:t>
            </w:r>
            <w:r w:rsidRPr="00BD03B5">
              <w:rPr>
                <w:rFonts w:ascii="Times New Roman" w:eastAsia="Times" w:hAnsi="Times New Roman"/>
                <w:bCs/>
                <w:iCs/>
              </w:rPr>
              <w:t>forniture</w:t>
            </w:r>
            <w:r w:rsidRPr="001A5F05">
              <w:rPr>
                <w:rFonts w:ascii="Times New Roman" w:eastAsia="Times" w:hAnsi="Times New Roman"/>
                <w:bCs/>
              </w:rPr>
              <w:t xml:space="preserve"> comparabili con quelli oggetto di affidamento, ai sensi della norma sopra citata;</w:t>
            </w:r>
          </w:p>
        </w:tc>
        <w:tc>
          <w:tcPr>
            <w:tcW w:w="9540" w:type="dxa"/>
          </w:tcPr>
          <w:p w:rsidR="00A93A49" w:rsidRPr="006440F1" w:rsidRDefault="00A93A49" w:rsidP="00C37B8F">
            <w:pPr>
              <w:ind w:left="-57"/>
              <w:jc w:val="both"/>
              <w:rPr>
                <w:rFonts w:eastAsia="Times" w:cs="Calibri"/>
                <w:bCs/>
              </w:rPr>
            </w:pPr>
          </w:p>
        </w:tc>
      </w:tr>
      <w:tr w:rsidR="00A93A49" w:rsidRPr="006440F1" w:rsidTr="004B4B73">
        <w:tc>
          <w:tcPr>
            <w:tcW w:w="2131" w:type="dxa"/>
            <w:gridSpan w:val="2"/>
            <w:shd w:val="clear" w:color="auto" w:fill="auto"/>
          </w:tcPr>
          <w:p w:rsidR="00A93A49" w:rsidRPr="001A5F05" w:rsidRDefault="00A93A49" w:rsidP="00C37B8F">
            <w:pPr>
              <w:widowControl w:val="0"/>
              <w:jc w:val="both"/>
              <w:rPr>
                <w:rFonts w:ascii="Times New Roman" w:eastAsia="Times" w:hAnsi="Times New Roman"/>
                <w:b/>
                <w:bCs/>
              </w:rPr>
            </w:pPr>
            <w:r w:rsidRPr="001A5F05">
              <w:rPr>
                <w:rFonts w:ascii="Times New Roman" w:hAnsi="Times New Roman"/>
                <w:b/>
              </w:rPr>
              <w:t>CONSIDERATO</w:t>
            </w:r>
          </w:p>
        </w:tc>
        <w:tc>
          <w:tcPr>
            <w:tcW w:w="7823" w:type="dxa"/>
            <w:gridSpan w:val="2"/>
            <w:shd w:val="clear" w:color="auto" w:fill="auto"/>
          </w:tcPr>
          <w:p w:rsidR="00A93A49" w:rsidRPr="001A5F05" w:rsidRDefault="00A93A49" w:rsidP="00C37B8F">
            <w:pPr>
              <w:widowControl w:val="0"/>
              <w:jc w:val="both"/>
              <w:rPr>
                <w:rFonts w:ascii="Times New Roman" w:eastAsia="Times" w:hAnsi="Times New Roman"/>
                <w:bCs/>
              </w:rPr>
            </w:pPr>
            <w:r w:rsidRPr="001A5F05">
              <w:rPr>
                <w:rFonts w:ascii="Times New Roman" w:hAnsi="Times New Roman"/>
              </w:rPr>
              <w:t xml:space="preserve">che, per espressa previsione dell’art. 32, comma 10, lett. b) del </w:t>
            </w:r>
            <w:proofErr w:type="spellStart"/>
            <w:r w:rsidRPr="001A5F05">
              <w:rPr>
                <w:rFonts w:ascii="Times New Roman" w:hAnsi="Times New Roman"/>
              </w:rPr>
              <w:t>D.Lgs.</w:t>
            </w:r>
            <w:proofErr w:type="spellEnd"/>
            <w:r w:rsidRPr="001A5F05">
              <w:rPr>
                <w:rFonts w:ascii="Times New Roman" w:hAnsi="Times New Roman"/>
              </w:rPr>
              <w:t xml:space="preserve"> 50/2016, non si applica il termine dilatorio di </w:t>
            </w:r>
            <w:r w:rsidRPr="001A5F05">
              <w:rPr>
                <w:rFonts w:ascii="Times New Roman" w:hAnsi="Times New Roman"/>
                <w:i/>
              </w:rPr>
              <w:t xml:space="preserve">stand </w:t>
            </w:r>
            <w:proofErr w:type="spellStart"/>
            <w:r w:rsidRPr="001A5F05">
              <w:rPr>
                <w:rFonts w:ascii="Times New Roman" w:hAnsi="Times New Roman"/>
                <w:i/>
              </w:rPr>
              <w:t>still</w:t>
            </w:r>
            <w:proofErr w:type="spellEnd"/>
            <w:r w:rsidRPr="001A5F05">
              <w:rPr>
                <w:rFonts w:ascii="Times New Roman" w:hAnsi="Times New Roman"/>
                <w:i/>
              </w:rPr>
              <w:t xml:space="preserve"> </w:t>
            </w:r>
            <w:r w:rsidRPr="001A5F05">
              <w:rPr>
                <w:rFonts w:ascii="Times New Roman" w:hAnsi="Times New Roman"/>
              </w:rPr>
              <w:t>di 35 giorni per la stipula del contratto;</w:t>
            </w:r>
          </w:p>
        </w:tc>
        <w:tc>
          <w:tcPr>
            <w:tcW w:w="9540" w:type="dxa"/>
          </w:tcPr>
          <w:p w:rsidR="00A93A49" w:rsidRPr="006440F1" w:rsidRDefault="00A93A49" w:rsidP="00C37B8F">
            <w:pPr>
              <w:widowControl w:val="0"/>
              <w:jc w:val="both"/>
              <w:rPr>
                <w:rFonts w:cs="Calibri"/>
              </w:rPr>
            </w:pPr>
          </w:p>
        </w:tc>
      </w:tr>
      <w:tr w:rsidR="00A93A49" w:rsidRPr="006440F1" w:rsidTr="004B4B73">
        <w:tc>
          <w:tcPr>
            <w:tcW w:w="2131" w:type="dxa"/>
            <w:gridSpan w:val="2"/>
            <w:shd w:val="clear" w:color="auto" w:fill="auto"/>
          </w:tcPr>
          <w:p w:rsidR="00A93A49" w:rsidRPr="001A5F05" w:rsidRDefault="00A93A49" w:rsidP="00C37B8F">
            <w:pPr>
              <w:rPr>
                <w:rFonts w:ascii="Times New Roman" w:hAnsi="Times New Roman"/>
                <w:b/>
              </w:rPr>
            </w:pPr>
            <w:r w:rsidRPr="001A5F05">
              <w:rPr>
                <w:rFonts w:ascii="Times New Roman" w:hAnsi="Times New Roman"/>
                <w:b/>
              </w:rPr>
              <w:t>VISTO</w:t>
            </w:r>
          </w:p>
        </w:tc>
        <w:tc>
          <w:tcPr>
            <w:tcW w:w="7823" w:type="dxa"/>
            <w:gridSpan w:val="2"/>
            <w:shd w:val="clear" w:color="auto" w:fill="auto"/>
          </w:tcPr>
          <w:p w:rsidR="00A93A49" w:rsidRPr="001A5F05" w:rsidRDefault="00A93A49" w:rsidP="00C37B8F">
            <w:pPr>
              <w:ind w:left="-57"/>
              <w:jc w:val="both"/>
              <w:rPr>
                <w:rFonts w:ascii="Times New Roman" w:hAnsi="Times New Roman"/>
                <w:bCs/>
              </w:rPr>
            </w:pPr>
            <w:r w:rsidRPr="001A5F05">
              <w:rPr>
                <w:rFonts w:ascii="Times New Roman" w:hAnsi="Times New Roman"/>
                <w:bCs/>
              </w:rPr>
              <w:t>l’art. 56 comma 2 del vigente Regolamento di Ateneo per l’Amministrazione, la Finanza e la Contabilità;</w:t>
            </w:r>
          </w:p>
        </w:tc>
        <w:tc>
          <w:tcPr>
            <w:tcW w:w="9540" w:type="dxa"/>
          </w:tcPr>
          <w:p w:rsidR="00A93A49" w:rsidRPr="006440F1" w:rsidRDefault="00A93A49" w:rsidP="00C37B8F">
            <w:pPr>
              <w:ind w:left="-57"/>
              <w:jc w:val="both"/>
              <w:rPr>
                <w:rFonts w:cs="Calibri"/>
                <w:bCs/>
              </w:rPr>
            </w:pPr>
          </w:p>
        </w:tc>
      </w:tr>
      <w:tr w:rsidR="00A93A49" w:rsidRPr="006440F1" w:rsidTr="004B4B73">
        <w:tc>
          <w:tcPr>
            <w:tcW w:w="2131" w:type="dxa"/>
            <w:gridSpan w:val="2"/>
            <w:shd w:val="clear" w:color="auto" w:fill="auto"/>
          </w:tcPr>
          <w:p w:rsidR="00A93A49" w:rsidRPr="001A5F05" w:rsidRDefault="00A93A49" w:rsidP="00C37B8F">
            <w:pPr>
              <w:rPr>
                <w:rFonts w:ascii="Times New Roman" w:hAnsi="Times New Roman"/>
                <w:b/>
              </w:rPr>
            </w:pPr>
            <w:r w:rsidRPr="001A5F05">
              <w:rPr>
                <w:rFonts w:ascii="Times New Roman" w:hAnsi="Times New Roman"/>
                <w:b/>
              </w:rPr>
              <w:t>VISTO</w:t>
            </w:r>
          </w:p>
        </w:tc>
        <w:tc>
          <w:tcPr>
            <w:tcW w:w="7823" w:type="dxa"/>
            <w:gridSpan w:val="2"/>
            <w:shd w:val="clear" w:color="auto" w:fill="auto"/>
          </w:tcPr>
          <w:p w:rsidR="00A93A49" w:rsidRPr="001A5F05" w:rsidRDefault="00A93A49" w:rsidP="00C37B8F">
            <w:pPr>
              <w:ind w:left="-57"/>
              <w:jc w:val="both"/>
              <w:rPr>
                <w:rFonts w:ascii="Times New Roman" w:hAnsi="Times New Roman"/>
                <w:bCs/>
              </w:rPr>
            </w:pPr>
            <w:r w:rsidRPr="001A5F05">
              <w:rPr>
                <w:rFonts w:ascii="Times New Roman" w:hAnsi="Times New Roman"/>
                <w:bCs/>
              </w:rPr>
              <w:t>Il vigente Piano Triennale per la Prevenzione della Corruzione e la Trasparenza</w:t>
            </w:r>
          </w:p>
        </w:tc>
        <w:tc>
          <w:tcPr>
            <w:tcW w:w="9540" w:type="dxa"/>
          </w:tcPr>
          <w:p w:rsidR="00A93A49" w:rsidRPr="006440F1" w:rsidRDefault="00A93A49" w:rsidP="00C37B8F">
            <w:pPr>
              <w:ind w:left="-57"/>
              <w:jc w:val="both"/>
              <w:rPr>
                <w:rFonts w:cs="Calibri"/>
                <w:bCs/>
              </w:rPr>
            </w:pPr>
          </w:p>
        </w:tc>
      </w:tr>
    </w:tbl>
    <w:p w:rsidR="00A93A49" w:rsidRPr="00735F8B" w:rsidRDefault="00A93A49" w:rsidP="00A93A49">
      <w:pPr>
        <w:jc w:val="both"/>
        <w:rPr>
          <w:rFonts w:cs="Calibri"/>
        </w:rPr>
      </w:pPr>
    </w:p>
    <w:p w:rsidR="00A93A49" w:rsidRPr="00BD03B5" w:rsidRDefault="00A93A49" w:rsidP="00A93A49">
      <w:pPr>
        <w:jc w:val="center"/>
        <w:rPr>
          <w:rFonts w:ascii="Times New Roman" w:hAnsi="Times New Roman"/>
          <w:b/>
          <w:bCs/>
          <w:sz w:val="24"/>
          <w:szCs w:val="24"/>
        </w:rPr>
      </w:pPr>
      <w:r w:rsidRPr="00BD03B5">
        <w:rPr>
          <w:rFonts w:ascii="Times New Roman" w:hAnsi="Times New Roman"/>
          <w:b/>
          <w:bCs/>
          <w:sz w:val="24"/>
          <w:szCs w:val="24"/>
        </w:rPr>
        <w:t>DETERMINA</w:t>
      </w:r>
    </w:p>
    <w:p w:rsidR="00A93A49" w:rsidRPr="00BD03B5" w:rsidRDefault="00A93A49" w:rsidP="00A93A49">
      <w:pPr>
        <w:suppressAutoHyphens/>
        <w:spacing w:line="360" w:lineRule="auto"/>
        <w:jc w:val="both"/>
        <w:rPr>
          <w:rFonts w:ascii="Times New Roman" w:eastAsia="Times New Roman" w:hAnsi="Times New Roman"/>
          <w:lang w:eastAsia="zh-CN"/>
        </w:rPr>
      </w:pPr>
      <w:r w:rsidRPr="00BD03B5">
        <w:rPr>
          <w:rFonts w:ascii="Times New Roman" w:eastAsia="Times New Roman" w:hAnsi="Times New Roman"/>
          <w:lang w:eastAsia="zh-CN"/>
        </w:rPr>
        <w:t>Per i motivi espressi nella premessa, che si intendono integralmente richiamati:</w:t>
      </w:r>
    </w:p>
    <w:p w:rsidR="00BD03B5" w:rsidRPr="00AA725D" w:rsidRDefault="00BD03B5" w:rsidP="00BD03B5">
      <w:pPr>
        <w:autoSpaceDE w:val="0"/>
        <w:autoSpaceDN w:val="0"/>
        <w:adjustRightInd w:val="0"/>
        <w:spacing w:after="0" w:line="240" w:lineRule="auto"/>
        <w:rPr>
          <w:rFonts w:ascii="Times New Roman" w:hAnsi="Times New Roman"/>
          <w:bCs/>
        </w:rPr>
      </w:pPr>
      <w:r w:rsidRPr="00FF1016">
        <w:rPr>
          <w:rFonts w:ascii="Times New Roman" w:hAnsi="Times New Roman"/>
          <w:bCs/>
        </w:rPr>
        <w:lastRenderedPageBreak/>
        <w:t xml:space="preserve">di autorizzare, ai sensi dell’art. 36, comma 2, lett. a) del </w:t>
      </w:r>
      <w:proofErr w:type="spellStart"/>
      <w:r w:rsidRPr="00FF1016">
        <w:rPr>
          <w:rFonts w:ascii="Times New Roman" w:hAnsi="Times New Roman"/>
          <w:bCs/>
        </w:rPr>
        <w:t>D.Lgs.</w:t>
      </w:r>
      <w:proofErr w:type="spellEnd"/>
      <w:r w:rsidRPr="00FF1016">
        <w:rPr>
          <w:rFonts w:ascii="Times New Roman" w:hAnsi="Times New Roman"/>
          <w:bCs/>
        </w:rPr>
        <w:t xml:space="preserve"> 50/2016, l’affidamento diretto de</w:t>
      </w:r>
      <w:r>
        <w:rPr>
          <w:rFonts w:ascii="Times New Roman" w:hAnsi="Times New Roman"/>
          <w:bCs/>
        </w:rPr>
        <w:t>lla fornitura di</w:t>
      </w:r>
      <w:r>
        <w:rPr>
          <w:rFonts w:ascii="TimesNewRomanPSMT" w:hAnsi="TimesNewRomanPSMT" w:cs="TimesNewRomanPSMT"/>
          <w:sz w:val="24"/>
          <w:szCs w:val="24"/>
          <w:lang w:eastAsia="it-IT"/>
        </w:rPr>
        <w:t xml:space="preserve"> iPad Pro A10X 64GB 10.5", Samsung S5 </w:t>
      </w:r>
      <w:r w:rsidRPr="00FF1016">
        <w:rPr>
          <w:rFonts w:ascii="Times New Roman" w:hAnsi="Times New Roman"/>
          <w:bCs/>
        </w:rPr>
        <w:t>all’operatore economico</w:t>
      </w:r>
      <w:r>
        <w:rPr>
          <w:rFonts w:ascii="Times New Roman" w:hAnsi="Times New Roman"/>
          <w:bCs/>
        </w:rPr>
        <w:t xml:space="preserve"> </w:t>
      </w:r>
      <w:r>
        <w:rPr>
          <w:rFonts w:ascii="ArialMT" w:hAnsi="ArialMT" w:cs="ArialMT"/>
          <w:sz w:val="20"/>
          <w:szCs w:val="20"/>
          <w:lang w:eastAsia="it-IT"/>
        </w:rPr>
        <w:t xml:space="preserve">NEXT HARDWARE &amp; SOFTWARE per </w:t>
      </w:r>
      <w:r w:rsidRPr="00FF1016">
        <w:rPr>
          <w:rFonts w:ascii="Times New Roman" w:hAnsi="Times New Roman"/>
          <w:bCs/>
        </w:rPr>
        <w:t xml:space="preserve">un importo complessivo delle prestazioni pari ad € </w:t>
      </w:r>
      <w:r>
        <w:rPr>
          <w:rFonts w:ascii="Times New Roman" w:hAnsi="Times New Roman"/>
          <w:bCs/>
        </w:rPr>
        <w:t>986,98</w:t>
      </w:r>
      <w:r w:rsidRPr="00FF1016">
        <w:rPr>
          <w:rFonts w:ascii="Times New Roman" w:hAnsi="Times New Roman"/>
          <w:bCs/>
        </w:rPr>
        <w:t xml:space="preserve"> IVA inclusa restando inteso che l’efficacia del presente provvedimento è subordinata all’esito positivo delle verifiche in ordine alla ricorrenza, in capo all’affidatario, dei requisiti generali di cui all’art. 80 del Dlgs 50/2016 e </w:t>
      </w:r>
      <w:proofErr w:type="spellStart"/>
      <w:r w:rsidRPr="00FF1016">
        <w:rPr>
          <w:rFonts w:ascii="Times New Roman" w:hAnsi="Times New Roman"/>
          <w:bCs/>
        </w:rPr>
        <w:t>s.m.i.</w:t>
      </w:r>
      <w:proofErr w:type="spellEnd"/>
      <w:r w:rsidRPr="00FF1016">
        <w:rPr>
          <w:rFonts w:ascii="Times New Roman" w:hAnsi="Times New Roman"/>
          <w:bCs/>
        </w:rPr>
        <w:t xml:space="preserve">, secondo quanto specificato dalle Linee Guida </w:t>
      </w:r>
      <w:proofErr w:type="spellStart"/>
      <w:r w:rsidRPr="00FF1016">
        <w:rPr>
          <w:rFonts w:ascii="Times New Roman" w:hAnsi="Times New Roman"/>
          <w:bCs/>
        </w:rPr>
        <w:t>Anac</w:t>
      </w:r>
      <w:proofErr w:type="spellEnd"/>
      <w:r w:rsidRPr="00FF1016">
        <w:rPr>
          <w:rFonts w:ascii="Times New Roman" w:hAnsi="Times New Roman"/>
          <w:bCs/>
        </w:rPr>
        <w:t xml:space="preserve"> 4</w:t>
      </w:r>
      <w:r w:rsidRPr="00FF1016">
        <w:rPr>
          <w:rFonts w:ascii="Times New Roman" w:hAnsi="Times New Roman"/>
        </w:rPr>
        <w:t xml:space="preserve"> (aggiornate al Decreto Legislativo 19 aprile 2017, n. 56 con </w:t>
      </w:r>
      <w:r w:rsidRPr="00AA725D">
        <w:rPr>
          <w:rFonts w:ascii="Times New Roman" w:hAnsi="Times New Roman"/>
        </w:rPr>
        <w:t>delibera del Consiglio n. 206 del 1 marzo 2018) e riportato in premessa</w:t>
      </w:r>
      <w:r w:rsidRPr="00AA725D">
        <w:rPr>
          <w:rFonts w:ascii="Times New Roman" w:hAnsi="Times New Roman"/>
          <w:bCs/>
        </w:rPr>
        <w:t>;</w:t>
      </w:r>
    </w:p>
    <w:p w:rsidR="00A93A49" w:rsidRPr="00BD03B5" w:rsidRDefault="00A93A49" w:rsidP="00A93A49">
      <w:pPr>
        <w:pStyle w:val="Paragrafoelenco"/>
        <w:numPr>
          <w:ilvl w:val="0"/>
          <w:numId w:val="28"/>
        </w:numPr>
        <w:spacing w:before="120" w:after="120" w:line="240" w:lineRule="auto"/>
        <w:contextualSpacing w:val="0"/>
        <w:jc w:val="both"/>
        <w:rPr>
          <w:rFonts w:ascii="Times New Roman" w:hAnsi="Times New Roman"/>
          <w:bCs/>
        </w:rPr>
      </w:pPr>
      <w:r w:rsidRPr="00BD03B5">
        <w:rPr>
          <w:rFonts w:ascii="Times New Roman" w:hAnsi="Times New Roman"/>
          <w:bCs/>
        </w:rPr>
        <w:t>di autorizzare l’assunzione del relativo impegno di spesa, da imputare sul</w:t>
      </w:r>
      <w:r w:rsidR="00BD03B5">
        <w:rPr>
          <w:rFonts w:ascii="Times New Roman" w:hAnsi="Times New Roman"/>
          <w:bCs/>
        </w:rPr>
        <w:t xml:space="preserve"> progetto </w:t>
      </w:r>
      <w:r w:rsidR="00BD03B5" w:rsidRPr="00BD03B5">
        <w:rPr>
          <w:rFonts w:ascii="Times New Roman" w:hAnsi="Times New Roman"/>
          <w:lang w:eastAsia="it-IT"/>
        </w:rPr>
        <w:t>290300_PONRICE-H2020-2017_</w:t>
      </w:r>
      <w:proofErr w:type="gramStart"/>
      <w:r w:rsidR="00BD03B5" w:rsidRPr="00BD03B5">
        <w:rPr>
          <w:rFonts w:ascii="Times New Roman" w:hAnsi="Times New Roman"/>
          <w:lang w:eastAsia="it-IT"/>
        </w:rPr>
        <w:t>F:SARGHINI</w:t>
      </w:r>
      <w:proofErr w:type="gramEnd"/>
      <w:r w:rsidR="00BD03B5" w:rsidRPr="00BD03B5">
        <w:rPr>
          <w:rFonts w:ascii="Times New Roman" w:hAnsi="Times New Roman"/>
          <w:lang w:eastAsia="it-IT"/>
        </w:rPr>
        <w:t>-CIRAM</w:t>
      </w:r>
      <w:r w:rsidR="00BD03B5">
        <w:rPr>
          <w:rFonts w:ascii="Times New Roman" w:hAnsi="Times New Roman"/>
          <w:lang w:eastAsia="it-IT"/>
        </w:rPr>
        <w:t>;</w:t>
      </w:r>
    </w:p>
    <w:p w:rsidR="00A93A49" w:rsidRPr="00BD03B5" w:rsidRDefault="00A93A49" w:rsidP="00A93A49">
      <w:pPr>
        <w:numPr>
          <w:ilvl w:val="0"/>
          <w:numId w:val="22"/>
        </w:numPr>
        <w:suppressAutoHyphens/>
        <w:spacing w:before="120" w:after="120" w:line="240" w:lineRule="auto"/>
        <w:jc w:val="both"/>
        <w:rPr>
          <w:rFonts w:ascii="Times New Roman" w:hAnsi="Times New Roman"/>
          <w:bCs/>
        </w:rPr>
      </w:pPr>
      <w:r w:rsidRPr="00BD03B5">
        <w:rPr>
          <w:rFonts w:ascii="Times New Roman" w:hAnsi="Times New Roman"/>
          <w:bCs/>
        </w:rPr>
        <w:t xml:space="preserve">di dare mandato all’Unità organizzativa Responsabile del Procedimento di </w:t>
      </w:r>
      <w:proofErr w:type="gramStart"/>
      <w:r w:rsidRPr="00BD03B5">
        <w:rPr>
          <w:rFonts w:ascii="Times New Roman" w:hAnsi="Times New Roman"/>
          <w:bCs/>
        </w:rPr>
        <w:t>porre in essere</w:t>
      </w:r>
      <w:proofErr w:type="gramEnd"/>
      <w:r w:rsidRPr="00BD03B5">
        <w:rPr>
          <w:rFonts w:ascii="Times New Roman" w:hAnsi="Times New Roman"/>
          <w:bCs/>
        </w:rPr>
        <w:t xml:space="preserve"> tutti gli adempimenti relativi agli obblighi di cui alla vigente normativa in materia di trasparenza e di prevenzione della corruzione, connessi all’adozione del presente provvedimento.</w:t>
      </w:r>
    </w:p>
    <w:p w:rsidR="00A93A49" w:rsidRPr="00BD03B5" w:rsidRDefault="00A93A49" w:rsidP="00A93A49">
      <w:pPr>
        <w:rPr>
          <w:rFonts w:ascii="Times New Roman" w:hAnsi="Times New Roman"/>
        </w:rPr>
      </w:pPr>
    </w:p>
    <w:p w:rsidR="00BD3709" w:rsidRPr="00BD03B5" w:rsidRDefault="00BD3709" w:rsidP="00BD3709">
      <w:pPr>
        <w:pStyle w:val="Default"/>
        <w:spacing w:line="360" w:lineRule="auto"/>
        <w:ind w:left="6532" w:right="397" w:firstLine="284"/>
        <w:jc w:val="both"/>
      </w:pPr>
      <w:r w:rsidRPr="00BD03B5">
        <w:t>Il Direttore</w:t>
      </w:r>
    </w:p>
    <w:p w:rsidR="00BD3709" w:rsidRPr="00BD03B5" w:rsidRDefault="00BD3709" w:rsidP="00BD3709">
      <w:pPr>
        <w:pStyle w:val="Default"/>
        <w:spacing w:line="360" w:lineRule="auto"/>
        <w:ind w:left="5964" w:right="397" w:firstLine="284"/>
        <w:jc w:val="both"/>
      </w:pPr>
      <w:r w:rsidRPr="00BD03B5">
        <w:t>Prof. Ing. Nunzio Romano</w:t>
      </w:r>
    </w:p>
    <w:p w:rsidR="00BD3709" w:rsidRPr="00BD3709" w:rsidRDefault="00BD3709" w:rsidP="00BD3709">
      <w:pPr>
        <w:pStyle w:val="Default"/>
        <w:spacing w:line="360" w:lineRule="auto"/>
        <w:ind w:right="397"/>
        <w:jc w:val="both"/>
      </w:pPr>
    </w:p>
    <w:sectPr w:rsidR="00BD3709" w:rsidRPr="00BD3709" w:rsidSect="00AB4C01">
      <w:headerReference w:type="default" r:id="rId7"/>
      <w:footerReference w:type="default" r:id="rId8"/>
      <w:pgSz w:w="11906" w:h="16838"/>
      <w:pgMar w:top="1418" w:right="1133" w:bottom="1134" w:left="851" w:header="709" w:footer="107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03DD6" w:rsidRDefault="00203DD6" w:rsidP="00E403A0">
      <w:pPr>
        <w:spacing w:after="0" w:line="240" w:lineRule="auto"/>
      </w:pPr>
      <w:r>
        <w:separator/>
      </w:r>
    </w:p>
  </w:endnote>
  <w:endnote w:type="continuationSeparator" w:id="0">
    <w:p w:rsidR="00203DD6" w:rsidRDefault="00203DD6" w:rsidP="00E403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BoldMT">
    <w:altName w:val="Times New Roman"/>
    <w:panose1 w:val="00000000000000000000"/>
    <w:charset w:val="00"/>
    <w:family w:val="auto"/>
    <w:notTrueType/>
    <w:pitch w:val="default"/>
    <w:sig w:usb0="00000003" w:usb1="00000000" w:usb2="00000000" w:usb3="00000000" w:csb0="00000001" w:csb1="00000000"/>
  </w:font>
  <w:font w:name="Garamond">
    <w:altName w:val="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 w:name="TimesNewRomanPSMT">
    <w:altName w:val="Times New Roman"/>
    <w:panose1 w:val="00000000000000000000"/>
    <w:charset w:val="00"/>
    <w:family w:val="auto"/>
    <w:notTrueType/>
    <w:pitch w:val="default"/>
    <w:sig w:usb0="00000003" w:usb1="00000000" w:usb2="00000000" w:usb3="00000000" w:csb0="00000001" w:csb1="00000000"/>
  </w:font>
  <w:font w:name="ArialMT">
    <w:altName w:val="Arial"/>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C7245" w:rsidRDefault="00203DD6">
    <w:pPr>
      <w:pStyle w:val="Pidipagina"/>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8" o:spid="_x0000_s2050" type="#_x0000_t75" style="position:absolute;margin-left:28.5pt;margin-top:775.5pt;width:547.5pt;height:39pt;z-index:-1;visibility:visible;mso-position-horizontal-relative:page;mso-position-vertical-relative:page">
          <v:imagedata r:id="rId1" o:title=""/>
          <w10:wrap anchorx="page" anchory="page"/>
        </v:shape>
      </w:pict>
    </w:r>
    <w:r>
      <w:rPr>
        <w:noProof/>
      </w:rPr>
      <w:pict>
        <v:shape id="Immagine 3" o:spid="_x0000_s2051" type="#_x0000_t75" style="position:absolute;margin-left:15.9pt;margin-top:780.8pt;width:566.65pt;height:29.55pt;z-index:3;visibility:visible">
          <v:imagedata r:id="rId2" o:title=""/>
        </v:shape>
      </w:pict>
    </w:r>
    <w:r>
      <w:rPr>
        <w:noProof/>
      </w:rPr>
      <w:pict>
        <v:shape id="Immagine 2" o:spid="_x0000_s2052" type="#_x0000_t75" style="position:absolute;margin-left:15.9pt;margin-top:780.8pt;width:566.65pt;height:29.55pt;z-index:2;visibility:visible">
          <v:imagedata r:id="rId2" o:titl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03DD6" w:rsidRDefault="00203DD6" w:rsidP="00E403A0">
      <w:pPr>
        <w:spacing w:after="0" w:line="240" w:lineRule="auto"/>
      </w:pPr>
      <w:r>
        <w:separator/>
      </w:r>
    </w:p>
  </w:footnote>
  <w:footnote w:type="continuationSeparator" w:id="0">
    <w:p w:rsidR="00203DD6" w:rsidRDefault="00203DD6" w:rsidP="00E403A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C7245" w:rsidRDefault="00203DD6">
    <w:pPr>
      <w:pStyle w:val="Intestazion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1" o:spid="_x0000_s2049" type="#_x0000_t75" style="position:absolute;margin-left:-110.7pt;margin-top:-56.6pt;width:632.25pt;height:136.25pt;z-index:1;visibility:visible;mso-position-horizontal-relative:margin;mso-position-vertical-relative:margin">
          <v:imagedata r:id="rId1" o:title="" cropbottom="-4561f" cropleft="-6303f"/>
          <w10:wrap type="square"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F571B4"/>
    <w:multiLevelType w:val="hybridMultilevel"/>
    <w:tmpl w:val="B970980A"/>
    <w:lvl w:ilvl="0" w:tplc="0410000B">
      <w:start w:val="1"/>
      <w:numFmt w:val="bullet"/>
      <w:lvlText w:val=""/>
      <w:lvlJc w:val="left"/>
      <w:pPr>
        <w:ind w:left="734" w:hanging="360"/>
      </w:pPr>
      <w:rPr>
        <w:rFonts w:ascii="Wingdings" w:hAnsi="Wingdings" w:hint="default"/>
      </w:rPr>
    </w:lvl>
    <w:lvl w:ilvl="1" w:tplc="04100003" w:tentative="1">
      <w:start w:val="1"/>
      <w:numFmt w:val="bullet"/>
      <w:lvlText w:val="o"/>
      <w:lvlJc w:val="left"/>
      <w:pPr>
        <w:ind w:left="1454" w:hanging="360"/>
      </w:pPr>
      <w:rPr>
        <w:rFonts w:ascii="Courier New" w:hAnsi="Courier New" w:hint="default"/>
      </w:rPr>
    </w:lvl>
    <w:lvl w:ilvl="2" w:tplc="04100005" w:tentative="1">
      <w:start w:val="1"/>
      <w:numFmt w:val="bullet"/>
      <w:lvlText w:val=""/>
      <w:lvlJc w:val="left"/>
      <w:pPr>
        <w:ind w:left="2174" w:hanging="360"/>
      </w:pPr>
      <w:rPr>
        <w:rFonts w:ascii="Wingdings" w:hAnsi="Wingdings" w:hint="default"/>
      </w:rPr>
    </w:lvl>
    <w:lvl w:ilvl="3" w:tplc="04100001" w:tentative="1">
      <w:start w:val="1"/>
      <w:numFmt w:val="bullet"/>
      <w:lvlText w:val=""/>
      <w:lvlJc w:val="left"/>
      <w:pPr>
        <w:ind w:left="2894" w:hanging="360"/>
      </w:pPr>
      <w:rPr>
        <w:rFonts w:ascii="Symbol" w:hAnsi="Symbol" w:hint="default"/>
      </w:rPr>
    </w:lvl>
    <w:lvl w:ilvl="4" w:tplc="04100003" w:tentative="1">
      <w:start w:val="1"/>
      <w:numFmt w:val="bullet"/>
      <w:lvlText w:val="o"/>
      <w:lvlJc w:val="left"/>
      <w:pPr>
        <w:ind w:left="3614" w:hanging="360"/>
      </w:pPr>
      <w:rPr>
        <w:rFonts w:ascii="Courier New" w:hAnsi="Courier New" w:hint="default"/>
      </w:rPr>
    </w:lvl>
    <w:lvl w:ilvl="5" w:tplc="04100005" w:tentative="1">
      <w:start w:val="1"/>
      <w:numFmt w:val="bullet"/>
      <w:lvlText w:val=""/>
      <w:lvlJc w:val="left"/>
      <w:pPr>
        <w:ind w:left="4334" w:hanging="360"/>
      </w:pPr>
      <w:rPr>
        <w:rFonts w:ascii="Wingdings" w:hAnsi="Wingdings" w:hint="default"/>
      </w:rPr>
    </w:lvl>
    <w:lvl w:ilvl="6" w:tplc="04100001" w:tentative="1">
      <w:start w:val="1"/>
      <w:numFmt w:val="bullet"/>
      <w:lvlText w:val=""/>
      <w:lvlJc w:val="left"/>
      <w:pPr>
        <w:ind w:left="5054" w:hanging="360"/>
      </w:pPr>
      <w:rPr>
        <w:rFonts w:ascii="Symbol" w:hAnsi="Symbol" w:hint="default"/>
      </w:rPr>
    </w:lvl>
    <w:lvl w:ilvl="7" w:tplc="04100003" w:tentative="1">
      <w:start w:val="1"/>
      <w:numFmt w:val="bullet"/>
      <w:lvlText w:val="o"/>
      <w:lvlJc w:val="left"/>
      <w:pPr>
        <w:ind w:left="5774" w:hanging="360"/>
      </w:pPr>
      <w:rPr>
        <w:rFonts w:ascii="Courier New" w:hAnsi="Courier New" w:hint="default"/>
      </w:rPr>
    </w:lvl>
    <w:lvl w:ilvl="8" w:tplc="04100005" w:tentative="1">
      <w:start w:val="1"/>
      <w:numFmt w:val="bullet"/>
      <w:lvlText w:val=""/>
      <w:lvlJc w:val="left"/>
      <w:pPr>
        <w:ind w:left="6494" w:hanging="360"/>
      </w:pPr>
      <w:rPr>
        <w:rFonts w:ascii="Wingdings" w:hAnsi="Wingdings" w:hint="default"/>
      </w:rPr>
    </w:lvl>
  </w:abstractNum>
  <w:abstractNum w:abstractNumId="1"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3"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4" w15:restartNumberingAfterBreak="0">
    <w:nsid w:val="077673D1"/>
    <w:multiLevelType w:val="hybridMultilevel"/>
    <w:tmpl w:val="DAE0653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0B847528"/>
    <w:multiLevelType w:val="hybridMultilevel"/>
    <w:tmpl w:val="A2088E7A"/>
    <w:lvl w:ilvl="0" w:tplc="30B0221A">
      <w:start w:val="1"/>
      <w:numFmt w:val="bullet"/>
      <w:lvlText w:val="-"/>
      <w:lvlJc w:val="left"/>
      <w:pPr>
        <w:ind w:left="734" w:hanging="360"/>
      </w:pPr>
      <w:rPr>
        <w:rFonts w:ascii="Times New Roman" w:eastAsia="Times New Roman" w:hAnsi="Times New Roman" w:hint="default"/>
        <w:color w:val="28312F"/>
        <w:w w:val="127"/>
        <w:sz w:val="22"/>
      </w:rPr>
    </w:lvl>
    <w:lvl w:ilvl="1" w:tplc="04100003" w:tentative="1">
      <w:start w:val="1"/>
      <w:numFmt w:val="bullet"/>
      <w:lvlText w:val="o"/>
      <w:lvlJc w:val="left"/>
      <w:pPr>
        <w:ind w:left="1454" w:hanging="360"/>
      </w:pPr>
      <w:rPr>
        <w:rFonts w:ascii="Courier New" w:hAnsi="Courier New" w:hint="default"/>
      </w:rPr>
    </w:lvl>
    <w:lvl w:ilvl="2" w:tplc="04100005" w:tentative="1">
      <w:start w:val="1"/>
      <w:numFmt w:val="bullet"/>
      <w:lvlText w:val=""/>
      <w:lvlJc w:val="left"/>
      <w:pPr>
        <w:ind w:left="2174" w:hanging="360"/>
      </w:pPr>
      <w:rPr>
        <w:rFonts w:ascii="Wingdings" w:hAnsi="Wingdings" w:hint="default"/>
      </w:rPr>
    </w:lvl>
    <w:lvl w:ilvl="3" w:tplc="04100001" w:tentative="1">
      <w:start w:val="1"/>
      <w:numFmt w:val="bullet"/>
      <w:lvlText w:val=""/>
      <w:lvlJc w:val="left"/>
      <w:pPr>
        <w:ind w:left="2894" w:hanging="360"/>
      </w:pPr>
      <w:rPr>
        <w:rFonts w:ascii="Symbol" w:hAnsi="Symbol" w:hint="default"/>
      </w:rPr>
    </w:lvl>
    <w:lvl w:ilvl="4" w:tplc="04100003" w:tentative="1">
      <w:start w:val="1"/>
      <w:numFmt w:val="bullet"/>
      <w:lvlText w:val="o"/>
      <w:lvlJc w:val="left"/>
      <w:pPr>
        <w:ind w:left="3614" w:hanging="360"/>
      </w:pPr>
      <w:rPr>
        <w:rFonts w:ascii="Courier New" w:hAnsi="Courier New" w:hint="default"/>
      </w:rPr>
    </w:lvl>
    <w:lvl w:ilvl="5" w:tplc="04100005" w:tentative="1">
      <w:start w:val="1"/>
      <w:numFmt w:val="bullet"/>
      <w:lvlText w:val=""/>
      <w:lvlJc w:val="left"/>
      <w:pPr>
        <w:ind w:left="4334" w:hanging="360"/>
      </w:pPr>
      <w:rPr>
        <w:rFonts w:ascii="Wingdings" w:hAnsi="Wingdings" w:hint="default"/>
      </w:rPr>
    </w:lvl>
    <w:lvl w:ilvl="6" w:tplc="04100001" w:tentative="1">
      <w:start w:val="1"/>
      <w:numFmt w:val="bullet"/>
      <w:lvlText w:val=""/>
      <w:lvlJc w:val="left"/>
      <w:pPr>
        <w:ind w:left="5054" w:hanging="360"/>
      </w:pPr>
      <w:rPr>
        <w:rFonts w:ascii="Symbol" w:hAnsi="Symbol" w:hint="default"/>
      </w:rPr>
    </w:lvl>
    <w:lvl w:ilvl="7" w:tplc="04100003" w:tentative="1">
      <w:start w:val="1"/>
      <w:numFmt w:val="bullet"/>
      <w:lvlText w:val="o"/>
      <w:lvlJc w:val="left"/>
      <w:pPr>
        <w:ind w:left="5774" w:hanging="360"/>
      </w:pPr>
      <w:rPr>
        <w:rFonts w:ascii="Courier New" w:hAnsi="Courier New" w:hint="default"/>
      </w:rPr>
    </w:lvl>
    <w:lvl w:ilvl="8" w:tplc="04100005" w:tentative="1">
      <w:start w:val="1"/>
      <w:numFmt w:val="bullet"/>
      <w:lvlText w:val=""/>
      <w:lvlJc w:val="left"/>
      <w:pPr>
        <w:ind w:left="6494" w:hanging="360"/>
      </w:pPr>
      <w:rPr>
        <w:rFonts w:ascii="Wingdings" w:hAnsi="Wingdings" w:hint="default"/>
      </w:rPr>
    </w:lvl>
  </w:abstractNum>
  <w:abstractNum w:abstractNumId="6" w15:restartNumberingAfterBreak="0">
    <w:nsid w:val="0EF03E57"/>
    <w:multiLevelType w:val="hybridMultilevel"/>
    <w:tmpl w:val="C3B23C0A"/>
    <w:lvl w:ilvl="0" w:tplc="CC1A81CE">
      <w:start w:val="1"/>
      <w:numFmt w:val="decimal"/>
      <w:lvlText w:val="%1)"/>
      <w:lvlJc w:val="left"/>
      <w:pPr>
        <w:ind w:left="155" w:hanging="640"/>
      </w:pPr>
      <w:rPr>
        <w:rFonts w:ascii="Times New Roman" w:eastAsia="Times New Roman" w:hAnsi="Times New Roman" w:cs="Times New Roman" w:hint="default"/>
        <w:color w:val="28312F"/>
        <w:w w:val="95"/>
        <w:sz w:val="22"/>
        <w:szCs w:val="22"/>
      </w:rPr>
    </w:lvl>
    <w:lvl w:ilvl="1" w:tplc="30B0221A">
      <w:start w:val="1"/>
      <w:numFmt w:val="bullet"/>
      <w:lvlText w:val="-"/>
      <w:lvlJc w:val="left"/>
      <w:pPr>
        <w:ind w:left="2352" w:hanging="245"/>
      </w:pPr>
      <w:rPr>
        <w:rFonts w:ascii="Times New Roman" w:eastAsia="Times New Roman" w:hAnsi="Times New Roman" w:hint="default"/>
        <w:color w:val="28312F"/>
        <w:w w:val="127"/>
        <w:sz w:val="22"/>
      </w:rPr>
    </w:lvl>
    <w:lvl w:ilvl="2" w:tplc="81FC27CC">
      <w:start w:val="1"/>
      <w:numFmt w:val="bullet"/>
      <w:lvlText w:val="•"/>
      <w:lvlJc w:val="left"/>
      <w:pPr>
        <w:ind w:left="2448" w:hanging="260"/>
      </w:pPr>
      <w:rPr>
        <w:rFonts w:ascii="Times New Roman" w:eastAsia="Times New Roman" w:hAnsi="Times New Roman" w:hint="default"/>
        <w:color w:val="262F2B"/>
        <w:w w:val="126"/>
        <w:sz w:val="23"/>
      </w:rPr>
    </w:lvl>
    <w:lvl w:ilvl="3" w:tplc="49BAE7A2">
      <w:start w:val="1"/>
      <w:numFmt w:val="bullet"/>
      <w:lvlText w:val="•"/>
      <w:lvlJc w:val="left"/>
      <w:pPr>
        <w:ind w:left="2448" w:hanging="260"/>
      </w:pPr>
      <w:rPr>
        <w:rFonts w:hint="default"/>
      </w:rPr>
    </w:lvl>
    <w:lvl w:ilvl="4" w:tplc="BB24D3F2">
      <w:start w:val="1"/>
      <w:numFmt w:val="bullet"/>
      <w:lvlText w:val="•"/>
      <w:lvlJc w:val="left"/>
      <w:pPr>
        <w:ind w:left="3299" w:hanging="260"/>
      </w:pPr>
      <w:rPr>
        <w:rFonts w:hint="default"/>
      </w:rPr>
    </w:lvl>
    <w:lvl w:ilvl="5" w:tplc="7B9A5732">
      <w:start w:val="1"/>
      <w:numFmt w:val="bullet"/>
      <w:lvlText w:val="•"/>
      <w:lvlJc w:val="left"/>
      <w:pPr>
        <w:ind w:left="4150" w:hanging="260"/>
      </w:pPr>
      <w:rPr>
        <w:rFonts w:hint="default"/>
      </w:rPr>
    </w:lvl>
    <w:lvl w:ilvl="6" w:tplc="854AD1FE">
      <w:start w:val="1"/>
      <w:numFmt w:val="bullet"/>
      <w:lvlText w:val="•"/>
      <w:lvlJc w:val="left"/>
      <w:pPr>
        <w:ind w:left="5001" w:hanging="260"/>
      </w:pPr>
      <w:rPr>
        <w:rFonts w:hint="default"/>
      </w:rPr>
    </w:lvl>
    <w:lvl w:ilvl="7" w:tplc="84B6B010">
      <w:start w:val="1"/>
      <w:numFmt w:val="bullet"/>
      <w:lvlText w:val="•"/>
      <w:lvlJc w:val="left"/>
      <w:pPr>
        <w:ind w:left="5853" w:hanging="260"/>
      </w:pPr>
      <w:rPr>
        <w:rFonts w:hint="default"/>
      </w:rPr>
    </w:lvl>
    <w:lvl w:ilvl="8" w:tplc="FC40A638">
      <w:start w:val="1"/>
      <w:numFmt w:val="bullet"/>
      <w:lvlText w:val="•"/>
      <w:lvlJc w:val="left"/>
      <w:pPr>
        <w:ind w:left="6704" w:hanging="260"/>
      </w:pPr>
      <w:rPr>
        <w:rFonts w:hint="default"/>
      </w:rPr>
    </w:lvl>
  </w:abstractNum>
  <w:abstractNum w:abstractNumId="7" w15:restartNumberingAfterBreak="0">
    <w:nsid w:val="0F030DFF"/>
    <w:multiLevelType w:val="hybridMultilevel"/>
    <w:tmpl w:val="1E108EB6"/>
    <w:lvl w:ilvl="0" w:tplc="EB48DF26">
      <w:start w:val="4"/>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9" w15:restartNumberingAfterBreak="0">
    <w:nsid w:val="147805B9"/>
    <w:multiLevelType w:val="hybridMultilevel"/>
    <w:tmpl w:val="8C484DF4"/>
    <w:lvl w:ilvl="0" w:tplc="0410000B">
      <w:start w:val="1"/>
      <w:numFmt w:val="bullet"/>
      <w:lvlText w:val=""/>
      <w:lvlJc w:val="left"/>
      <w:pPr>
        <w:ind w:left="2247" w:hanging="209"/>
      </w:pPr>
      <w:rPr>
        <w:rFonts w:ascii="Wingdings" w:hAnsi="Wingdings" w:hint="default"/>
        <w:color w:val="343F3B"/>
        <w:w w:val="124"/>
        <w:sz w:val="21"/>
      </w:rPr>
    </w:lvl>
    <w:lvl w:ilvl="1" w:tplc="D76AB10A">
      <w:start w:val="1"/>
      <w:numFmt w:val="bullet"/>
      <w:lvlText w:val="•"/>
      <w:lvlJc w:val="left"/>
      <w:pPr>
        <w:ind w:left="3114" w:hanging="209"/>
      </w:pPr>
      <w:rPr>
        <w:rFonts w:hint="default"/>
      </w:rPr>
    </w:lvl>
    <w:lvl w:ilvl="2" w:tplc="6A0832B4">
      <w:start w:val="1"/>
      <w:numFmt w:val="bullet"/>
      <w:lvlText w:val="•"/>
      <w:lvlJc w:val="left"/>
      <w:pPr>
        <w:ind w:left="3982" w:hanging="209"/>
      </w:pPr>
      <w:rPr>
        <w:rFonts w:hint="default"/>
      </w:rPr>
    </w:lvl>
    <w:lvl w:ilvl="3" w:tplc="9DC2B0F0">
      <w:start w:val="1"/>
      <w:numFmt w:val="bullet"/>
      <w:lvlText w:val="•"/>
      <w:lvlJc w:val="left"/>
      <w:pPr>
        <w:ind w:left="4849" w:hanging="209"/>
      </w:pPr>
      <w:rPr>
        <w:rFonts w:hint="default"/>
      </w:rPr>
    </w:lvl>
    <w:lvl w:ilvl="4" w:tplc="8E1AFA84">
      <w:start w:val="1"/>
      <w:numFmt w:val="bullet"/>
      <w:lvlText w:val="•"/>
      <w:lvlJc w:val="left"/>
      <w:pPr>
        <w:ind w:left="5716" w:hanging="209"/>
      </w:pPr>
      <w:rPr>
        <w:rFonts w:hint="default"/>
      </w:rPr>
    </w:lvl>
    <w:lvl w:ilvl="5" w:tplc="245C63B2">
      <w:start w:val="1"/>
      <w:numFmt w:val="bullet"/>
      <w:lvlText w:val="•"/>
      <w:lvlJc w:val="left"/>
      <w:pPr>
        <w:ind w:left="6583" w:hanging="209"/>
      </w:pPr>
      <w:rPr>
        <w:rFonts w:hint="default"/>
      </w:rPr>
    </w:lvl>
    <w:lvl w:ilvl="6" w:tplc="1A86F5B4">
      <w:start w:val="1"/>
      <w:numFmt w:val="bullet"/>
      <w:lvlText w:val="•"/>
      <w:lvlJc w:val="left"/>
      <w:pPr>
        <w:ind w:left="7451" w:hanging="209"/>
      </w:pPr>
      <w:rPr>
        <w:rFonts w:hint="default"/>
      </w:rPr>
    </w:lvl>
    <w:lvl w:ilvl="7" w:tplc="C4B60A7E">
      <w:start w:val="1"/>
      <w:numFmt w:val="bullet"/>
      <w:lvlText w:val="•"/>
      <w:lvlJc w:val="left"/>
      <w:pPr>
        <w:ind w:left="8318" w:hanging="209"/>
      </w:pPr>
      <w:rPr>
        <w:rFonts w:hint="default"/>
      </w:rPr>
    </w:lvl>
    <w:lvl w:ilvl="8" w:tplc="C36CB11A">
      <w:start w:val="1"/>
      <w:numFmt w:val="bullet"/>
      <w:lvlText w:val="•"/>
      <w:lvlJc w:val="left"/>
      <w:pPr>
        <w:ind w:left="9185" w:hanging="209"/>
      </w:pPr>
      <w:rPr>
        <w:rFonts w:hint="default"/>
      </w:rPr>
    </w:lvl>
  </w:abstractNum>
  <w:abstractNum w:abstractNumId="10"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11" w15:restartNumberingAfterBreak="0">
    <w:nsid w:val="1ED160FA"/>
    <w:multiLevelType w:val="hybridMultilevel"/>
    <w:tmpl w:val="ADEE2E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1F541472"/>
    <w:multiLevelType w:val="hybridMultilevel"/>
    <w:tmpl w:val="38DA837E"/>
    <w:lvl w:ilvl="0" w:tplc="0410000B">
      <w:start w:val="1"/>
      <w:numFmt w:val="bullet"/>
      <w:lvlText w:val=""/>
      <w:lvlJc w:val="left"/>
      <w:pPr>
        <w:ind w:left="1094" w:hanging="360"/>
      </w:pPr>
      <w:rPr>
        <w:rFonts w:ascii="Wingdings" w:hAnsi="Wingdings" w:hint="default"/>
      </w:rPr>
    </w:lvl>
    <w:lvl w:ilvl="1" w:tplc="04100003" w:tentative="1">
      <w:start w:val="1"/>
      <w:numFmt w:val="bullet"/>
      <w:lvlText w:val="o"/>
      <w:lvlJc w:val="left"/>
      <w:pPr>
        <w:ind w:left="1814" w:hanging="360"/>
      </w:pPr>
      <w:rPr>
        <w:rFonts w:ascii="Courier New" w:hAnsi="Courier New" w:hint="default"/>
      </w:rPr>
    </w:lvl>
    <w:lvl w:ilvl="2" w:tplc="04100005" w:tentative="1">
      <w:start w:val="1"/>
      <w:numFmt w:val="bullet"/>
      <w:lvlText w:val=""/>
      <w:lvlJc w:val="left"/>
      <w:pPr>
        <w:ind w:left="2534" w:hanging="360"/>
      </w:pPr>
      <w:rPr>
        <w:rFonts w:ascii="Wingdings" w:hAnsi="Wingdings" w:hint="default"/>
      </w:rPr>
    </w:lvl>
    <w:lvl w:ilvl="3" w:tplc="04100001" w:tentative="1">
      <w:start w:val="1"/>
      <w:numFmt w:val="bullet"/>
      <w:lvlText w:val=""/>
      <w:lvlJc w:val="left"/>
      <w:pPr>
        <w:ind w:left="3254" w:hanging="360"/>
      </w:pPr>
      <w:rPr>
        <w:rFonts w:ascii="Symbol" w:hAnsi="Symbol" w:hint="default"/>
      </w:rPr>
    </w:lvl>
    <w:lvl w:ilvl="4" w:tplc="04100003" w:tentative="1">
      <w:start w:val="1"/>
      <w:numFmt w:val="bullet"/>
      <w:lvlText w:val="o"/>
      <w:lvlJc w:val="left"/>
      <w:pPr>
        <w:ind w:left="3974" w:hanging="360"/>
      </w:pPr>
      <w:rPr>
        <w:rFonts w:ascii="Courier New" w:hAnsi="Courier New" w:hint="default"/>
      </w:rPr>
    </w:lvl>
    <w:lvl w:ilvl="5" w:tplc="04100005" w:tentative="1">
      <w:start w:val="1"/>
      <w:numFmt w:val="bullet"/>
      <w:lvlText w:val=""/>
      <w:lvlJc w:val="left"/>
      <w:pPr>
        <w:ind w:left="4694" w:hanging="360"/>
      </w:pPr>
      <w:rPr>
        <w:rFonts w:ascii="Wingdings" w:hAnsi="Wingdings" w:hint="default"/>
      </w:rPr>
    </w:lvl>
    <w:lvl w:ilvl="6" w:tplc="04100001" w:tentative="1">
      <w:start w:val="1"/>
      <w:numFmt w:val="bullet"/>
      <w:lvlText w:val=""/>
      <w:lvlJc w:val="left"/>
      <w:pPr>
        <w:ind w:left="5414" w:hanging="360"/>
      </w:pPr>
      <w:rPr>
        <w:rFonts w:ascii="Symbol" w:hAnsi="Symbol" w:hint="default"/>
      </w:rPr>
    </w:lvl>
    <w:lvl w:ilvl="7" w:tplc="04100003" w:tentative="1">
      <w:start w:val="1"/>
      <w:numFmt w:val="bullet"/>
      <w:lvlText w:val="o"/>
      <w:lvlJc w:val="left"/>
      <w:pPr>
        <w:ind w:left="6134" w:hanging="360"/>
      </w:pPr>
      <w:rPr>
        <w:rFonts w:ascii="Courier New" w:hAnsi="Courier New" w:hint="default"/>
      </w:rPr>
    </w:lvl>
    <w:lvl w:ilvl="8" w:tplc="04100005" w:tentative="1">
      <w:start w:val="1"/>
      <w:numFmt w:val="bullet"/>
      <w:lvlText w:val=""/>
      <w:lvlJc w:val="left"/>
      <w:pPr>
        <w:ind w:left="6854" w:hanging="360"/>
      </w:pPr>
      <w:rPr>
        <w:rFonts w:ascii="Wingdings" w:hAnsi="Wingdings" w:hint="default"/>
      </w:rPr>
    </w:lvl>
  </w:abstractNum>
  <w:abstractNum w:abstractNumId="13" w15:restartNumberingAfterBreak="0">
    <w:nsid w:val="29D33909"/>
    <w:multiLevelType w:val="hybridMultilevel"/>
    <w:tmpl w:val="A2C631A6"/>
    <w:lvl w:ilvl="0" w:tplc="CC1A81CE">
      <w:start w:val="1"/>
      <w:numFmt w:val="decimal"/>
      <w:lvlText w:val="%1)"/>
      <w:lvlJc w:val="left"/>
      <w:pPr>
        <w:ind w:left="734" w:hanging="360"/>
      </w:pPr>
      <w:rPr>
        <w:rFonts w:ascii="Times New Roman" w:eastAsia="Times New Roman" w:hAnsi="Times New Roman" w:cs="Times New Roman" w:hint="default"/>
        <w:color w:val="28312F"/>
        <w:w w:val="95"/>
        <w:sz w:val="22"/>
        <w:szCs w:val="22"/>
      </w:rPr>
    </w:lvl>
    <w:lvl w:ilvl="1" w:tplc="04100019" w:tentative="1">
      <w:start w:val="1"/>
      <w:numFmt w:val="lowerLetter"/>
      <w:lvlText w:val="%2."/>
      <w:lvlJc w:val="left"/>
      <w:pPr>
        <w:ind w:left="1454" w:hanging="360"/>
      </w:pPr>
      <w:rPr>
        <w:rFonts w:cs="Times New Roman"/>
      </w:rPr>
    </w:lvl>
    <w:lvl w:ilvl="2" w:tplc="0410001B" w:tentative="1">
      <w:start w:val="1"/>
      <w:numFmt w:val="lowerRoman"/>
      <w:lvlText w:val="%3."/>
      <w:lvlJc w:val="right"/>
      <w:pPr>
        <w:ind w:left="2174" w:hanging="180"/>
      </w:pPr>
      <w:rPr>
        <w:rFonts w:cs="Times New Roman"/>
      </w:rPr>
    </w:lvl>
    <w:lvl w:ilvl="3" w:tplc="0410000F" w:tentative="1">
      <w:start w:val="1"/>
      <w:numFmt w:val="decimal"/>
      <w:lvlText w:val="%4."/>
      <w:lvlJc w:val="left"/>
      <w:pPr>
        <w:ind w:left="2894" w:hanging="360"/>
      </w:pPr>
      <w:rPr>
        <w:rFonts w:cs="Times New Roman"/>
      </w:rPr>
    </w:lvl>
    <w:lvl w:ilvl="4" w:tplc="04100019" w:tentative="1">
      <w:start w:val="1"/>
      <w:numFmt w:val="lowerLetter"/>
      <w:lvlText w:val="%5."/>
      <w:lvlJc w:val="left"/>
      <w:pPr>
        <w:ind w:left="3614" w:hanging="360"/>
      </w:pPr>
      <w:rPr>
        <w:rFonts w:cs="Times New Roman"/>
      </w:rPr>
    </w:lvl>
    <w:lvl w:ilvl="5" w:tplc="0410001B" w:tentative="1">
      <w:start w:val="1"/>
      <w:numFmt w:val="lowerRoman"/>
      <w:lvlText w:val="%6."/>
      <w:lvlJc w:val="right"/>
      <w:pPr>
        <w:ind w:left="4334" w:hanging="180"/>
      </w:pPr>
      <w:rPr>
        <w:rFonts w:cs="Times New Roman"/>
      </w:rPr>
    </w:lvl>
    <w:lvl w:ilvl="6" w:tplc="0410000F" w:tentative="1">
      <w:start w:val="1"/>
      <w:numFmt w:val="decimal"/>
      <w:lvlText w:val="%7."/>
      <w:lvlJc w:val="left"/>
      <w:pPr>
        <w:ind w:left="5054" w:hanging="360"/>
      </w:pPr>
      <w:rPr>
        <w:rFonts w:cs="Times New Roman"/>
      </w:rPr>
    </w:lvl>
    <w:lvl w:ilvl="7" w:tplc="04100019" w:tentative="1">
      <w:start w:val="1"/>
      <w:numFmt w:val="lowerLetter"/>
      <w:lvlText w:val="%8."/>
      <w:lvlJc w:val="left"/>
      <w:pPr>
        <w:ind w:left="5774" w:hanging="360"/>
      </w:pPr>
      <w:rPr>
        <w:rFonts w:cs="Times New Roman"/>
      </w:rPr>
    </w:lvl>
    <w:lvl w:ilvl="8" w:tplc="0410001B" w:tentative="1">
      <w:start w:val="1"/>
      <w:numFmt w:val="lowerRoman"/>
      <w:lvlText w:val="%9."/>
      <w:lvlJc w:val="right"/>
      <w:pPr>
        <w:ind w:left="6494" w:hanging="180"/>
      </w:pPr>
      <w:rPr>
        <w:rFonts w:cs="Times New Roman"/>
      </w:rPr>
    </w:lvl>
  </w:abstractNum>
  <w:abstractNum w:abstractNumId="14" w15:restartNumberingAfterBreak="0">
    <w:nsid w:val="2C5617D6"/>
    <w:multiLevelType w:val="hybridMultilevel"/>
    <w:tmpl w:val="A384B216"/>
    <w:lvl w:ilvl="0" w:tplc="0410000B">
      <w:start w:val="1"/>
      <w:numFmt w:val="bullet"/>
      <w:lvlText w:val=""/>
      <w:lvlJc w:val="left"/>
      <w:pPr>
        <w:ind w:left="734" w:hanging="360"/>
      </w:pPr>
      <w:rPr>
        <w:rFonts w:ascii="Wingdings" w:hAnsi="Wingdings" w:hint="default"/>
      </w:rPr>
    </w:lvl>
    <w:lvl w:ilvl="1" w:tplc="04100003" w:tentative="1">
      <w:start w:val="1"/>
      <w:numFmt w:val="bullet"/>
      <w:lvlText w:val="o"/>
      <w:lvlJc w:val="left"/>
      <w:pPr>
        <w:ind w:left="1454" w:hanging="360"/>
      </w:pPr>
      <w:rPr>
        <w:rFonts w:ascii="Courier New" w:hAnsi="Courier New" w:hint="default"/>
      </w:rPr>
    </w:lvl>
    <w:lvl w:ilvl="2" w:tplc="04100005" w:tentative="1">
      <w:start w:val="1"/>
      <w:numFmt w:val="bullet"/>
      <w:lvlText w:val=""/>
      <w:lvlJc w:val="left"/>
      <w:pPr>
        <w:ind w:left="2174" w:hanging="360"/>
      </w:pPr>
      <w:rPr>
        <w:rFonts w:ascii="Wingdings" w:hAnsi="Wingdings" w:hint="default"/>
      </w:rPr>
    </w:lvl>
    <w:lvl w:ilvl="3" w:tplc="04100001" w:tentative="1">
      <w:start w:val="1"/>
      <w:numFmt w:val="bullet"/>
      <w:lvlText w:val=""/>
      <w:lvlJc w:val="left"/>
      <w:pPr>
        <w:ind w:left="2894" w:hanging="360"/>
      </w:pPr>
      <w:rPr>
        <w:rFonts w:ascii="Symbol" w:hAnsi="Symbol" w:hint="default"/>
      </w:rPr>
    </w:lvl>
    <w:lvl w:ilvl="4" w:tplc="04100003" w:tentative="1">
      <w:start w:val="1"/>
      <w:numFmt w:val="bullet"/>
      <w:lvlText w:val="o"/>
      <w:lvlJc w:val="left"/>
      <w:pPr>
        <w:ind w:left="3614" w:hanging="360"/>
      </w:pPr>
      <w:rPr>
        <w:rFonts w:ascii="Courier New" w:hAnsi="Courier New" w:hint="default"/>
      </w:rPr>
    </w:lvl>
    <w:lvl w:ilvl="5" w:tplc="04100005" w:tentative="1">
      <w:start w:val="1"/>
      <w:numFmt w:val="bullet"/>
      <w:lvlText w:val=""/>
      <w:lvlJc w:val="left"/>
      <w:pPr>
        <w:ind w:left="4334" w:hanging="360"/>
      </w:pPr>
      <w:rPr>
        <w:rFonts w:ascii="Wingdings" w:hAnsi="Wingdings" w:hint="default"/>
      </w:rPr>
    </w:lvl>
    <w:lvl w:ilvl="6" w:tplc="04100001" w:tentative="1">
      <w:start w:val="1"/>
      <w:numFmt w:val="bullet"/>
      <w:lvlText w:val=""/>
      <w:lvlJc w:val="left"/>
      <w:pPr>
        <w:ind w:left="5054" w:hanging="360"/>
      </w:pPr>
      <w:rPr>
        <w:rFonts w:ascii="Symbol" w:hAnsi="Symbol" w:hint="default"/>
      </w:rPr>
    </w:lvl>
    <w:lvl w:ilvl="7" w:tplc="04100003" w:tentative="1">
      <w:start w:val="1"/>
      <w:numFmt w:val="bullet"/>
      <w:lvlText w:val="o"/>
      <w:lvlJc w:val="left"/>
      <w:pPr>
        <w:ind w:left="5774" w:hanging="360"/>
      </w:pPr>
      <w:rPr>
        <w:rFonts w:ascii="Courier New" w:hAnsi="Courier New" w:hint="default"/>
      </w:rPr>
    </w:lvl>
    <w:lvl w:ilvl="8" w:tplc="04100005" w:tentative="1">
      <w:start w:val="1"/>
      <w:numFmt w:val="bullet"/>
      <w:lvlText w:val=""/>
      <w:lvlJc w:val="left"/>
      <w:pPr>
        <w:ind w:left="6494" w:hanging="360"/>
      </w:pPr>
      <w:rPr>
        <w:rFonts w:ascii="Wingdings" w:hAnsi="Wingdings" w:hint="default"/>
      </w:rPr>
    </w:lvl>
  </w:abstractNum>
  <w:abstractNum w:abstractNumId="15" w15:restartNumberingAfterBreak="0">
    <w:nsid w:val="2CD81D67"/>
    <w:multiLevelType w:val="hybridMultilevel"/>
    <w:tmpl w:val="70363B44"/>
    <w:lvl w:ilvl="0" w:tplc="04100001">
      <w:start w:val="1"/>
      <w:numFmt w:val="bullet"/>
      <w:lvlText w:val=""/>
      <w:lvlJc w:val="left"/>
      <w:pPr>
        <w:ind w:left="780" w:hanging="360"/>
      </w:pPr>
      <w:rPr>
        <w:rFonts w:ascii="Symbol" w:hAnsi="Symbol" w:hint="default"/>
      </w:rPr>
    </w:lvl>
    <w:lvl w:ilvl="1" w:tplc="04100003" w:tentative="1">
      <w:start w:val="1"/>
      <w:numFmt w:val="bullet"/>
      <w:lvlText w:val="o"/>
      <w:lvlJc w:val="left"/>
      <w:pPr>
        <w:ind w:left="1500" w:hanging="360"/>
      </w:pPr>
      <w:rPr>
        <w:rFonts w:ascii="Courier New" w:hAnsi="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16"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3C7D37B7"/>
    <w:multiLevelType w:val="hybridMultilevel"/>
    <w:tmpl w:val="77BA95DC"/>
    <w:lvl w:ilvl="0" w:tplc="EB48DF26">
      <w:start w:val="4"/>
      <w:numFmt w:val="bullet"/>
      <w:lvlText w:val="-"/>
      <w:lvlJc w:val="left"/>
      <w:pPr>
        <w:ind w:left="1094" w:hanging="360"/>
      </w:pPr>
      <w:rPr>
        <w:rFonts w:ascii="Times New Roman" w:eastAsia="Times New Roman" w:hAnsi="Times New Roman" w:hint="default"/>
      </w:rPr>
    </w:lvl>
    <w:lvl w:ilvl="1" w:tplc="04100003" w:tentative="1">
      <w:start w:val="1"/>
      <w:numFmt w:val="bullet"/>
      <w:lvlText w:val="o"/>
      <w:lvlJc w:val="left"/>
      <w:pPr>
        <w:ind w:left="1814" w:hanging="360"/>
      </w:pPr>
      <w:rPr>
        <w:rFonts w:ascii="Courier New" w:hAnsi="Courier New" w:hint="default"/>
      </w:rPr>
    </w:lvl>
    <w:lvl w:ilvl="2" w:tplc="04100005" w:tentative="1">
      <w:start w:val="1"/>
      <w:numFmt w:val="bullet"/>
      <w:lvlText w:val=""/>
      <w:lvlJc w:val="left"/>
      <w:pPr>
        <w:ind w:left="2534" w:hanging="360"/>
      </w:pPr>
      <w:rPr>
        <w:rFonts w:ascii="Wingdings" w:hAnsi="Wingdings" w:hint="default"/>
      </w:rPr>
    </w:lvl>
    <w:lvl w:ilvl="3" w:tplc="04100001" w:tentative="1">
      <w:start w:val="1"/>
      <w:numFmt w:val="bullet"/>
      <w:lvlText w:val=""/>
      <w:lvlJc w:val="left"/>
      <w:pPr>
        <w:ind w:left="3254" w:hanging="360"/>
      </w:pPr>
      <w:rPr>
        <w:rFonts w:ascii="Symbol" w:hAnsi="Symbol" w:hint="default"/>
      </w:rPr>
    </w:lvl>
    <w:lvl w:ilvl="4" w:tplc="04100003" w:tentative="1">
      <w:start w:val="1"/>
      <w:numFmt w:val="bullet"/>
      <w:lvlText w:val="o"/>
      <w:lvlJc w:val="left"/>
      <w:pPr>
        <w:ind w:left="3974" w:hanging="360"/>
      </w:pPr>
      <w:rPr>
        <w:rFonts w:ascii="Courier New" w:hAnsi="Courier New" w:hint="default"/>
      </w:rPr>
    </w:lvl>
    <w:lvl w:ilvl="5" w:tplc="04100005" w:tentative="1">
      <w:start w:val="1"/>
      <w:numFmt w:val="bullet"/>
      <w:lvlText w:val=""/>
      <w:lvlJc w:val="left"/>
      <w:pPr>
        <w:ind w:left="4694" w:hanging="360"/>
      </w:pPr>
      <w:rPr>
        <w:rFonts w:ascii="Wingdings" w:hAnsi="Wingdings" w:hint="default"/>
      </w:rPr>
    </w:lvl>
    <w:lvl w:ilvl="6" w:tplc="04100001" w:tentative="1">
      <w:start w:val="1"/>
      <w:numFmt w:val="bullet"/>
      <w:lvlText w:val=""/>
      <w:lvlJc w:val="left"/>
      <w:pPr>
        <w:ind w:left="5414" w:hanging="360"/>
      </w:pPr>
      <w:rPr>
        <w:rFonts w:ascii="Symbol" w:hAnsi="Symbol" w:hint="default"/>
      </w:rPr>
    </w:lvl>
    <w:lvl w:ilvl="7" w:tplc="04100003" w:tentative="1">
      <w:start w:val="1"/>
      <w:numFmt w:val="bullet"/>
      <w:lvlText w:val="o"/>
      <w:lvlJc w:val="left"/>
      <w:pPr>
        <w:ind w:left="6134" w:hanging="360"/>
      </w:pPr>
      <w:rPr>
        <w:rFonts w:ascii="Courier New" w:hAnsi="Courier New" w:hint="default"/>
      </w:rPr>
    </w:lvl>
    <w:lvl w:ilvl="8" w:tplc="04100005" w:tentative="1">
      <w:start w:val="1"/>
      <w:numFmt w:val="bullet"/>
      <w:lvlText w:val=""/>
      <w:lvlJc w:val="left"/>
      <w:pPr>
        <w:ind w:left="6854" w:hanging="360"/>
      </w:pPr>
      <w:rPr>
        <w:rFonts w:ascii="Wingdings" w:hAnsi="Wingdings" w:hint="default"/>
      </w:rPr>
    </w:lvl>
  </w:abstractNum>
  <w:abstractNum w:abstractNumId="18"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4489761B"/>
    <w:multiLevelType w:val="hybridMultilevel"/>
    <w:tmpl w:val="5D88ABC2"/>
    <w:lvl w:ilvl="0" w:tplc="0410000B">
      <w:start w:val="1"/>
      <w:numFmt w:val="bullet"/>
      <w:lvlText w:val=""/>
      <w:lvlJc w:val="left"/>
      <w:pPr>
        <w:ind w:left="1454" w:hanging="360"/>
      </w:pPr>
      <w:rPr>
        <w:rFonts w:ascii="Wingdings" w:hAnsi="Wingdings" w:hint="default"/>
      </w:rPr>
    </w:lvl>
    <w:lvl w:ilvl="1" w:tplc="04100003" w:tentative="1">
      <w:start w:val="1"/>
      <w:numFmt w:val="bullet"/>
      <w:lvlText w:val="o"/>
      <w:lvlJc w:val="left"/>
      <w:pPr>
        <w:ind w:left="2174" w:hanging="360"/>
      </w:pPr>
      <w:rPr>
        <w:rFonts w:ascii="Courier New" w:hAnsi="Courier New" w:hint="default"/>
      </w:rPr>
    </w:lvl>
    <w:lvl w:ilvl="2" w:tplc="04100005" w:tentative="1">
      <w:start w:val="1"/>
      <w:numFmt w:val="bullet"/>
      <w:lvlText w:val=""/>
      <w:lvlJc w:val="left"/>
      <w:pPr>
        <w:ind w:left="2894" w:hanging="360"/>
      </w:pPr>
      <w:rPr>
        <w:rFonts w:ascii="Wingdings" w:hAnsi="Wingdings" w:hint="default"/>
      </w:rPr>
    </w:lvl>
    <w:lvl w:ilvl="3" w:tplc="04100001" w:tentative="1">
      <w:start w:val="1"/>
      <w:numFmt w:val="bullet"/>
      <w:lvlText w:val=""/>
      <w:lvlJc w:val="left"/>
      <w:pPr>
        <w:ind w:left="3614" w:hanging="360"/>
      </w:pPr>
      <w:rPr>
        <w:rFonts w:ascii="Symbol" w:hAnsi="Symbol" w:hint="default"/>
      </w:rPr>
    </w:lvl>
    <w:lvl w:ilvl="4" w:tplc="04100003" w:tentative="1">
      <w:start w:val="1"/>
      <w:numFmt w:val="bullet"/>
      <w:lvlText w:val="o"/>
      <w:lvlJc w:val="left"/>
      <w:pPr>
        <w:ind w:left="4334" w:hanging="360"/>
      </w:pPr>
      <w:rPr>
        <w:rFonts w:ascii="Courier New" w:hAnsi="Courier New" w:hint="default"/>
      </w:rPr>
    </w:lvl>
    <w:lvl w:ilvl="5" w:tplc="04100005" w:tentative="1">
      <w:start w:val="1"/>
      <w:numFmt w:val="bullet"/>
      <w:lvlText w:val=""/>
      <w:lvlJc w:val="left"/>
      <w:pPr>
        <w:ind w:left="5054" w:hanging="360"/>
      </w:pPr>
      <w:rPr>
        <w:rFonts w:ascii="Wingdings" w:hAnsi="Wingdings" w:hint="default"/>
      </w:rPr>
    </w:lvl>
    <w:lvl w:ilvl="6" w:tplc="04100001" w:tentative="1">
      <w:start w:val="1"/>
      <w:numFmt w:val="bullet"/>
      <w:lvlText w:val=""/>
      <w:lvlJc w:val="left"/>
      <w:pPr>
        <w:ind w:left="5774" w:hanging="360"/>
      </w:pPr>
      <w:rPr>
        <w:rFonts w:ascii="Symbol" w:hAnsi="Symbol" w:hint="default"/>
      </w:rPr>
    </w:lvl>
    <w:lvl w:ilvl="7" w:tplc="04100003" w:tentative="1">
      <w:start w:val="1"/>
      <w:numFmt w:val="bullet"/>
      <w:lvlText w:val="o"/>
      <w:lvlJc w:val="left"/>
      <w:pPr>
        <w:ind w:left="6494" w:hanging="360"/>
      </w:pPr>
      <w:rPr>
        <w:rFonts w:ascii="Courier New" w:hAnsi="Courier New" w:hint="default"/>
      </w:rPr>
    </w:lvl>
    <w:lvl w:ilvl="8" w:tplc="04100005" w:tentative="1">
      <w:start w:val="1"/>
      <w:numFmt w:val="bullet"/>
      <w:lvlText w:val=""/>
      <w:lvlJc w:val="left"/>
      <w:pPr>
        <w:ind w:left="7214" w:hanging="360"/>
      </w:pPr>
      <w:rPr>
        <w:rFonts w:ascii="Wingdings" w:hAnsi="Wingdings" w:hint="default"/>
      </w:rPr>
    </w:lvl>
  </w:abstractNum>
  <w:abstractNum w:abstractNumId="20" w15:restartNumberingAfterBreak="0">
    <w:nsid w:val="48285ADF"/>
    <w:multiLevelType w:val="hybridMultilevel"/>
    <w:tmpl w:val="D4FEAA46"/>
    <w:lvl w:ilvl="0" w:tplc="0410000B">
      <w:start w:val="1"/>
      <w:numFmt w:val="bullet"/>
      <w:lvlText w:val=""/>
      <w:lvlJc w:val="left"/>
      <w:pPr>
        <w:ind w:left="734" w:hanging="360"/>
      </w:pPr>
      <w:rPr>
        <w:rFonts w:ascii="Wingdings" w:hAnsi="Wingdings" w:hint="default"/>
      </w:rPr>
    </w:lvl>
    <w:lvl w:ilvl="1" w:tplc="04100003" w:tentative="1">
      <w:start w:val="1"/>
      <w:numFmt w:val="bullet"/>
      <w:lvlText w:val="o"/>
      <w:lvlJc w:val="left"/>
      <w:pPr>
        <w:ind w:left="1454" w:hanging="360"/>
      </w:pPr>
      <w:rPr>
        <w:rFonts w:ascii="Courier New" w:hAnsi="Courier New" w:hint="default"/>
      </w:rPr>
    </w:lvl>
    <w:lvl w:ilvl="2" w:tplc="04100005" w:tentative="1">
      <w:start w:val="1"/>
      <w:numFmt w:val="bullet"/>
      <w:lvlText w:val=""/>
      <w:lvlJc w:val="left"/>
      <w:pPr>
        <w:ind w:left="2174" w:hanging="360"/>
      </w:pPr>
      <w:rPr>
        <w:rFonts w:ascii="Wingdings" w:hAnsi="Wingdings" w:hint="default"/>
      </w:rPr>
    </w:lvl>
    <w:lvl w:ilvl="3" w:tplc="04100001" w:tentative="1">
      <w:start w:val="1"/>
      <w:numFmt w:val="bullet"/>
      <w:lvlText w:val=""/>
      <w:lvlJc w:val="left"/>
      <w:pPr>
        <w:ind w:left="2894" w:hanging="360"/>
      </w:pPr>
      <w:rPr>
        <w:rFonts w:ascii="Symbol" w:hAnsi="Symbol" w:hint="default"/>
      </w:rPr>
    </w:lvl>
    <w:lvl w:ilvl="4" w:tplc="04100003" w:tentative="1">
      <w:start w:val="1"/>
      <w:numFmt w:val="bullet"/>
      <w:lvlText w:val="o"/>
      <w:lvlJc w:val="left"/>
      <w:pPr>
        <w:ind w:left="3614" w:hanging="360"/>
      </w:pPr>
      <w:rPr>
        <w:rFonts w:ascii="Courier New" w:hAnsi="Courier New" w:hint="default"/>
      </w:rPr>
    </w:lvl>
    <w:lvl w:ilvl="5" w:tplc="04100005" w:tentative="1">
      <w:start w:val="1"/>
      <w:numFmt w:val="bullet"/>
      <w:lvlText w:val=""/>
      <w:lvlJc w:val="left"/>
      <w:pPr>
        <w:ind w:left="4334" w:hanging="360"/>
      </w:pPr>
      <w:rPr>
        <w:rFonts w:ascii="Wingdings" w:hAnsi="Wingdings" w:hint="default"/>
      </w:rPr>
    </w:lvl>
    <w:lvl w:ilvl="6" w:tplc="04100001" w:tentative="1">
      <w:start w:val="1"/>
      <w:numFmt w:val="bullet"/>
      <w:lvlText w:val=""/>
      <w:lvlJc w:val="left"/>
      <w:pPr>
        <w:ind w:left="5054" w:hanging="360"/>
      </w:pPr>
      <w:rPr>
        <w:rFonts w:ascii="Symbol" w:hAnsi="Symbol" w:hint="default"/>
      </w:rPr>
    </w:lvl>
    <w:lvl w:ilvl="7" w:tplc="04100003" w:tentative="1">
      <w:start w:val="1"/>
      <w:numFmt w:val="bullet"/>
      <w:lvlText w:val="o"/>
      <w:lvlJc w:val="left"/>
      <w:pPr>
        <w:ind w:left="5774" w:hanging="360"/>
      </w:pPr>
      <w:rPr>
        <w:rFonts w:ascii="Courier New" w:hAnsi="Courier New" w:hint="default"/>
      </w:rPr>
    </w:lvl>
    <w:lvl w:ilvl="8" w:tplc="04100005" w:tentative="1">
      <w:start w:val="1"/>
      <w:numFmt w:val="bullet"/>
      <w:lvlText w:val=""/>
      <w:lvlJc w:val="left"/>
      <w:pPr>
        <w:ind w:left="6494" w:hanging="360"/>
      </w:pPr>
      <w:rPr>
        <w:rFonts w:ascii="Wingdings" w:hAnsi="Wingdings" w:hint="default"/>
      </w:rPr>
    </w:lvl>
  </w:abstractNum>
  <w:abstractNum w:abstractNumId="21" w15:restartNumberingAfterBreak="0">
    <w:nsid w:val="4B5A01F8"/>
    <w:multiLevelType w:val="hybridMultilevel"/>
    <w:tmpl w:val="48FEC434"/>
    <w:lvl w:ilvl="0" w:tplc="0410000B">
      <w:start w:val="1"/>
      <w:numFmt w:val="bullet"/>
      <w:lvlText w:val=""/>
      <w:lvlJc w:val="left"/>
      <w:pPr>
        <w:ind w:left="1094" w:hanging="360"/>
      </w:pPr>
      <w:rPr>
        <w:rFonts w:ascii="Wingdings" w:hAnsi="Wingdings" w:hint="default"/>
      </w:rPr>
    </w:lvl>
    <w:lvl w:ilvl="1" w:tplc="04100003" w:tentative="1">
      <w:start w:val="1"/>
      <w:numFmt w:val="bullet"/>
      <w:lvlText w:val="o"/>
      <w:lvlJc w:val="left"/>
      <w:pPr>
        <w:ind w:left="1814" w:hanging="360"/>
      </w:pPr>
      <w:rPr>
        <w:rFonts w:ascii="Courier New" w:hAnsi="Courier New" w:hint="default"/>
      </w:rPr>
    </w:lvl>
    <w:lvl w:ilvl="2" w:tplc="04100005" w:tentative="1">
      <w:start w:val="1"/>
      <w:numFmt w:val="bullet"/>
      <w:lvlText w:val=""/>
      <w:lvlJc w:val="left"/>
      <w:pPr>
        <w:ind w:left="2534" w:hanging="360"/>
      </w:pPr>
      <w:rPr>
        <w:rFonts w:ascii="Wingdings" w:hAnsi="Wingdings" w:hint="default"/>
      </w:rPr>
    </w:lvl>
    <w:lvl w:ilvl="3" w:tplc="04100001" w:tentative="1">
      <w:start w:val="1"/>
      <w:numFmt w:val="bullet"/>
      <w:lvlText w:val=""/>
      <w:lvlJc w:val="left"/>
      <w:pPr>
        <w:ind w:left="3254" w:hanging="360"/>
      </w:pPr>
      <w:rPr>
        <w:rFonts w:ascii="Symbol" w:hAnsi="Symbol" w:hint="default"/>
      </w:rPr>
    </w:lvl>
    <w:lvl w:ilvl="4" w:tplc="04100003" w:tentative="1">
      <w:start w:val="1"/>
      <w:numFmt w:val="bullet"/>
      <w:lvlText w:val="o"/>
      <w:lvlJc w:val="left"/>
      <w:pPr>
        <w:ind w:left="3974" w:hanging="360"/>
      </w:pPr>
      <w:rPr>
        <w:rFonts w:ascii="Courier New" w:hAnsi="Courier New" w:hint="default"/>
      </w:rPr>
    </w:lvl>
    <w:lvl w:ilvl="5" w:tplc="04100005" w:tentative="1">
      <w:start w:val="1"/>
      <w:numFmt w:val="bullet"/>
      <w:lvlText w:val=""/>
      <w:lvlJc w:val="left"/>
      <w:pPr>
        <w:ind w:left="4694" w:hanging="360"/>
      </w:pPr>
      <w:rPr>
        <w:rFonts w:ascii="Wingdings" w:hAnsi="Wingdings" w:hint="default"/>
      </w:rPr>
    </w:lvl>
    <w:lvl w:ilvl="6" w:tplc="04100001" w:tentative="1">
      <w:start w:val="1"/>
      <w:numFmt w:val="bullet"/>
      <w:lvlText w:val=""/>
      <w:lvlJc w:val="left"/>
      <w:pPr>
        <w:ind w:left="5414" w:hanging="360"/>
      </w:pPr>
      <w:rPr>
        <w:rFonts w:ascii="Symbol" w:hAnsi="Symbol" w:hint="default"/>
      </w:rPr>
    </w:lvl>
    <w:lvl w:ilvl="7" w:tplc="04100003" w:tentative="1">
      <w:start w:val="1"/>
      <w:numFmt w:val="bullet"/>
      <w:lvlText w:val="o"/>
      <w:lvlJc w:val="left"/>
      <w:pPr>
        <w:ind w:left="6134" w:hanging="360"/>
      </w:pPr>
      <w:rPr>
        <w:rFonts w:ascii="Courier New" w:hAnsi="Courier New" w:hint="default"/>
      </w:rPr>
    </w:lvl>
    <w:lvl w:ilvl="8" w:tplc="04100005" w:tentative="1">
      <w:start w:val="1"/>
      <w:numFmt w:val="bullet"/>
      <w:lvlText w:val=""/>
      <w:lvlJc w:val="left"/>
      <w:pPr>
        <w:ind w:left="6854" w:hanging="360"/>
      </w:pPr>
      <w:rPr>
        <w:rFonts w:ascii="Wingdings" w:hAnsi="Wingdings" w:hint="default"/>
      </w:rPr>
    </w:lvl>
  </w:abstractNum>
  <w:abstractNum w:abstractNumId="22" w15:restartNumberingAfterBreak="0">
    <w:nsid w:val="598F7A34"/>
    <w:multiLevelType w:val="hybridMultilevel"/>
    <w:tmpl w:val="E7E86040"/>
    <w:lvl w:ilvl="0" w:tplc="04100001">
      <w:start w:val="1"/>
      <w:numFmt w:val="bullet"/>
      <w:lvlText w:val=""/>
      <w:lvlJc w:val="left"/>
      <w:pPr>
        <w:ind w:left="734" w:hanging="360"/>
      </w:pPr>
      <w:rPr>
        <w:rFonts w:ascii="Symbol" w:hAnsi="Symbol" w:hint="default"/>
      </w:rPr>
    </w:lvl>
    <w:lvl w:ilvl="1" w:tplc="04100003" w:tentative="1">
      <w:start w:val="1"/>
      <w:numFmt w:val="bullet"/>
      <w:lvlText w:val="o"/>
      <w:lvlJc w:val="left"/>
      <w:pPr>
        <w:ind w:left="1454" w:hanging="360"/>
      </w:pPr>
      <w:rPr>
        <w:rFonts w:ascii="Courier New" w:hAnsi="Courier New" w:hint="default"/>
      </w:rPr>
    </w:lvl>
    <w:lvl w:ilvl="2" w:tplc="04100005" w:tentative="1">
      <w:start w:val="1"/>
      <w:numFmt w:val="bullet"/>
      <w:lvlText w:val=""/>
      <w:lvlJc w:val="left"/>
      <w:pPr>
        <w:ind w:left="2174" w:hanging="360"/>
      </w:pPr>
      <w:rPr>
        <w:rFonts w:ascii="Wingdings" w:hAnsi="Wingdings" w:hint="default"/>
      </w:rPr>
    </w:lvl>
    <w:lvl w:ilvl="3" w:tplc="04100001" w:tentative="1">
      <w:start w:val="1"/>
      <w:numFmt w:val="bullet"/>
      <w:lvlText w:val=""/>
      <w:lvlJc w:val="left"/>
      <w:pPr>
        <w:ind w:left="2894" w:hanging="360"/>
      </w:pPr>
      <w:rPr>
        <w:rFonts w:ascii="Symbol" w:hAnsi="Symbol" w:hint="default"/>
      </w:rPr>
    </w:lvl>
    <w:lvl w:ilvl="4" w:tplc="04100003" w:tentative="1">
      <w:start w:val="1"/>
      <w:numFmt w:val="bullet"/>
      <w:lvlText w:val="o"/>
      <w:lvlJc w:val="left"/>
      <w:pPr>
        <w:ind w:left="3614" w:hanging="360"/>
      </w:pPr>
      <w:rPr>
        <w:rFonts w:ascii="Courier New" w:hAnsi="Courier New" w:hint="default"/>
      </w:rPr>
    </w:lvl>
    <w:lvl w:ilvl="5" w:tplc="04100005" w:tentative="1">
      <w:start w:val="1"/>
      <w:numFmt w:val="bullet"/>
      <w:lvlText w:val=""/>
      <w:lvlJc w:val="left"/>
      <w:pPr>
        <w:ind w:left="4334" w:hanging="360"/>
      </w:pPr>
      <w:rPr>
        <w:rFonts w:ascii="Wingdings" w:hAnsi="Wingdings" w:hint="default"/>
      </w:rPr>
    </w:lvl>
    <w:lvl w:ilvl="6" w:tplc="04100001" w:tentative="1">
      <w:start w:val="1"/>
      <w:numFmt w:val="bullet"/>
      <w:lvlText w:val=""/>
      <w:lvlJc w:val="left"/>
      <w:pPr>
        <w:ind w:left="5054" w:hanging="360"/>
      </w:pPr>
      <w:rPr>
        <w:rFonts w:ascii="Symbol" w:hAnsi="Symbol" w:hint="default"/>
      </w:rPr>
    </w:lvl>
    <w:lvl w:ilvl="7" w:tplc="04100003" w:tentative="1">
      <w:start w:val="1"/>
      <w:numFmt w:val="bullet"/>
      <w:lvlText w:val="o"/>
      <w:lvlJc w:val="left"/>
      <w:pPr>
        <w:ind w:left="5774" w:hanging="360"/>
      </w:pPr>
      <w:rPr>
        <w:rFonts w:ascii="Courier New" w:hAnsi="Courier New" w:hint="default"/>
      </w:rPr>
    </w:lvl>
    <w:lvl w:ilvl="8" w:tplc="04100005" w:tentative="1">
      <w:start w:val="1"/>
      <w:numFmt w:val="bullet"/>
      <w:lvlText w:val=""/>
      <w:lvlJc w:val="left"/>
      <w:pPr>
        <w:ind w:left="6494" w:hanging="360"/>
      </w:pPr>
      <w:rPr>
        <w:rFonts w:ascii="Wingdings" w:hAnsi="Wingdings" w:hint="default"/>
      </w:rPr>
    </w:lvl>
  </w:abstractNum>
  <w:abstractNum w:abstractNumId="23" w15:restartNumberingAfterBreak="0">
    <w:nsid w:val="5A9A198C"/>
    <w:multiLevelType w:val="hybridMultilevel"/>
    <w:tmpl w:val="6900AD5A"/>
    <w:lvl w:ilvl="0" w:tplc="04100001">
      <w:start w:val="1"/>
      <w:numFmt w:val="bullet"/>
      <w:lvlText w:val=""/>
      <w:lvlJc w:val="left"/>
      <w:pPr>
        <w:ind w:left="734" w:hanging="360"/>
      </w:pPr>
      <w:rPr>
        <w:rFonts w:ascii="Symbol" w:hAnsi="Symbol" w:hint="default"/>
      </w:rPr>
    </w:lvl>
    <w:lvl w:ilvl="1" w:tplc="04100003" w:tentative="1">
      <w:start w:val="1"/>
      <w:numFmt w:val="bullet"/>
      <w:lvlText w:val="o"/>
      <w:lvlJc w:val="left"/>
      <w:pPr>
        <w:ind w:left="1454" w:hanging="360"/>
      </w:pPr>
      <w:rPr>
        <w:rFonts w:ascii="Courier New" w:hAnsi="Courier New" w:hint="default"/>
      </w:rPr>
    </w:lvl>
    <w:lvl w:ilvl="2" w:tplc="04100005" w:tentative="1">
      <w:start w:val="1"/>
      <w:numFmt w:val="bullet"/>
      <w:lvlText w:val=""/>
      <w:lvlJc w:val="left"/>
      <w:pPr>
        <w:ind w:left="2174" w:hanging="360"/>
      </w:pPr>
      <w:rPr>
        <w:rFonts w:ascii="Wingdings" w:hAnsi="Wingdings" w:hint="default"/>
      </w:rPr>
    </w:lvl>
    <w:lvl w:ilvl="3" w:tplc="04100001" w:tentative="1">
      <w:start w:val="1"/>
      <w:numFmt w:val="bullet"/>
      <w:lvlText w:val=""/>
      <w:lvlJc w:val="left"/>
      <w:pPr>
        <w:ind w:left="2894" w:hanging="360"/>
      </w:pPr>
      <w:rPr>
        <w:rFonts w:ascii="Symbol" w:hAnsi="Symbol" w:hint="default"/>
      </w:rPr>
    </w:lvl>
    <w:lvl w:ilvl="4" w:tplc="04100003" w:tentative="1">
      <w:start w:val="1"/>
      <w:numFmt w:val="bullet"/>
      <w:lvlText w:val="o"/>
      <w:lvlJc w:val="left"/>
      <w:pPr>
        <w:ind w:left="3614" w:hanging="360"/>
      </w:pPr>
      <w:rPr>
        <w:rFonts w:ascii="Courier New" w:hAnsi="Courier New" w:hint="default"/>
      </w:rPr>
    </w:lvl>
    <w:lvl w:ilvl="5" w:tplc="04100005" w:tentative="1">
      <w:start w:val="1"/>
      <w:numFmt w:val="bullet"/>
      <w:lvlText w:val=""/>
      <w:lvlJc w:val="left"/>
      <w:pPr>
        <w:ind w:left="4334" w:hanging="360"/>
      </w:pPr>
      <w:rPr>
        <w:rFonts w:ascii="Wingdings" w:hAnsi="Wingdings" w:hint="default"/>
      </w:rPr>
    </w:lvl>
    <w:lvl w:ilvl="6" w:tplc="04100001" w:tentative="1">
      <w:start w:val="1"/>
      <w:numFmt w:val="bullet"/>
      <w:lvlText w:val=""/>
      <w:lvlJc w:val="left"/>
      <w:pPr>
        <w:ind w:left="5054" w:hanging="360"/>
      </w:pPr>
      <w:rPr>
        <w:rFonts w:ascii="Symbol" w:hAnsi="Symbol" w:hint="default"/>
      </w:rPr>
    </w:lvl>
    <w:lvl w:ilvl="7" w:tplc="04100003" w:tentative="1">
      <w:start w:val="1"/>
      <w:numFmt w:val="bullet"/>
      <w:lvlText w:val="o"/>
      <w:lvlJc w:val="left"/>
      <w:pPr>
        <w:ind w:left="5774" w:hanging="360"/>
      </w:pPr>
      <w:rPr>
        <w:rFonts w:ascii="Courier New" w:hAnsi="Courier New" w:hint="default"/>
      </w:rPr>
    </w:lvl>
    <w:lvl w:ilvl="8" w:tplc="04100005" w:tentative="1">
      <w:start w:val="1"/>
      <w:numFmt w:val="bullet"/>
      <w:lvlText w:val=""/>
      <w:lvlJc w:val="left"/>
      <w:pPr>
        <w:ind w:left="6494" w:hanging="360"/>
      </w:pPr>
      <w:rPr>
        <w:rFonts w:ascii="Wingdings" w:hAnsi="Wingdings" w:hint="default"/>
      </w:rPr>
    </w:lvl>
  </w:abstractNum>
  <w:abstractNum w:abstractNumId="24" w15:restartNumberingAfterBreak="0">
    <w:nsid w:val="5EAE13EE"/>
    <w:multiLevelType w:val="hybridMultilevel"/>
    <w:tmpl w:val="1C487E8E"/>
    <w:lvl w:ilvl="0" w:tplc="456A7E56">
      <w:start w:val="1"/>
      <w:numFmt w:val="decimal"/>
      <w:lvlText w:val="%1)"/>
      <w:lvlJc w:val="left"/>
      <w:pPr>
        <w:ind w:left="2055" w:hanging="360"/>
      </w:pPr>
      <w:rPr>
        <w:rFonts w:cs="Times New Roman" w:hint="default"/>
      </w:rPr>
    </w:lvl>
    <w:lvl w:ilvl="1" w:tplc="04100019" w:tentative="1">
      <w:start w:val="1"/>
      <w:numFmt w:val="lowerLetter"/>
      <w:lvlText w:val="%2."/>
      <w:lvlJc w:val="left"/>
      <w:pPr>
        <w:ind w:left="2775" w:hanging="360"/>
      </w:pPr>
      <w:rPr>
        <w:rFonts w:cs="Times New Roman"/>
      </w:rPr>
    </w:lvl>
    <w:lvl w:ilvl="2" w:tplc="0410001B" w:tentative="1">
      <w:start w:val="1"/>
      <w:numFmt w:val="lowerRoman"/>
      <w:lvlText w:val="%3."/>
      <w:lvlJc w:val="right"/>
      <w:pPr>
        <w:ind w:left="3495" w:hanging="180"/>
      </w:pPr>
      <w:rPr>
        <w:rFonts w:cs="Times New Roman"/>
      </w:rPr>
    </w:lvl>
    <w:lvl w:ilvl="3" w:tplc="0410000F" w:tentative="1">
      <w:start w:val="1"/>
      <w:numFmt w:val="decimal"/>
      <w:lvlText w:val="%4."/>
      <w:lvlJc w:val="left"/>
      <w:pPr>
        <w:ind w:left="4215" w:hanging="360"/>
      </w:pPr>
      <w:rPr>
        <w:rFonts w:cs="Times New Roman"/>
      </w:rPr>
    </w:lvl>
    <w:lvl w:ilvl="4" w:tplc="04100019" w:tentative="1">
      <w:start w:val="1"/>
      <w:numFmt w:val="lowerLetter"/>
      <w:lvlText w:val="%5."/>
      <w:lvlJc w:val="left"/>
      <w:pPr>
        <w:ind w:left="4935" w:hanging="360"/>
      </w:pPr>
      <w:rPr>
        <w:rFonts w:cs="Times New Roman"/>
      </w:rPr>
    </w:lvl>
    <w:lvl w:ilvl="5" w:tplc="0410001B" w:tentative="1">
      <w:start w:val="1"/>
      <w:numFmt w:val="lowerRoman"/>
      <w:lvlText w:val="%6."/>
      <w:lvlJc w:val="right"/>
      <w:pPr>
        <w:ind w:left="5655" w:hanging="180"/>
      </w:pPr>
      <w:rPr>
        <w:rFonts w:cs="Times New Roman"/>
      </w:rPr>
    </w:lvl>
    <w:lvl w:ilvl="6" w:tplc="0410000F" w:tentative="1">
      <w:start w:val="1"/>
      <w:numFmt w:val="decimal"/>
      <w:lvlText w:val="%7."/>
      <w:lvlJc w:val="left"/>
      <w:pPr>
        <w:ind w:left="6375" w:hanging="360"/>
      </w:pPr>
      <w:rPr>
        <w:rFonts w:cs="Times New Roman"/>
      </w:rPr>
    </w:lvl>
    <w:lvl w:ilvl="7" w:tplc="04100019" w:tentative="1">
      <w:start w:val="1"/>
      <w:numFmt w:val="lowerLetter"/>
      <w:lvlText w:val="%8."/>
      <w:lvlJc w:val="left"/>
      <w:pPr>
        <w:ind w:left="7095" w:hanging="360"/>
      </w:pPr>
      <w:rPr>
        <w:rFonts w:cs="Times New Roman"/>
      </w:rPr>
    </w:lvl>
    <w:lvl w:ilvl="8" w:tplc="0410001B" w:tentative="1">
      <w:start w:val="1"/>
      <w:numFmt w:val="lowerRoman"/>
      <w:lvlText w:val="%9."/>
      <w:lvlJc w:val="right"/>
      <w:pPr>
        <w:ind w:left="7815" w:hanging="180"/>
      </w:pPr>
      <w:rPr>
        <w:rFonts w:cs="Times New Roman"/>
      </w:rPr>
    </w:lvl>
  </w:abstractNum>
  <w:abstractNum w:abstractNumId="25" w15:restartNumberingAfterBreak="0">
    <w:nsid w:val="66B87D9D"/>
    <w:multiLevelType w:val="hybridMultilevel"/>
    <w:tmpl w:val="6EF8A09C"/>
    <w:lvl w:ilvl="0" w:tplc="224C473A">
      <w:start w:val="1"/>
      <w:numFmt w:val="bullet"/>
      <w:lvlText w:val="•"/>
      <w:lvlJc w:val="left"/>
      <w:pPr>
        <w:ind w:left="2247" w:hanging="209"/>
      </w:pPr>
      <w:rPr>
        <w:rFonts w:ascii="Times New Roman" w:eastAsia="Times New Roman" w:hAnsi="Times New Roman" w:hint="default"/>
        <w:color w:val="343F3B"/>
        <w:w w:val="124"/>
        <w:sz w:val="21"/>
      </w:rPr>
    </w:lvl>
    <w:lvl w:ilvl="1" w:tplc="D76AB10A">
      <w:start w:val="1"/>
      <w:numFmt w:val="bullet"/>
      <w:lvlText w:val="•"/>
      <w:lvlJc w:val="left"/>
      <w:pPr>
        <w:ind w:left="3114" w:hanging="209"/>
      </w:pPr>
      <w:rPr>
        <w:rFonts w:hint="default"/>
      </w:rPr>
    </w:lvl>
    <w:lvl w:ilvl="2" w:tplc="6A0832B4">
      <w:start w:val="1"/>
      <w:numFmt w:val="bullet"/>
      <w:lvlText w:val="•"/>
      <w:lvlJc w:val="left"/>
      <w:pPr>
        <w:ind w:left="3982" w:hanging="209"/>
      </w:pPr>
      <w:rPr>
        <w:rFonts w:hint="default"/>
      </w:rPr>
    </w:lvl>
    <w:lvl w:ilvl="3" w:tplc="9DC2B0F0">
      <w:start w:val="1"/>
      <w:numFmt w:val="bullet"/>
      <w:lvlText w:val="•"/>
      <w:lvlJc w:val="left"/>
      <w:pPr>
        <w:ind w:left="4849" w:hanging="209"/>
      </w:pPr>
      <w:rPr>
        <w:rFonts w:hint="default"/>
      </w:rPr>
    </w:lvl>
    <w:lvl w:ilvl="4" w:tplc="8E1AFA84">
      <w:start w:val="1"/>
      <w:numFmt w:val="bullet"/>
      <w:lvlText w:val="•"/>
      <w:lvlJc w:val="left"/>
      <w:pPr>
        <w:ind w:left="5716" w:hanging="209"/>
      </w:pPr>
      <w:rPr>
        <w:rFonts w:hint="default"/>
      </w:rPr>
    </w:lvl>
    <w:lvl w:ilvl="5" w:tplc="245C63B2">
      <w:start w:val="1"/>
      <w:numFmt w:val="bullet"/>
      <w:lvlText w:val="•"/>
      <w:lvlJc w:val="left"/>
      <w:pPr>
        <w:ind w:left="6583" w:hanging="209"/>
      </w:pPr>
      <w:rPr>
        <w:rFonts w:hint="default"/>
      </w:rPr>
    </w:lvl>
    <w:lvl w:ilvl="6" w:tplc="1A86F5B4">
      <w:start w:val="1"/>
      <w:numFmt w:val="bullet"/>
      <w:lvlText w:val="•"/>
      <w:lvlJc w:val="left"/>
      <w:pPr>
        <w:ind w:left="7451" w:hanging="209"/>
      </w:pPr>
      <w:rPr>
        <w:rFonts w:hint="default"/>
      </w:rPr>
    </w:lvl>
    <w:lvl w:ilvl="7" w:tplc="C4B60A7E">
      <w:start w:val="1"/>
      <w:numFmt w:val="bullet"/>
      <w:lvlText w:val="•"/>
      <w:lvlJc w:val="left"/>
      <w:pPr>
        <w:ind w:left="8318" w:hanging="209"/>
      </w:pPr>
      <w:rPr>
        <w:rFonts w:hint="default"/>
      </w:rPr>
    </w:lvl>
    <w:lvl w:ilvl="8" w:tplc="C36CB11A">
      <w:start w:val="1"/>
      <w:numFmt w:val="bullet"/>
      <w:lvlText w:val="•"/>
      <w:lvlJc w:val="left"/>
      <w:pPr>
        <w:ind w:left="9185" w:hanging="209"/>
      </w:pPr>
      <w:rPr>
        <w:rFonts w:hint="default"/>
      </w:rPr>
    </w:lvl>
  </w:abstractNum>
  <w:abstractNum w:abstractNumId="26" w15:restartNumberingAfterBreak="0">
    <w:nsid w:val="673769A6"/>
    <w:multiLevelType w:val="hybridMultilevel"/>
    <w:tmpl w:val="A7645712"/>
    <w:lvl w:ilvl="0" w:tplc="04100001">
      <w:start w:val="1"/>
      <w:numFmt w:val="bullet"/>
      <w:lvlText w:val=""/>
      <w:lvlJc w:val="left"/>
      <w:pPr>
        <w:ind w:left="734" w:hanging="360"/>
      </w:pPr>
      <w:rPr>
        <w:rFonts w:ascii="Symbol" w:hAnsi="Symbol" w:hint="default"/>
      </w:rPr>
    </w:lvl>
    <w:lvl w:ilvl="1" w:tplc="04100003" w:tentative="1">
      <w:start w:val="1"/>
      <w:numFmt w:val="bullet"/>
      <w:lvlText w:val="o"/>
      <w:lvlJc w:val="left"/>
      <w:pPr>
        <w:ind w:left="1454" w:hanging="360"/>
      </w:pPr>
      <w:rPr>
        <w:rFonts w:ascii="Courier New" w:hAnsi="Courier New" w:hint="default"/>
      </w:rPr>
    </w:lvl>
    <w:lvl w:ilvl="2" w:tplc="04100005" w:tentative="1">
      <w:start w:val="1"/>
      <w:numFmt w:val="bullet"/>
      <w:lvlText w:val=""/>
      <w:lvlJc w:val="left"/>
      <w:pPr>
        <w:ind w:left="2174" w:hanging="360"/>
      </w:pPr>
      <w:rPr>
        <w:rFonts w:ascii="Wingdings" w:hAnsi="Wingdings" w:hint="default"/>
      </w:rPr>
    </w:lvl>
    <w:lvl w:ilvl="3" w:tplc="04100001" w:tentative="1">
      <w:start w:val="1"/>
      <w:numFmt w:val="bullet"/>
      <w:lvlText w:val=""/>
      <w:lvlJc w:val="left"/>
      <w:pPr>
        <w:ind w:left="2894" w:hanging="360"/>
      </w:pPr>
      <w:rPr>
        <w:rFonts w:ascii="Symbol" w:hAnsi="Symbol" w:hint="default"/>
      </w:rPr>
    </w:lvl>
    <w:lvl w:ilvl="4" w:tplc="04100003" w:tentative="1">
      <w:start w:val="1"/>
      <w:numFmt w:val="bullet"/>
      <w:lvlText w:val="o"/>
      <w:lvlJc w:val="left"/>
      <w:pPr>
        <w:ind w:left="3614" w:hanging="360"/>
      </w:pPr>
      <w:rPr>
        <w:rFonts w:ascii="Courier New" w:hAnsi="Courier New" w:hint="default"/>
      </w:rPr>
    </w:lvl>
    <w:lvl w:ilvl="5" w:tplc="04100005" w:tentative="1">
      <w:start w:val="1"/>
      <w:numFmt w:val="bullet"/>
      <w:lvlText w:val=""/>
      <w:lvlJc w:val="left"/>
      <w:pPr>
        <w:ind w:left="4334" w:hanging="360"/>
      </w:pPr>
      <w:rPr>
        <w:rFonts w:ascii="Wingdings" w:hAnsi="Wingdings" w:hint="default"/>
      </w:rPr>
    </w:lvl>
    <w:lvl w:ilvl="6" w:tplc="04100001" w:tentative="1">
      <w:start w:val="1"/>
      <w:numFmt w:val="bullet"/>
      <w:lvlText w:val=""/>
      <w:lvlJc w:val="left"/>
      <w:pPr>
        <w:ind w:left="5054" w:hanging="360"/>
      </w:pPr>
      <w:rPr>
        <w:rFonts w:ascii="Symbol" w:hAnsi="Symbol" w:hint="default"/>
      </w:rPr>
    </w:lvl>
    <w:lvl w:ilvl="7" w:tplc="04100003" w:tentative="1">
      <w:start w:val="1"/>
      <w:numFmt w:val="bullet"/>
      <w:lvlText w:val="o"/>
      <w:lvlJc w:val="left"/>
      <w:pPr>
        <w:ind w:left="5774" w:hanging="360"/>
      </w:pPr>
      <w:rPr>
        <w:rFonts w:ascii="Courier New" w:hAnsi="Courier New" w:hint="default"/>
      </w:rPr>
    </w:lvl>
    <w:lvl w:ilvl="8" w:tplc="04100005" w:tentative="1">
      <w:start w:val="1"/>
      <w:numFmt w:val="bullet"/>
      <w:lvlText w:val=""/>
      <w:lvlJc w:val="left"/>
      <w:pPr>
        <w:ind w:left="6494" w:hanging="360"/>
      </w:pPr>
      <w:rPr>
        <w:rFonts w:ascii="Wingdings" w:hAnsi="Wingdings" w:hint="default"/>
      </w:rPr>
    </w:lvl>
  </w:abstractNum>
  <w:abstractNum w:abstractNumId="27"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28" w15:restartNumberingAfterBreak="0">
    <w:nsid w:val="75CC60A7"/>
    <w:multiLevelType w:val="hybridMultilevel"/>
    <w:tmpl w:val="649887F2"/>
    <w:lvl w:ilvl="0" w:tplc="04100001">
      <w:start w:val="1"/>
      <w:numFmt w:val="bullet"/>
      <w:lvlText w:val=""/>
      <w:lvlJc w:val="left"/>
      <w:pPr>
        <w:ind w:left="734" w:hanging="360"/>
      </w:pPr>
      <w:rPr>
        <w:rFonts w:ascii="Symbol" w:hAnsi="Symbol" w:hint="default"/>
      </w:rPr>
    </w:lvl>
    <w:lvl w:ilvl="1" w:tplc="04100003" w:tentative="1">
      <w:start w:val="1"/>
      <w:numFmt w:val="bullet"/>
      <w:lvlText w:val="o"/>
      <w:lvlJc w:val="left"/>
      <w:pPr>
        <w:ind w:left="1454" w:hanging="360"/>
      </w:pPr>
      <w:rPr>
        <w:rFonts w:ascii="Courier New" w:hAnsi="Courier New" w:hint="default"/>
      </w:rPr>
    </w:lvl>
    <w:lvl w:ilvl="2" w:tplc="04100005" w:tentative="1">
      <w:start w:val="1"/>
      <w:numFmt w:val="bullet"/>
      <w:lvlText w:val=""/>
      <w:lvlJc w:val="left"/>
      <w:pPr>
        <w:ind w:left="2174" w:hanging="360"/>
      </w:pPr>
      <w:rPr>
        <w:rFonts w:ascii="Wingdings" w:hAnsi="Wingdings" w:hint="default"/>
      </w:rPr>
    </w:lvl>
    <w:lvl w:ilvl="3" w:tplc="04100001" w:tentative="1">
      <w:start w:val="1"/>
      <w:numFmt w:val="bullet"/>
      <w:lvlText w:val=""/>
      <w:lvlJc w:val="left"/>
      <w:pPr>
        <w:ind w:left="2894" w:hanging="360"/>
      </w:pPr>
      <w:rPr>
        <w:rFonts w:ascii="Symbol" w:hAnsi="Symbol" w:hint="default"/>
      </w:rPr>
    </w:lvl>
    <w:lvl w:ilvl="4" w:tplc="04100003" w:tentative="1">
      <w:start w:val="1"/>
      <w:numFmt w:val="bullet"/>
      <w:lvlText w:val="o"/>
      <w:lvlJc w:val="left"/>
      <w:pPr>
        <w:ind w:left="3614" w:hanging="360"/>
      </w:pPr>
      <w:rPr>
        <w:rFonts w:ascii="Courier New" w:hAnsi="Courier New" w:hint="default"/>
      </w:rPr>
    </w:lvl>
    <w:lvl w:ilvl="5" w:tplc="04100005" w:tentative="1">
      <w:start w:val="1"/>
      <w:numFmt w:val="bullet"/>
      <w:lvlText w:val=""/>
      <w:lvlJc w:val="left"/>
      <w:pPr>
        <w:ind w:left="4334" w:hanging="360"/>
      </w:pPr>
      <w:rPr>
        <w:rFonts w:ascii="Wingdings" w:hAnsi="Wingdings" w:hint="default"/>
      </w:rPr>
    </w:lvl>
    <w:lvl w:ilvl="6" w:tplc="04100001" w:tentative="1">
      <w:start w:val="1"/>
      <w:numFmt w:val="bullet"/>
      <w:lvlText w:val=""/>
      <w:lvlJc w:val="left"/>
      <w:pPr>
        <w:ind w:left="5054" w:hanging="360"/>
      </w:pPr>
      <w:rPr>
        <w:rFonts w:ascii="Symbol" w:hAnsi="Symbol" w:hint="default"/>
      </w:rPr>
    </w:lvl>
    <w:lvl w:ilvl="7" w:tplc="04100003" w:tentative="1">
      <w:start w:val="1"/>
      <w:numFmt w:val="bullet"/>
      <w:lvlText w:val="o"/>
      <w:lvlJc w:val="left"/>
      <w:pPr>
        <w:ind w:left="5774" w:hanging="360"/>
      </w:pPr>
      <w:rPr>
        <w:rFonts w:ascii="Courier New" w:hAnsi="Courier New" w:hint="default"/>
      </w:rPr>
    </w:lvl>
    <w:lvl w:ilvl="8" w:tplc="04100005" w:tentative="1">
      <w:start w:val="1"/>
      <w:numFmt w:val="bullet"/>
      <w:lvlText w:val=""/>
      <w:lvlJc w:val="left"/>
      <w:pPr>
        <w:ind w:left="6494" w:hanging="360"/>
      </w:pPr>
      <w:rPr>
        <w:rFonts w:ascii="Wingdings" w:hAnsi="Wingdings" w:hint="default"/>
      </w:rPr>
    </w:lvl>
  </w:abstractNum>
  <w:num w:numId="1">
    <w:abstractNumId w:val="6"/>
  </w:num>
  <w:num w:numId="2">
    <w:abstractNumId w:val="5"/>
  </w:num>
  <w:num w:numId="3">
    <w:abstractNumId w:val="13"/>
  </w:num>
  <w:num w:numId="4">
    <w:abstractNumId w:val="24"/>
  </w:num>
  <w:num w:numId="5">
    <w:abstractNumId w:val="26"/>
  </w:num>
  <w:num w:numId="6">
    <w:abstractNumId w:val="28"/>
  </w:num>
  <w:num w:numId="7">
    <w:abstractNumId w:val="23"/>
  </w:num>
  <w:num w:numId="8">
    <w:abstractNumId w:val="17"/>
  </w:num>
  <w:num w:numId="9">
    <w:abstractNumId w:val="15"/>
  </w:num>
  <w:num w:numId="10">
    <w:abstractNumId w:val="7"/>
  </w:num>
  <w:num w:numId="11">
    <w:abstractNumId w:val="4"/>
  </w:num>
  <w:num w:numId="12">
    <w:abstractNumId w:val="22"/>
  </w:num>
  <w:num w:numId="13">
    <w:abstractNumId w:val="25"/>
  </w:num>
  <w:num w:numId="14">
    <w:abstractNumId w:val="20"/>
  </w:num>
  <w:num w:numId="15">
    <w:abstractNumId w:val="9"/>
  </w:num>
  <w:num w:numId="16">
    <w:abstractNumId w:val="19"/>
  </w:num>
  <w:num w:numId="17">
    <w:abstractNumId w:val="0"/>
  </w:num>
  <w:num w:numId="18">
    <w:abstractNumId w:val="14"/>
  </w:num>
  <w:num w:numId="19">
    <w:abstractNumId w:val="12"/>
  </w:num>
  <w:num w:numId="20">
    <w:abstractNumId w:val="21"/>
  </w:num>
  <w:num w:numId="21">
    <w:abstractNumId w:val="1"/>
  </w:num>
  <w:num w:numId="22">
    <w:abstractNumId w:val="18"/>
  </w:num>
  <w:num w:numId="23">
    <w:abstractNumId w:val="27"/>
  </w:num>
  <w:num w:numId="24">
    <w:abstractNumId w:val="8"/>
  </w:num>
  <w:num w:numId="25">
    <w:abstractNumId w:val="3"/>
  </w:num>
  <w:num w:numId="26">
    <w:abstractNumId w:val="10"/>
  </w:num>
  <w:num w:numId="27">
    <w:abstractNumId w:val="2"/>
  </w:num>
  <w:num w:numId="28">
    <w:abstractNumId w:val="16"/>
  </w:num>
  <w:num w:numId="2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5"/>
  <w:proofState w:spelling="clean" w:grammar="clean"/>
  <w:doNotTrackMoves/>
  <w:defaultTabStop w:val="284"/>
  <w:hyphenationZone w:val="283"/>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F015C"/>
    <w:rsid w:val="00001BE3"/>
    <w:rsid w:val="000071E5"/>
    <w:rsid w:val="00050AB1"/>
    <w:rsid w:val="00054F6D"/>
    <w:rsid w:val="00063A80"/>
    <w:rsid w:val="0006451E"/>
    <w:rsid w:val="00070AA1"/>
    <w:rsid w:val="00086172"/>
    <w:rsid w:val="000D04D1"/>
    <w:rsid w:val="000E7EB0"/>
    <w:rsid w:val="000F007E"/>
    <w:rsid w:val="000F6E3E"/>
    <w:rsid w:val="0010311A"/>
    <w:rsid w:val="00115AB6"/>
    <w:rsid w:val="00142FD6"/>
    <w:rsid w:val="001509E0"/>
    <w:rsid w:val="00173A63"/>
    <w:rsid w:val="00181DB2"/>
    <w:rsid w:val="001A5F05"/>
    <w:rsid w:val="001D1ABD"/>
    <w:rsid w:val="001D6BDB"/>
    <w:rsid w:val="001E5BBA"/>
    <w:rsid w:val="002024AC"/>
    <w:rsid w:val="00203DD6"/>
    <w:rsid w:val="00206C34"/>
    <w:rsid w:val="00222686"/>
    <w:rsid w:val="00237127"/>
    <w:rsid w:val="00241F8A"/>
    <w:rsid w:val="00262215"/>
    <w:rsid w:val="00267677"/>
    <w:rsid w:val="002739A3"/>
    <w:rsid w:val="00273CC8"/>
    <w:rsid w:val="002822F9"/>
    <w:rsid w:val="002B1401"/>
    <w:rsid w:val="002D48CA"/>
    <w:rsid w:val="002E5125"/>
    <w:rsid w:val="002E6807"/>
    <w:rsid w:val="002F4AF2"/>
    <w:rsid w:val="00301C19"/>
    <w:rsid w:val="003025DB"/>
    <w:rsid w:val="00337105"/>
    <w:rsid w:val="0034082F"/>
    <w:rsid w:val="003428CB"/>
    <w:rsid w:val="003572E7"/>
    <w:rsid w:val="00360FFF"/>
    <w:rsid w:val="00371C67"/>
    <w:rsid w:val="0038334E"/>
    <w:rsid w:val="0039121F"/>
    <w:rsid w:val="003A2541"/>
    <w:rsid w:val="003B6656"/>
    <w:rsid w:val="003C19A2"/>
    <w:rsid w:val="003E48E2"/>
    <w:rsid w:val="0041183F"/>
    <w:rsid w:val="00421F2A"/>
    <w:rsid w:val="00435488"/>
    <w:rsid w:val="00436143"/>
    <w:rsid w:val="00444B9B"/>
    <w:rsid w:val="00461DB6"/>
    <w:rsid w:val="00495BA7"/>
    <w:rsid w:val="004B055A"/>
    <w:rsid w:val="004B11CF"/>
    <w:rsid w:val="004B1F9D"/>
    <w:rsid w:val="004B4B73"/>
    <w:rsid w:val="004F4ACC"/>
    <w:rsid w:val="00501471"/>
    <w:rsid w:val="00510E17"/>
    <w:rsid w:val="00540C69"/>
    <w:rsid w:val="005534E7"/>
    <w:rsid w:val="005642BC"/>
    <w:rsid w:val="00567839"/>
    <w:rsid w:val="00571586"/>
    <w:rsid w:val="00594561"/>
    <w:rsid w:val="005956C8"/>
    <w:rsid w:val="00596FB9"/>
    <w:rsid w:val="00597589"/>
    <w:rsid w:val="005D17C7"/>
    <w:rsid w:val="005D5A8A"/>
    <w:rsid w:val="005E0253"/>
    <w:rsid w:val="005E610D"/>
    <w:rsid w:val="005F015C"/>
    <w:rsid w:val="00610364"/>
    <w:rsid w:val="00623383"/>
    <w:rsid w:val="00645983"/>
    <w:rsid w:val="006542FF"/>
    <w:rsid w:val="00661C03"/>
    <w:rsid w:val="006765F8"/>
    <w:rsid w:val="006A0FD3"/>
    <w:rsid w:val="006A5F69"/>
    <w:rsid w:val="00717D89"/>
    <w:rsid w:val="007233F9"/>
    <w:rsid w:val="007245B9"/>
    <w:rsid w:val="0072780E"/>
    <w:rsid w:val="00727FF1"/>
    <w:rsid w:val="00731F2D"/>
    <w:rsid w:val="007707EA"/>
    <w:rsid w:val="00775132"/>
    <w:rsid w:val="007852C5"/>
    <w:rsid w:val="00790267"/>
    <w:rsid w:val="007E315A"/>
    <w:rsid w:val="007E5522"/>
    <w:rsid w:val="007F38B0"/>
    <w:rsid w:val="0080753A"/>
    <w:rsid w:val="00807AC1"/>
    <w:rsid w:val="00811567"/>
    <w:rsid w:val="00814DCD"/>
    <w:rsid w:val="0081754F"/>
    <w:rsid w:val="00856F77"/>
    <w:rsid w:val="0086423A"/>
    <w:rsid w:val="0086519C"/>
    <w:rsid w:val="00871D4B"/>
    <w:rsid w:val="00874FE1"/>
    <w:rsid w:val="0089031E"/>
    <w:rsid w:val="008A0FD3"/>
    <w:rsid w:val="008B483C"/>
    <w:rsid w:val="008B6063"/>
    <w:rsid w:val="008B668E"/>
    <w:rsid w:val="008F32C1"/>
    <w:rsid w:val="00902258"/>
    <w:rsid w:val="00934720"/>
    <w:rsid w:val="00952C9A"/>
    <w:rsid w:val="00960350"/>
    <w:rsid w:val="00970BEC"/>
    <w:rsid w:val="00985A50"/>
    <w:rsid w:val="00990751"/>
    <w:rsid w:val="00997678"/>
    <w:rsid w:val="009B0AE2"/>
    <w:rsid w:val="009F26F6"/>
    <w:rsid w:val="00A03D94"/>
    <w:rsid w:val="00A07E16"/>
    <w:rsid w:val="00A125C4"/>
    <w:rsid w:val="00A21FA1"/>
    <w:rsid w:val="00A54B47"/>
    <w:rsid w:val="00A553FF"/>
    <w:rsid w:val="00A71065"/>
    <w:rsid w:val="00A83E23"/>
    <w:rsid w:val="00A8622A"/>
    <w:rsid w:val="00A93A49"/>
    <w:rsid w:val="00AB294B"/>
    <w:rsid w:val="00AB4C01"/>
    <w:rsid w:val="00AD63E9"/>
    <w:rsid w:val="00AF50D2"/>
    <w:rsid w:val="00B10DA7"/>
    <w:rsid w:val="00B35433"/>
    <w:rsid w:val="00B369D6"/>
    <w:rsid w:val="00B544DB"/>
    <w:rsid w:val="00B54F0E"/>
    <w:rsid w:val="00B61DC6"/>
    <w:rsid w:val="00B762AD"/>
    <w:rsid w:val="00B767E6"/>
    <w:rsid w:val="00BA173E"/>
    <w:rsid w:val="00BC41DF"/>
    <w:rsid w:val="00BD03B5"/>
    <w:rsid w:val="00BD3709"/>
    <w:rsid w:val="00BD7146"/>
    <w:rsid w:val="00BE2476"/>
    <w:rsid w:val="00C13251"/>
    <w:rsid w:val="00C165DD"/>
    <w:rsid w:val="00C55E49"/>
    <w:rsid w:val="00C55FC8"/>
    <w:rsid w:val="00C62233"/>
    <w:rsid w:val="00C63365"/>
    <w:rsid w:val="00C653CA"/>
    <w:rsid w:val="00C75D90"/>
    <w:rsid w:val="00C8197D"/>
    <w:rsid w:val="00C83B5A"/>
    <w:rsid w:val="00C85C3F"/>
    <w:rsid w:val="00C87F22"/>
    <w:rsid w:val="00CC1607"/>
    <w:rsid w:val="00CD4206"/>
    <w:rsid w:val="00D054CE"/>
    <w:rsid w:val="00D10C9A"/>
    <w:rsid w:val="00D27C4D"/>
    <w:rsid w:val="00D37EF9"/>
    <w:rsid w:val="00D57D03"/>
    <w:rsid w:val="00D6112A"/>
    <w:rsid w:val="00D73C66"/>
    <w:rsid w:val="00E0729A"/>
    <w:rsid w:val="00E077B9"/>
    <w:rsid w:val="00E146D7"/>
    <w:rsid w:val="00E3574F"/>
    <w:rsid w:val="00E403A0"/>
    <w:rsid w:val="00E460F7"/>
    <w:rsid w:val="00E74C02"/>
    <w:rsid w:val="00E83625"/>
    <w:rsid w:val="00E86C69"/>
    <w:rsid w:val="00ED2123"/>
    <w:rsid w:val="00ED5C08"/>
    <w:rsid w:val="00EE633D"/>
    <w:rsid w:val="00EF31ED"/>
    <w:rsid w:val="00F01196"/>
    <w:rsid w:val="00F14B56"/>
    <w:rsid w:val="00F72534"/>
    <w:rsid w:val="00F864C2"/>
    <w:rsid w:val="00FA652A"/>
    <w:rsid w:val="00FC7245"/>
    <w:rsid w:val="00FD422A"/>
    <w:rsid w:val="00FF2C9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3"/>
    <o:shapelayout v:ext="edit">
      <o:idmap v:ext="edit" data="1"/>
    </o:shapelayout>
  </w:shapeDefaults>
  <w:decimalSymbol w:val=","/>
  <w:listSeparator w:val=";"/>
  <w14:docId w14:val="77A56DC7"/>
  <w15:docId w15:val="{F6945EA9-EE6D-482B-9B77-7C113C4888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871D4B"/>
    <w:pPr>
      <w:spacing w:after="200" w:line="276" w:lineRule="auto"/>
    </w:pPr>
    <w:rPr>
      <w:sz w:val="22"/>
      <w:szCs w:val="2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link w:val="CorpotestoCarattere"/>
    <w:uiPriority w:val="99"/>
    <w:rsid w:val="004B11CF"/>
    <w:pPr>
      <w:spacing w:after="120"/>
    </w:pPr>
    <w:rPr>
      <w:sz w:val="20"/>
      <w:szCs w:val="20"/>
      <w:lang w:eastAsia="it-IT"/>
    </w:rPr>
  </w:style>
  <w:style w:type="character" w:customStyle="1" w:styleId="CorpotestoCarattere">
    <w:name w:val="Corpo testo Carattere"/>
    <w:link w:val="Corpotesto"/>
    <w:uiPriority w:val="99"/>
    <w:locked/>
    <w:rsid w:val="004B11CF"/>
    <w:rPr>
      <w:rFonts w:cs="Times New Roman"/>
    </w:rPr>
  </w:style>
  <w:style w:type="paragraph" w:styleId="Paragrafoelenco">
    <w:name w:val="List Paragraph"/>
    <w:basedOn w:val="Normale"/>
    <w:uiPriority w:val="34"/>
    <w:qFormat/>
    <w:rsid w:val="00E403A0"/>
    <w:pPr>
      <w:ind w:left="720"/>
      <w:contextualSpacing/>
    </w:pPr>
  </w:style>
  <w:style w:type="paragraph" w:styleId="Intestazione">
    <w:name w:val="header"/>
    <w:basedOn w:val="Normale"/>
    <w:link w:val="IntestazioneCarattere"/>
    <w:uiPriority w:val="99"/>
    <w:rsid w:val="00E403A0"/>
    <w:pPr>
      <w:tabs>
        <w:tab w:val="center" w:pos="4819"/>
        <w:tab w:val="right" w:pos="9638"/>
      </w:tabs>
      <w:spacing w:after="0" w:line="240" w:lineRule="auto"/>
    </w:pPr>
    <w:rPr>
      <w:sz w:val="20"/>
      <w:szCs w:val="20"/>
      <w:lang w:eastAsia="it-IT"/>
    </w:rPr>
  </w:style>
  <w:style w:type="character" w:customStyle="1" w:styleId="IntestazioneCarattere">
    <w:name w:val="Intestazione Carattere"/>
    <w:link w:val="Intestazione"/>
    <w:uiPriority w:val="99"/>
    <w:locked/>
    <w:rsid w:val="00E403A0"/>
    <w:rPr>
      <w:rFonts w:cs="Times New Roman"/>
    </w:rPr>
  </w:style>
  <w:style w:type="paragraph" w:styleId="Pidipagina">
    <w:name w:val="footer"/>
    <w:basedOn w:val="Normale"/>
    <w:link w:val="PidipaginaCarattere"/>
    <w:uiPriority w:val="99"/>
    <w:rsid w:val="00E403A0"/>
    <w:pPr>
      <w:tabs>
        <w:tab w:val="center" w:pos="4819"/>
        <w:tab w:val="right" w:pos="9638"/>
      </w:tabs>
      <w:spacing w:after="0" w:line="240" w:lineRule="auto"/>
    </w:pPr>
    <w:rPr>
      <w:sz w:val="20"/>
      <w:szCs w:val="20"/>
      <w:lang w:eastAsia="it-IT"/>
    </w:rPr>
  </w:style>
  <w:style w:type="character" w:customStyle="1" w:styleId="PidipaginaCarattere">
    <w:name w:val="Piè di pagina Carattere"/>
    <w:link w:val="Pidipagina"/>
    <w:uiPriority w:val="99"/>
    <w:locked/>
    <w:rsid w:val="00E403A0"/>
    <w:rPr>
      <w:rFonts w:cs="Times New Roman"/>
    </w:rPr>
  </w:style>
  <w:style w:type="paragraph" w:styleId="Testofumetto">
    <w:name w:val="Balloon Text"/>
    <w:basedOn w:val="Normale"/>
    <w:link w:val="TestofumettoCarattere"/>
    <w:uiPriority w:val="99"/>
    <w:semiHidden/>
    <w:rsid w:val="00222686"/>
    <w:pPr>
      <w:spacing w:after="0" w:line="240" w:lineRule="auto"/>
    </w:pPr>
    <w:rPr>
      <w:rFonts w:ascii="Tahoma" w:hAnsi="Tahoma"/>
      <w:sz w:val="16"/>
      <w:szCs w:val="16"/>
      <w:lang w:eastAsia="it-IT"/>
    </w:rPr>
  </w:style>
  <w:style w:type="character" w:customStyle="1" w:styleId="TestofumettoCarattere">
    <w:name w:val="Testo fumetto Carattere"/>
    <w:link w:val="Testofumetto"/>
    <w:uiPriority w:val="99"/>
    <w:semiHidden/>
    <w:locked/>
    <w:rsid w:val="00222686"/>
    <w:rPr>
      <w:rFonts w:ascii="Tahoma" w:hAnsi="Tahoma" w:cs="Times New Roman"/>
      <w:sz w:val="16"/>
    </w:rPr>
  </w:style>
  <w:style w:type="character" w:styleId="Enfasigrassetto">
    <w:name w:val="Strong"/>
    <w:uiPriority w:val="99"/>
    <w:qFormat/>
    <w:rsid w:val="002D48CA"/>
    <w:rPr>
      <w:rFonts w:cs="Times New Roman"/>
      <w:b/>
    </w:rPr>
  </w:style>
  <w:style w:type="paragraph" w:customStyle="1" w:styleId="Default">
    <w:name w:val="Default"/>
    <w:rsid w:val="00F864C2"/>
    <w:pPr>
      <w:autoSpaceDE w:val="0"/>
      <w:autoSpaceDN w:val="0"/>
      <w:adjustRightInd w:val="0"/>
    </w:pPr>
    <w:rPr>
      <w:rFonts w:ascii="Times New Roman" w:hAnsi="Times New Roman"/>
      <w:color w:val="000000"/>
      <w:sz w:val="24"/>
      <w:szCs w:val="24"/>
    </w:rPr>
  </w:style>
  <w:style w:type="character" w:styleId="Collegamentoipertestuale">
    <w:name w:val="Hyperlink"/>
    <w:uiPriority w:val="99"/>
    <w:unhideWhenUsed/>
    <w:rsid w:val="00A93A49"/>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228</TotalTime>
  <Pages>4</Pages>
  <Words>1316</Words>
  <Characters>7502</Characters>
  <Application>Microsoft Office Word</Application>
  <DocSecurity>0</DocSecurity>
  <Lines>62</Lines>
  <Paragraphs>17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ANNA MARIA ELEONORA ROSARIA INTRAVAJA</cp:lastModifiedBy>
  <cp:revision>20</cp:revision>
  <cp:lastPrinted>2018-05-04T13:38:00Z</cp:lastPrinted>
  <dcterms:created xsi:type="dcterms:W3CDTF">2018-05-04T13:58:00Z</dcterms:created>
  <dcterms:modified xsi:type="dcterms:W3CDTF">2020-10-03T20:34:00Z</dcterms:modified>
</cp:coreProperties>
</file>