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BEBC59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61689">
        <w:rPr>
          <w:rFonts w:cs="Tahoma"/>
          <w:b/>
          <w:bCs/>
          <w:sz w:val="20"/>
          <w:szCs w:val="20"/>
        </w:rPr>
        <w:t>1</w:t>
      </w:r>
      <w:r w:rsidR="009F240D">
        <w:rPr>
          <w:rFonts w:cs="Tahoma"/>
          <w:b/>
          <w:bCs/>
          <w:sz w:val="20"/>
          <w:szCs w:val="20"/>
        </w:rPr>
        <w:t>23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F240D">
        <w:rPr>
          <w:rFonts w:cs="Tahoma"/>
          <w:b/>
          <w:bCs/>
          <w:sz w:val="20"/>
          <w:szCs w:val="20"/>
        </w:rPr>
        <w:t>27</w:t>
      </w:r>
      <w:r w:rsidR="00D40913">
        <w:rPr>
          <w:rFonts w:cs="Tahoma"/>
          <w:b/>
          <w:bCs/>
          <w:sz w:val="20"/>
          <w:szCs w:val="20"/>
        </w:rPr>
        <w:t>/</w:t>
      </w:r>
      <w:r w:rsidR="00361689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61689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5E8877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361689">
        <w:rPr>
          <w:rFonts w:cs="Tahoma"/>
          <w:b/>
          <w:bCs/>
          <w:color w:val="000000"/>
          <w:sz w:val="20"/>
          <w:szCs w:val="20"/>
        </w:rPr>
        <w:t>n°1</w:t>
      </w:r>
      <w:r w:rsidR="00AD519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5381871"/>
      <w:bookmarkStart w:id="3" w:name="_Hlk55561095"/>
      <w:r w:rsidR="009F240D" w:rsidRPr="009F240D">
        <w:rPr>
          <w:rFonts w:cs="Tahoma"/>
          <w:b/>
          <w:bCs/>
          <w:color w:val="000000"/>
          <w:sz w:val="20"/>
          <w:szCs w:val="20"/>
        </w:rPr>
        <w:t>GPS Garmin</w:t>
      </w:r>
      <w:bookmarkEnd w:id="3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F240D" w:rsidRPr="009F240D">
        <w:rPr>
          <w:rFonts w:cs="Tahoma"/>
          <w:b/>
          <w:bCs/>
          <w:color w:val="000000"/>
          <w:sz w:val="20"/>
          <w:szCs w:val="20"/>
        </w:rPr>
        <w:t>Z3E2EF032E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3FB0D2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4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4"/>
      <w:r w:rsidR="00CA54B5">
        <w:rPr>
          <w:rFonts w:cs="Tahoma"/>
          <w:bCs/>
          <w:sz w:val="20"/>
          <w:szCs w:val="20"/>
        </w:rPr>
        <w:t>“</w:t>
      </w:r>
      <w:bookmarkStart w:id="5" w:name="_Hlk55561232"/>
      <w:r w:rsidR="009F240D" w:rsidRPr="009F240D">
        <w:rPr>
          <w:rFonts w:cs="Tahoma"/>
          <w:bCs/>
          <w:sz w:val="20"/>
          <w:szCs w:val="20"/>
        </w:rPr>
        <w:t>000024_RIASSEGNAZIONE_ECONOMIE_2019</w:t>
      </w:r>
      <w:bookmarkEnd w:id="5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361689">
        <w:rPr>
          <w:rFonts w:cs="Tahoma"/>
          <w:bCs/>
          <w:sz w:val="20"/>
          <w:szCs w:val="20"/>
        </w:rPr>
        <w:t>Ciro Cucciniello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8C0B53">
        <w:rPr>
          <w:rFonts w:cs="Tahoma"/>
          <w:bCs/>
          <w:sz w:val="20"/>
          <w:szCs w:val="20"/>
        </w:rPr>
        <w:t xml:space="preserve">del </w:t>
      </w:r>
      <w:r w:rsidR="009F240D" w:rsidRPr="009F240D">
        <w:rPr>
          <w:rFonts w:cs="Tahoma"/>
          <w:bCs/>
          <w:sz w:val="20"/>
          <w:szCs w:val="20"/>
        </w:rPr>
        <w:t>21/10/2020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F240D">
        <w:rPr>
          <w:rFonts w:cs="Tahoma"/>
          <w:bCs/>
          <w:sz w:val="20"/>
          <w:szCs w:val="20"/>
        </w:rPr>
        <w:t xml:space="preserve">prot. </w:t>
      </w:r>
      <w:r w:rsidR="009F240D" w:rsidRPr="009F240D">
        <w:rPr>
          <w:rFonts w:cs="Tahoma"/>
          <w:bCs/>
          <w:sz w:val="20"/>
          <w:szCs w:val="20"/>
        </w:rPr>
        <w:t xml:space="preserve">2020/0086109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361689">
        <w:rPr>
          <w:rFonts w:cs="Tahoma"/>
          <w:bCs/>
          <w:sz w:val="20"/>
          <w:szCs w:val="20"/>
        </w:rPr>
        <w:t xml:space="preserve"> n°1 “</w:t>
      </w:r>
      <w:r w:rsidR="009F240D" w:rsidRPr="009F240D">
        <w:rPr>
          <w:rFonts w:cs="Tahoma"/>
          <w:bCs/>
          <w:sz w:val="20"/>
          <w:szCs w:val="20"/>
        </w:rPr>
        <w:t>GPS Garmin</w:t>
      </w:r>
      <w:r w:rsidR="008C0B53" w:rsidRPr="008C0B53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D3B95D8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9F240D" w:rsidRPr="009F240D">
        <w:rPr>
          <w:rFonts w:cs="Tahoma"/>
          <w:bCs/>
          <w:sz w:val="20"/>
          <w:szCs w:val="20"/>
        </w:rPr>
        <w:t>AC COMPUTER COGONI ALESSANDRO</w:t>
      </w:r>
      <w:r w:rsidR="009F240D">
        <w:rPr>
          <w:rFonts w:cs="Tahoma"/>
          <w:bCs/>
          <w:sz w:val="20"/>
          <w:szCs w:val="20"/>
        </w:rPr>
        <w:t xml:space="preserve"> – Cagliari – p.i.</w:t>
      </w:r>
      <w:r w:rsidR="009F240D" w:rsidRPr="009F240D">
        <w:t xml:space="preserve"> </w:t>
      </w:r>
      <w:r w:rsidR="009F240D" w:rsidRPr="009F240D">
        <w:rPr>
          <w:rFonts w:cs="Tahoma"/>
          <w:bCs/>
          <w:sz w:val="20"/>
          <w:szCs w:val="20"/>
        </w:rPr>
        <w:t>02050120928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5382057"/>
      <w:r w:rsidR="009F240D" w:rsidRPr="009F240D">
        <w:rPr>
          <w:rFonts w:cs="Tahoma"/>
          <w:bCs/>
          <w:sz w:val="20"/>
          <w:szCs w:val="20"/>
        </w:rPr>
        <w:t>363,03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69AA23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5561319"/>
      <w:r w:rsidR="009F240D" w:rsidRPr="009F240D">
        <w:rPr>
          <w:rFonts w:cs="Tahoma"/>
          <w:bCs/>
          <w:sz w:val="20"/>
          <w:szCs w:val="20"/>
        </w:rPr>
        <w:t>000024_RIASSEGNAZIONE_ECONOMIE_2019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71F06C9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9F240D" w:rsidRPr="009F240D">
        <w:rPr>
          <w:sz w:val="20"/>
          <w:szCs w:val="20"/>
        </w:rPr>
        <w:t>AC COMPUTER COGONI ALESSANDRO – Cagliari – p.i. 02050120928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E3160E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9F240D">
        <w:rPr>
          <w:rFonts w:cs="Tahoma"/>
          <w:bCs/>
          <w:sz w:val="20"/>
          <w:szCs w:val="20"/>
        </w:rPr>
        <w:t xml:space="preserve"> </w:t>
      </w:r>
      <w:r w:rsidR="009F240D" w:rsidRPr="009F240D">
        <w:rPr>
          <w:rFonts w:cs="Tahoma"/>
          <w:bCs/>
          <w:sz w:val="20"/>
          <w:szCs w:val="20"/>
        </w:rPr>
        <w:t xml:space="preserve">363,03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9F240D" w:rsidRPr="009F240D">
        <w:rPr>
          <w:rFonts w:cs="Tahoma"/>
          <w:bCs/>
          <w:sz w:val="20"/>
          <w:szCs w:val="20"/>
        </w:rPr>
        <w:t>000024_RIASSEGNAZIONE_ECONOMIE_2019</w:t>
      </w:r>
      <w:bookmarkStart w:id="11" w:name="_GoBack"/>
      <w:bookmarkEnd w:id="11"/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BA544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6168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34A03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377D6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2A98A" w14:textId="77777777" w:rsidR="006273C2" w:rsidRDefault="006273C2" w:rsidP="002558D8">
      <w:pPr>
        <w:spacing w:line="240" w:lineRule="auto"/>
      </w:pPr>
      <w:r>
        <w:separator/>
      </w:r>
    </w:p>
  </w:endnote>
  <w:endnote w:type="continuationSeparator" w:id="0">
    <w:p w14:paraId="528B7883" w14:textId="77777777" w:rsidR="006273C2" w:rsidRDefault="006273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8CAA4" w14:textId="77777777" w:rsidR="006273C2" w:rsidRDefault="006273C2" w:rsidP="002558D8">
      <w:pPr>
        <w:spacing w:line="240" w:lineRule="auto"/>
      </w:pPr>
      <w:r>
        <w:separator/>
      </w:r>
    </w:p>
  </w:footnote>
  <w:footnote w:type="continuationSeparator" w:id="0">
    <w:p w14:paraId="15FE30B9" w14:textId="77777777" w:rsidR="006273C2" w:rsidRDefault="006273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43FE"/>
    <w:rsid w:val="00347B0E"/>
    <w:rsid w:val="00361689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273C2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77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0B53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240D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2DBBB-AD6B-465E-B35D-B752F783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2020-11-06T12:21:00Z</dcterms:modified>
</cp:coreProperties>
</file>