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311E49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proofErr w:type="gramStart"/>
      <w:r w:rsidR="00676035">
        <w:rPr>
          <w:rFonts w:cs="Tahoma"/>
          <w:b/>
          <w:bCs/>
          <w:sz w:val="20"/>
          <w:szCs w:val="20"/>
        </w:rPr>
        <w:t>63</w:t>
      </w:r>
      <w:r w:rsidR="00B971DE">
        <w:rPr>
          <w:rFonts w:cs="Tahoma"/>
          <w:b/>
          <w:bCs/>
          <w:sz w:val="20"/>
          <w:szCs w:val="20"/>
        </w:rPr>
        <w:t xml:space="preserve"> 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proofErr w:type="gramEnd"/>
      <w:r w:rsidR="009227BA">
        <w:rPr>
          <w:rFonts w:cs="Tahoma"/>
          <w:b/>
          <w:bCs/>
          <w:sz w:val="20"/>
          <w:szCs w:val="20"/>
        </w:rPr>
        <w:t xml:space="preserve"> </w:t>
      </w:r>
      <w:r w:rsidR="00676035">
        <w:rPr>
          <w:rFonts w:cs="Tahoma"/>
          <w:b/>
          <w:bCs/>
          <w:sz w:val="20"/>
          <w:szCs w:val="20"/>
        </w:rPr>
        <w:t>28/07/2020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2205A5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B971DE">
        <w:rPr>
          <w:rFonts w:cs="Tahoma"/>
          <w:b/>
          <w:bCs/>
          <w:color w:val="000000"/>
          <w:sz w:val="20"/>
          <w:szCs w:val="20"/>
        </w:rPr>
        <w:t>3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B971DE">
        <w:rPr>
          <w:rFonts w:cs="Tahoma"/>
          <w:b/>
          <w:bCs/>
          <w:color w:val="000000"/>
          <w:sz w:val="20"/>
          <w:szCs w:val="20"/>
        </w:rPr>
        <w:t>bottiglie da 1000 ml e da 500 ml di acido nitrico, acido cloridrico, acido fluoridrico SUBRAPUR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971DE" w:rsidRPr="00B971DE">
        <w:rPr>
          <w:rFonts w:cs="Tahoma"/>
          <w:b/>
          <w:bCs/>
          <w:color w:val="000000"/>
          <w:sz w:val="20"/>
          <w:szCs w:val="20"/>
        </w:rPr>
        <w:t>ZB42DCFC8B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57C2F9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B971DE" w:rsidRPr="00B971DE">
        <w:rPr>
          <w:rFonts w:cs="Tahoma"/>
          <w:bCs/>
          <w:sz w:val="20"/>
          <w:szCs w:val="20"/>
        </w:rPr>
        <w:t>000024_Assegn_straord_CdA_del_24/04/2020_LAB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B971DE">
        <w:rPr>
          <w:rFonts w:cs="Tahoma"/>
          <w:bCs/>
          <w:sz w:val="20"/>
          <w:szCs w:val="20"/>
        </w:rPr>
        <w:t>Massimo D’Antonio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971DE" w:rsidRPr="00B971DE">
        <w:rPr>
          <w:rFonts w:cs="Tahoma"/>
          <w:bCs/>
          <w:sz w:val="20"/>
          <w:szCs w:val="20"/>
        </w:rPr>
        <w:t>26/06/2020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B971DE">
        <w:rPr>
          <w:rFonts w:cs="Tahoma"/>
          <w:bCs/>
          <w:sz w:val="20"/>
          <w:szCs w:val="20"/>
        </w:rPr>
        <w:t xml:space="preserve">prot. </w:t>
      </w:r>
      <w:r w:rsidR="00B971DE" w:rsidRPr="00B971DE">
        <w:rPr>
          <w:rFonts w:cs="Tahoma"/>
          <w:bCs/>
          <w:sz w:val="20"/>
          <w:szCs w:val="20"/>
        </w:rPr>
        <w:t>0052167</w:t>
      </w:r>
      <w:r w:rsidR="00B971DE">
        <w:rPr>
          <w:rFonts w:cs="Tahoma"/>
          <w:bCs/>
          <w:sz w:val="20"/>
          <w:szCs w:val="20"/>
        </w:rPr>
        <w:t xml:space="preserve"> del </w:t>
      </w:r>
      <w:proofErr w:type="gramStart"/>
      <w:r w:rsidR="00B971DE">
        <w:rPr>
          <w:rFonts w:cs="Tahoma"/>
          <w:bCs/>
          <w:sz w:val="20"/>
          <w:szCs w:val="20"/>
        </w:rPr>
        <w:t xml:space="preserve">2020 </w:t>
      </w:r>
      <w:r w:rsidR="00B971DE" w:rsidRPr="00B971DE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si</w:t>
      </w:r>
      <w:proofErr w:type="gramEnd"/>
      <w:r w:rsidR="00E3494C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B971DE">
        <w:rPr>
          <w:rFonts w:cs="Tahoma"/>
          <w:bCs/>
          <w:sz w:val="20"/>
          <w:szCs w:val="20"/>
        </w:rPr>
        <w:t>3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B971DE" w:rsidRPr="00B971DE">
        <w:rPr>
          <w:rFonts w:cs="Tahoma"/>
          <w:bCs/>
          <w:sz w:val="20"/>
          <w:szCs w:val="20"/>
        </w:rPr>
        <w:t>bottiglie da 1000 ml e da 500 ml di acido nitrico, acido cloridrico, acido fluoridrico SUBRAPUR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E27AC3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</w:t>
      </w:r>
      <w:r w:rsidR="00623155">
        <w:rPr>
          <w:rFonts w:cs="Tahoma"/>
          <w:bCs/>
          <w:sz w:val="20"/>
          <w:szCs w:val="20"/>
        </w:rPr>
        <w:t xml:space="preserve"> dal prof. M. D’Antonio </w:t>
      </w:r>
      <w:r w:rsidR="00E3494C" w:rsidRPr="006845E7">
        <w:rPr>
          <w:rFonts w:cs="Tahoma"/>
          <w:bCs/>
          <w:sz w:val="20"/>
          <w:szCs w:val="20"/>
        </w:rPr>
        <w:t xml:space="preserve">sul MePA </w:t>
      </w:r>
      <w:r w:rsidR="006816D2">
        <w:rPr>
          <w:rFonts w:cs="Tahoma"/>
          <w:bCs/>
          <w:sz w:val="20"/>
          <w:szCs w:val="20"/>
        </w:rPr>
        <w:t>è stato individuato il preventivo di una sola ditta</w:t>
      </w:r>
      <w:bookmarkStart w:id="3" w:name="_Hlk493241687"/>
      <w:r w:rsidR="006816D2">
        <w:rPr>
          <w:rFonts w:cs="Tahoma"/>
          <w:bCs/>
          <w:sz w:val="20"/>
          <w:szCs w:val="20"/>
        </w:rPr>
        <w:t>, la ditta</w:t>
      </w:r>
      <w:r w:rsidR="002D2FD4">
        <w:rPr>
          <w:rFonts w:cs="Tahoma"/>
          <w:bCs/>
          <w:sz w:val="20"/>
          <w:szCs w:val="20"/>
        </w:rPr>
        <w:t xml:space="preserve"> </w:t>
      </w:r>
      <w:r w:rsidR="00B971DE" w:rsidRPr="00B971DE">
        <w:rPr>
          <w:rFonts w:cs="Tahoma"/>
          <w:bCs/>
          <w:sz w:val="20"/>
          <w:szCs w:val="20"/>
        </w:rPr>
        <w:t>VWR INTERNATIONAL S.R.L.</w:t>
      </w:r>
      <w:r w:rsidR="00B971DE">
        <w:rPr>
          <w:rFonts w:cs="Tahoma"/>
          <w:bCs/>
          <w:sz w:val="20"/>
          <w:szCs w:val="20"/>
        </w:rPr>
        <w:t xml:space="preserve"> – Milano –</w:t>
      </w:r>
      <w:r w:rsidR="00B971DE" w:rsidRPr="00B971DE">
        <w:t xml:space="preserve"> </w:t>
      </w:r>
      <w:r w:rsidR="00B971DE">
        <w:t xml:space="preserve">p.i. </w:t>
      </w:r>
      <w:r w:rsidR="00B971DE" w:rsidRPr="00B971DE">
        <w:rPr>
          <w:rFonts w:cs="Tahoma"/>
          <w:bCs/>
          <w:sz w:val="20"/>
          <w:szCs w:val="20"/>
        </w:rPr>
        <w:t>12864800151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6816D2" w:rsidRPr="006816D2">
        <w:rPr>
          <w:rFonts w:cs="Tahoma"/>
          <w:bCs/>
          <w:sz w:val="20"/>
          <w:szCs w:val="20"/>
        </w:rPr>
        <w:t xml:space="preserve">1.638,30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8AB57D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1327110"/>
      <w:r w:rsidR="006816D2" w:rsidRPr="006816D2">
        <w:rPr>
          <w:rFonts w:cs="Tahoma"/>
          <w:bCs/>
          <w:sz w:val="20"/>
          <w:szCs w:val="20"/>
        </w:rPr>
        <w:t>000024_Assegn_straord_CdA_del_24/04/2020_LAB</w:t>
      </w:r>
      <w:bookmarkEnd w:id="6"/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1658CF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816D2" w:rsidRPr="006816D2">
        <w:rPr>
          <w:sz w:val="20"/>
          <w:szCs w:val="20"/>
        </w:rPr>
        <w:t>VWR INTERNATIONAL S.R.L. – Milano – p.i. 12864800151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95B608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816D2" w:rsidRPr="006816D2">
        <w:rPr>
          <w:rFonts w:cs="Tahoma"/>
          <w:bCs/>
          <w:sz w:val="20"/>
          <w:szCs w:val="20"/>
        </w:rPr>
        <w:t xml:space="preserve">1.638,30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6816D2" w:rsidRPr="006816D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E331D9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816D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3155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035"/>
    <w:rsid w:val="006764E1"/>
    <w:rsid w:val="00676FA5"/>
    <w:rsid w:val="006813F4"/>
    <w:rsid w:val="006816D2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971DE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561A6-5E5D-4066-B9CA-7AC02F60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2020-09-29T10:20:00Z</dcterms:modified>
</cp:coreProperties>
</file>