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:rsid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:rsidR="00821610" w:rsidRDefault="00C328DF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DETERMINA </w:t>
      </w:r>
      <w:r w:rsidR="00470FBE">
        <w:rPr>
          <w:b/>
          <w:bCs/>
          <w:sz w:val="22"/>
          <w:szCs w:val="22"/>
        </w:rPr>
        <w:t xml:space="preserve">DI ACQUISTO </w:t>
      </w:r>
      <w:r w:rsidR="00AD780C">
        <w:rPr>
          <w:b/>
          <w:bCs/>
          <w:sz w:val="22"/>
          <w:szCs w:val="22"/>
        </w:rPr>
        <w:t>N.</w:t>
      </w:r>
      <w:r w:rsidR="00A45EE9">
        <w:rPr>
          <w:b/>
          <w:bCs/>
          <w:sz w:val="22"/>
          <w:szCs w:val="22"/>
        </w:rPr>
        <w:t xml:space="preserve"> </w:t>
      </w:r>
      <w:r w:rsidR="000A4B2F">
        <w:rPr>
          <w:b/>
          <w:bCs/>
          <w:sz w:val="22"/>
          <w:szCs w:val="22"/>
        </w:rPr>
        <w:t>81</w:t>
      </w:r>
      <w:r w:rsidR="00A45EE9">
        <w:rPr>
          <w:b/>
          <w:bCs/>
          <w:sz w:val="22"/>
          <w:szCs w:val="22"/>
        </w:rPr>
        <w:t>/TM DEL 01/07/2020</w:t>
      </w:r>
      <w:r w:rsidR="00AD780C">
        <w:rPr>
          <w:b/>
          <w:bCs/>
          <w:sz w:val="22"/>
          <w:szCs w:val="22"/>
        </w:rPr>
        <w:t xml:space="preserve"> </w:t>
      </w:r>
      <w:r w:rsidR="0041082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</w:p>
    <w:p w:rsidR="00A251D3" w:rsidRPr="00BA5768" w:rsidRDefault="00A251D3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:rsidR="00BA5768" w:rsidRPr="00BA5768" w:rsidRDefault="00BA5768" w:rsidP="00BA5768">
      <w:pPr>
        <w:tabs>
          <w:tab w:val="left" w:pos="3221"/>
        </w:tabs>
        <w:kinsoku w:val="0"/>
        <w:overflowPunct w:val="0"/>
        <w:spacing w:before="1"/>
        <w:jc w:val="both"/>
        <w:rPr>
          <w:bCs/>
          <w:sz w:val="22"/>
          <w:szCs w:val="22"/>
        </w:rPr>
      </w:pPr>
    </w:p>
    <w:p w:rsidR="00BA5768" w:rsidRPr="0017364A" w:rsidRDefault="00821610" w:rsidP="00821610">
      <w:pPr>
        <w:tabs>
          <w:tab w:val="left" w:pos="3221"/>
        </w:tabs>
        <w:kinsoku w:val="0"/>
        <w:overflowPunct w:val="0"/>
        <w:spacing w:before="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OGGETTO:</w:t>
      </w:r>
      <w:r w:rsidR="00961A56">
        <w:rPr>
          <w:b/>
          <w:bCs/>
          <w:sz w:val="22"/>
          <w:szCs w:val="22"/>
        </w:rPr>
        <w:t xml:space="preserve"> </w:t>
      </w:r>
      <w:r w:rsidRPr="005508DF">
        <w:rPr>
          <w:bCs/>
          <w:sz w:val="22"/>
          <w:szCs w:val="22"/>
        </w:rPr>
        <w:t xml:space="preserve">Procedura negoziata senza previa pubblicazione del bando di gara, ex. Art.63, comma 2, </w:t>
      </w:r>
      <w:proofErr w:type="spellStart"/>
      <w:r w:rsidRPr="005508DF">
        <w:rPr>
          <w:bCs/>
          <w:sz w:val="22"/>
          <w:szCs w:val="22"/>
        </w:rPr>
        <w:t>lett</w:t>
      </w:r>
      <w:proofErr w:type="spellEnd"/>
      <w:r w:rsidRPr="005508DF">
        <w:rPr>
          <w:bCs/>
          <w:sz w:val="22"/>
          <w:szCs w:val="22"/>
        </w:rPr>
        <w:t>. b)</w:t>
      </w:r>
      <w:r w:rsidR="007953C1" w:rsidRPr="005508DF">
        <w:rPr>
          <w:bCs/>
          <w:sz w:val="22"/>
          <w:szCs w:val="22"/>
        </w:rPr>
        <w:t xml:space="preserve"> per la fornitura di</w:t>
      </w:r>
      <w:r w:rsidR="007953C1">
        <w:rPr>
          <w:b/>
          <w:bCs/>
          <w:sz w:val="22"/>
          <w:szCs w:val="22"/>
        </w:rPr>
        <w:t xml:space="preserve"> </w:t>
      </w:r>
      <w:r w:rsidR="00A251D3">
        <w:rPr>
          <w:b/>
          <w:bCs/>
          <w:sz w:val="22"/>
          <w:szCs w:val="22"/>
        </w:rPr>
        <w:t xml:space="preserve">una licenza-software GABI per </w:t>
      </w:r>
      <w:proofErr w:type="spellStart"/>
      <w:r w:rsidR="00A251D3">
        <w:rPr>
          <w:b/>
          <w:bCs/>
          <w:sz w:val="22"/>
          <w:szCs w:val="22"/>
        </w:rPr>
        <w:t>anlisi</w:t>
      </w:r>
      <w:proofErr w:type="spellEnd"/>
      <w:r w:rsidR="00A251D3">
        <w:rPr>
          <w:b/>
          <w:bCs/>
          <w:sz w:val="22"/>
          <w:szCs w:val="22"/>
        </w:rPr>
        <w:t xml:space="preserve"> LCA</w:t>
      </w:r>
    </w:p>
    <w:p w:rsidR="00BA5768" w:rsidRDefault="00BA5768" w:rsidP="00BA5768">
      <w:pPr>
        <w:tabs>
          <w:tab w:val="left" w:pos="3309"/>
        </w:tabs>
        <w:kinsoku w:val="0"/>
        <w:overflowPunct w:val="0"/>
        <w:spacing w:line="252" w:lineRule="exact"/>
        <w:jc w:val="both"/>
        <w:rPr>
          <w:sz w:val="22"/>
          <w:szCs w:val="22"/>
        </w:rPr>
      </w:pPr>
      <w:r w:rsidRPr="005C5E05">
        <w:rPr>
          <w:bCs/>
          <w:spacing w:val="-6"/>
          <w:sz w:val="22"/>
          <w:szCs w:val="22"/>
        </w:rPr>
        <w:t>C</w:t>
      </w:r>
      <w:r w:rsidRPr="005C5E05">
        <w:rPr>
          <w:bCs/>
          <w:spacing w:val="-5"/>
          <w:sz w:val="22"/>
          <w:szCs w:val="22"/>
        </w:rPr>
        <w:t>.I</w:t>
      </w:r>
      <w:r w:rsidRPr="005C5E05">
        <w:rPr>
          <w:bCs/>
          <w:spacing w:val="-3"/>
          <w:sz w:val="22"/>
          <w:szCs w:val="22"/>
        </w:rPr>
        <w:t>.</w:t>
      </w:r>
      <w:r w:rsidRPr="005C5E05">
        <w:rPr>
          <w:bCs/>
          <w:spacing w:val="-7"/>
          <w:sz w:val="22"/>
          <w:szCs w:val="22"/>
        </w:rPr>
        <w:t>G</w:t>
      </w:r>
      <w:r w:rsidRPr="005C5E05">
        <w:rPr>
          <w:bCs/>
          <w:sz w:val="22"/>
          <w:szCs w:val="22"/>
        </w:rPr>
        <w:t xml:space="preserve">. </w:t>
      </w:r>
      <w:r w:rsidR="00351D1D" w:rsidRPr="00351D1D">
        <w:rPr>
          <w:bCs/>
          <w:sz w:val="22"/>
          <w:szCs w:val="22"/>
        </w:rPr>
        <w:t>Z302D75321</w:t>
      </w:r>
    </w:p>
    <w:p w:rsidR="00BA5768" w:rsidRDefault="00BA5768" w:rsidP="00BA576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BA5768" w:rsidRDefault="00BA5768" w:rsidP="00BA576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BA5768" w:rsidRDefault="00BA5768" w:rsidP="00BA5768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BA5768" w:rsidRDefault="00BA5768" w:rsidP="00BA5768">
      <w:pPr>
        <w:kinsoku w:val="0"/>
        <w:overflowPunct w:val="0"/>
        <w:spacing w:before="72"/>
        <w:jc w:val="center"/>
        <w:rPr>
          <w:b/>
          <w:bCs/>
          <w:spacing w:val="-2"/>
          <w:sz w:val="28"/>
          <w:szCs w:val="28"/>
        </w:rPr>
      </w:pPr>
      <w:r w:rsidRPr="00F929F0">
        <w:rPr>
          <w:b/>
          <w:bCs/>
          <w:sz w:val="28"/>
          <w:szCs w:val="28"/>
        </w:rPr>
        <w:t xml:space="preserve">IL </w:t>
      </w:r>
      <w:r w:rsidRPr="00F929F0">
        <w:rPr>
          <w:b/>
          <w:bCs/>
          <w:spacing w:val="-2"/>
          <w:sz w:val="28"/>
          <w:szCs w:val="28"/>
        </w:rPr>
        <w:t>DIRETTORE</w:t>
      </w:r>
    </w:p>
    <w:p w:rsidR="004B33F9" w:rsidRPr="00F929F0" w:rsidRDefault="004B33F9" w:rsidP="00BA5768">
      <w:pPr>
        <w:kinsoku w:val="0"/>
        <w:overflowPunct w:val="0"/>
        <w:spacing w:before="72"/>
        <w:jc w:val="center"/>
        <w:rPr>
          <w:sz w:val="28"/>
          <w:szCs w:val="28"/>
        </w:rPr>
      </w:pPr>
    </w:p>
    <w:p w:rsidR="004B33F9" w:rsidRPr="004B33F9" w:rsidRDefault="004B33F9" w:rsidP="004B33F9">
      <w:pPr>
        <w:jc w:val="both"/>
        <w:rPr>
          <w:b/>
        </w:rPr>
      </w:pPr>
      <w:r w:rsidRPr="004B33F9">
        <w:rPr>
          <w:b/>
        </w:rPr>
        <w:t xml:space="preserve">VISTO </w:t>
      </w:r>
      <w:r w:rsidRPr="004B33F9">
        <w:t>il vigente di regolamento di Ateneo per l’Amministrazione e la Finanza e la Contabilità;</w:t>
      </w:r>
    </w:p>
    <w:p w:rsidR="00BA5768" w:rsidRDefault="00BA5768" w:rsidP="00BA5768">
      <w:pPr>
        <w:kinsoku w:val="0"/>
        <w:overflowPunct w:val="0"/>
        <w:spacing w:before="6" w:line="260" w:lineRule="exact"/>
        <w:rPr>
          <w:sz w:val="26"/>
          <w:szCs w:val="26"/>
        </w:rPr>
      </w:pPr>
    </w:p>
    <w:p w:rsidR="00BA5768" w:rsidRPr="00C34F6F" w:rsidRDefault="00BA5768" w:rsidP="00BA5768">
      <w:pPr>
        <w:jc w:val="both"/>
      </w:pPr>
      <w:r w:rsidRPr="00C34F6F">
        <w:rPr>
          <w:b/>
        </w:rPr>
        <w:t>VISTO</w:t>
      </w:r>
      <w:r w:rsidRPr="00C34F6F">
        <w:t xml:space="preserve"> il decreto legislativo 18 aprile 2016, n. 50 </w:t>
      </w:r>
      <w:proofErr w:type="gramStart"/>
      <w:r w:rsidRPr="00C34F6F">
        <w:t>ed</w:t>
      </w:r>
      <w:proofErr w:type="gramEnd"/>
      <w:r w:rsidRPr="00C34F6F">
        <w:t>, in particolare, il comma 2 dell’art.32, il quale prevede che, prima dell’avvio delle procedure di affidamento dei contratti pubblici, le stazioni appaltanti, in conformità ai propri ordinamenti, decretino o determino di contrarre, individuando gli elementi essenziali del contratto e i criteri di selezione degli operatori economici e delle offerte;</w:t>
      </w:r>
    </w:p>
    <w:p w:rsidR="00BA5768" w:rsidRPr="00C34F6F" w:rsidRDefault="00BA5768" w:rsidP="00BA5768">
      <w:pPr>
        <w:jc w:val="both"/>
      </w:pPr>
    </w:p>
    <w:p w:rsidR="00D35D20" w:rsidRDefault="00D35D20" w:rsidP="00D35D20">
      <w:pPr>
        <w:jc w:val="both"/>
      </w:pPr>
      <w:r w:rsidRPr="00B2546D">
        <w:rPr>
          <w:b/>
        </w:rPr>
        <w:t>VISTA</w:t>
      </w:r>
      <w:r w:rsidRPr="00B2546D">
        <w:t xml:space="preserve"> la </w:t>
      </w:r>
      <w:r>
        <w:t xml:space="preserve">richiesta pervenuta </w:t>
      </w:r>
      <w:r w:rsidRPr="00AD0921">
        <w:t xml:space="preserve">il giorno </w:t>
      </w:r>
      <w:r w:rsidR="00AD780C" w:rsidRPr="00AD0921">
        <w:t>26/</w:t>
      </w:r>
      <w:r w:rsidRPr="00AD0921">
        <w:t>02/20</w:t>
      </w:r>
      <w:r w:rsidR="00AD780C" w:rsidRPr="00AD0921">
        <w:t>20</w:t>
      </w:r>
      <w:r w:rsidRPr="00AD0921">
        <w:t xml:space="preserve"> dal</w:t>
      </w:r>
      <w:r w:rsidRPr="00B2546D">
        <w:t xml:space="preserve"> Prof. </w:t>
      </w:r>
      <w:r w:rsidR="00907B9E">
        <w:t>Salatino Piero</w:t>
      </w:r>
      <w:r w:rsidRPr="00B2546D">
        <w:t>, con la quale chiedeva di acquis</w:t>
      </w:r>
      <w:r>
        <w:t xml:space="preserve">tare la fornitura di n.1 </w:t>
      </w:r>
      <w:r w:rsidR="00907B9E">
        <w:rPr>
          <w:b/>
        </w:rPr>
        <w:t>licenza-</w:t>
      </w:r>
      <w:r w:rsidR="00907B9E" w:rsidRPr="00534DB6">
        <w:rPr>
          <w:b/>
        </w:rPr>
        <w:t>software GABI</w:t>
      </w:r>
      <w:r w:rsidR="00534DB6" w:rsidRPr="00534DB6">
        <w:rPr>
          <w:b/>
        </w:rPr>
        <w:t xml:space="preserve"> per analisi LCA</w:t>
      </w:r>
      <w:r w:rsidRPr="00534DB6">
        <w:rPr>
          <w:b/>
        </w:rPr>
        <w:t xml:space="preserve">, </w:t>
      </w:r>
      <w:r w:rsidRPr="00534DB6">
        <w:t>per le</w:t>
      </w:r>
      <w:r w:rsidRPr="00B2546D">
        <w:t xml:space="preserve"> </w:t>
      </w:r>
      <w:r>
        <w:t xml:space="preserve">esigenze relative alle </w:t>
      </w:r>
      <w:r w:rsidRPr="00B2546D">
        <w:t xml:space="preserve">attività di ricerca da condurre nell’ambito del progetto </w:t>
      </w:r>
      <w:r>
        <w:t>“</w:t>
      </w:r>
      <w:r w:rsidR="007953C1">
        <w:t>H2020-</w:t>
      </w:r>
      <w:r w:rsidR="00907B9E">
        <w:t>Biofeedstock</w:t>
      </w:r>
      <w:r>
        <w:t>”;</w:t>
      </w:r>
    </w:p>
    <w:p w:rsidR="0097333D" w:rsidRDefault="0097333D" w:rsidP="001420AF">
      <w:pPr>
        <w:jc w:val="both"/>
      </w:pPr>
    </w:p>
    <w:p w:rsidR="00612639" w:rsidRDefault="0097333D" w:rsidP="001420AF">
      <w:pPr>
        <w:jc w:val="both"/>
      </w:pPr>
      <w:r w:rsidRPr="00647538">
        <w:rPr>
          <w:b/>
        </w:rPr>
        <w:t>VISTA</w:t>
      </w:r>
      <w:r w:rsidR="00612639">
        <w:t xml:space="preserve"> </w:t>
      </w:r>
      <w:r w:rsidR="00021EF7">
        <w:t xml:space="preserve">la </w:t>
      </w:r>
      <w:r w:rsidR="00612639">
        <w:t>richiesta di infungibilità pre</w:t>
      </w:r>
      <w:r w:rsidR="00021EF7">
        <w:t xml:space="preserve">sentata dal Prof. </w:t>
      </w:r>
      <w:r w:rsidR="00907B9E">
        <w:t>Saltino P.</w:t>
      </w:r>
      <w:r w:rsidR="00021EF7">
        <w:t>;</w:t>
      </w:r>
    </w:p>
    <w:p w:rsidR="006D4DFA" w:rsidRDefault="006D4DFA" w:rsidP="001420AF">
      <w:pPr>
        <w:jc w:val="both"/>
      </w:pPr>
    </w:p>
    <w:p w:rsidR="001420AF" w:rsidRPr="00021EF7" w:rsidRDefault="00612639" w:rsidP="00021EF7">
      <w:pPr>
        <w:jc w:val="both"/>
      </w:pPr>
      <w:r w:rsidRPr="00021EF7">
        <w:rPr>
          <w:b/>
        </w:rPr>
        <w:t>VISTA</w:t>
      </w:r>
      <w:r w:rsidR="00021EF7" w:rsidRPr="00021EF7">
        <w:t xml:space="preserve"> altresì la dichiarazione di unicità present</w:t>
      </w:r>
      <w:r w:rsidR="00685D0F">
        <w:t xml:space="preserve">ata </w:t>
      </w:r>
      <w:r w:rsidR="00685D0F" w:rsidRPr="00534DB6">
        <w:t xml:space="preserve">dalla ditta </w:t>
      </w:r>
      <w:proofErr w:type="spellStart"/>
      <w:r w:rsidR="00534DB6" w:rsidRPr="00534DB6">
        <w:t>T</w:t>
      </w:r>
      <w:r w:rsidR="00907B9E" w:rsidRPr="00534DB6">
        <w:t>hinkstep</w:t>
      </w:r>
      <w:proofErr w:type="spellEnd"/>
      <w:r w:rsidR="00907B9E" w:rsidRPr="00534DB6">
        <w:t xml:space="preserve"> </w:t>
      </w:r>
      <w:proofErr w:type="spellStart"/>
      <w:r w:rsidR="00685D0F" w:rsidRPr="00534DB6">
        <w:t>srl</w:t>
      </w:r>
      <w:proofErr w:type="spellEnd"/>
      <w:r w:rsidR="00685D0F">
        <w:t xml:space="preserve"> </w:t>
      </w:r>
      <w:r w:rsidR="00021EF7" w:rsidRPr="00021EF7">
        <w:t>con la quale essa attesta di essere unico distributore in Italia dei prodotti</w:t>
      </w:r>
      <w:r w:rsidR="00534DB6">
        <w:t xml:space="preserve"> software </w:t>
      </w:r>
      <w:proofErr w:type="spellStart"/>
      <w:r w:rsidR="00534DB6">
        <w:t>Gabi</w:t>
      </w:r>
      <w:proofErr w:type="spellEnd"/>
      <w:r w:rsidR="00534DB6">
        <w:t xml:space="preserve"> e delle relative banche dati;</w:t>
      </w:r>
    </w:p>
    <w:p w:rsidR="00021EF7" w:rsidRPr="001420AF" w:rsidRDefault="00021EF7" w:rsidP="00021EF7">
      <w:pPr>
        <w:jc w:val="both"/>
      </w:pPr>
    </w:p>
    <w:p w:rsidR="00B30D2A" w:rsidRPr="00362A6A" w:rsidRDefault="00021EF7" w:rsidP="00BA5768">
      <w:pPr>
        <w:jc w:val="both"/>
      </w:pPr>
      <w:r w:rsidRPr="00362A6A">
        <w:rPr>
          <w:b/>
        </w:rPr>
        <w:t>VISTO</w:t>
      </w:r>
      <w:r w:rsidRPr="00362A6A">
        <w:t xml:space="preserve"> l’art. 63– comma 2 – </w:t>
      </w:r>
      <w:proofErr w:type="spellStart"/>
      <w:r w:rsidRPr="00362A6A">
        <w:t>lett</w:t>
      </w:r>
      <w:proofErr w:type="spellEnd"/>
      <w:r w:rsidRPr="00362A6A">
        <w:t>. b), del d.lgs. 50/2016;</w:t>
      </w:r>
    </w:p>
    <w:p w:rsidR="000705AB" w:rsidRPr="00362A6A" w:rsidRDefault="000705AB" w:rsidP="00BA5768">
      <w:pPr>
        <w:jc w:val="both"/>
      </w:pPr>
    </w:p>
    <w:p w:rsidR="00021EF7" w:rsidRDefault="000705AB" w:rsidP="00BA5768">
      <w:pPr>
        <w:jc w:val="both"/>
      </w:pPr>
      <w:r w:rsidRPr="00362A6A">
        <w:rPr>
          <w:b/>
        </w:rPr>
        <w:t>VISTE</w:t>
      </w:r>
      <w:r w:rsidRPr="00362A6A">
        <w:t xml:space="preserve"> le Linee Guida ANAC n°8 del 13/09/2017 “Ricorso a procedure negoziate senza previa pubblicazione di un bando nel caso di forniture e servizi ritenuti infungibili”</w:t>
      </w:r>
      <w:r w:rsidR="00792041" w:rsidRPr="00362A6A">
        <w:t>;</w:t>
      </w:r>
      <w:r w:rsidRPr="00362A6A">
        <w:t xml:space="preserve"> </w:t>
      </w:r>
    </w:p>
    <w:p w:rsidR="005F4DD8" w:rsidRDefault="005F4DD8" w:rsidP="00BA5768">
      <w:pPr>
        <w:jc w:val="both"/>
      </w:pPr>
    </w:p>
    <w:p w:rsidR="00DB1D73" w:rsidRPr="00A45EE9" w:rsidRDefault="005F4DD8" w:rsidP="00FA1BA2">
      <w:r w:rsidRPr="00A45EE9">
        <w:rPr>
          <w:b/>
          <w:bCs/>
        </w:rPr>
        <w:t>DATO</w:t>
      </w:r>
      <w:r w:rsidRPr="00A45EE9">
        <w:t xml:space="preserve"> </w:t>
      </w:r>
      <w:r w:rsidRPr="00A45EE9">
        <w:rPr>
          <w:b/>
          <w:bCs/>
        </w:rPr>
        <w:t>ATTO</w:t>
      </w:r>
      <w:r w:rsidR="00FA1BA2" w:rsidRPr="00A45EE9">
        <w:t xml:space="preserve"> che, in applicazione dell’articolo 1, comma 516, della legge 208/2015</w:t>
      </w:r>
      <w:r w:rsidR="00DB1D73" w:rsidRPr="00A45EE9">
        <w:t xml:space="preserve"> </w:t>
      </w:r>
      <w:r w:rsidR="00FA1BA2" w:rsidRPr="00A45EE9">
        <w:t>è stat</w:t>
      </w:r>
      <w:r w:rsidR="00DB1D73" w:rsidRPr="00A45EE9">
        <w:t>a</w:t>
      </w:r>
      <w:r w:rsidR="00FA1BA2" w:rsidRPr="00A45EE9">
        <w:t xml:space="preserve"> acquisita, con </w:t>
      </w:r>
      <w:r w:rsidR="00AF3C49">
        <w:t>D</w:t>
      </w:r>
      <w:r w:rsidR="00DB1D73" w:rsidRPr="00A45EE9">
        <w:t xml:space="preserve">ecreto </w:t>
      </w:r>
      <w:r w:rsidR="00AF3C49">
        <w:t>D</w:t>
      </w:r>
      <w:r w:rsidR="00DB1D73" w:rsidRPr="00A45EE9">
        <w:t>irettoriale n.8</w:t>
      </w:r>
      <w:r w:rsidR="00AF3C49">
        <w:t>3</w:t>
      </w:r>
      <w:r w:rsidR="00DB1D73" w:rsidRPr="00A45EE9">
        <w:t>/2020</w:t>
      </w:r>
      <w:r w:rsidR="00FA1BA2" w:rsidRPr="00A45EE9">
        <w:t xml:space="preserve"> </w:t>
      </w:r>
      <w:r w:rsidR="00DB1D73" w:rsidRPr="00A45EE9">
        <w:t>del 30/06/2020</w:t>
      </w:r>
      <w:r w:rsidR="00FA1BA2" w:rsidRPr="00A45EE9">
        <w:t xml:space="preserve">, l’autorizzazione richiesta </w:t>
      </w:r>
      <w:r w:rsidR="00DB1D73" w:rsidRPr="00A45EE9">
        <w:t>per l’acquisto in oggetto;</w:t>
      </w:r>
    </w:p>
    <w:p w:rsidR="000705AB" w:rsidRPr="00642B26" w:rsidRDefault="00FA1BA2" w:rsidP="00AF3C49">
      <w:r w:rsidRPr="00FA1BA2">
        <w:rPr>
          <w:rFonts w:ascii="Arial" w:hAnsi="Arial" w:cs="Arial"/>
          <w:sz w:val="30"/>
          <w:szCs w:val="30"/>
        </w:rPr>
        <w:t xml:space="preserve"> </w:t>
      </w:r>
    </w:p>
    <w:p w:rsidR="00C54A4E" w:rsidRPr="00C54A4E" w:rsidRDefault="000705AB" w:rsidP="00BA5768">
      <w:pPr>
        <w:jc w:val="both"/>
      </w:pPr>
      <w:r>
        <w:rPr>
          <w:b/>
        </w:rPr>
        <w:t xml:space="preserve">VISTO </w:t>
      </w:r>
      <w:r w:rsidRPr="00B320AB">
        <w:t xml:space="preserve">l’avviso </w:t>
      </w:r>
      <w:r w:rsidR="00C54A4E" w:rsidRPr="00C54A4E">
        <w:t>esplorativo</w:t>
      </w:r>
      <w:r w:rsidR="00A81CF1">
        <w:t xml:space="preserve"> n.1/TM/2020</w:t>
      </w:r>
      <w:r w:rsidR="00F30FD5">
        <w:t>, pubblicato sul sito dell’Ateneo in data</w:t>
      </w:r>
      <w:r w:rsidR="00FF685F">
        <w:t xml:space="preserve"> </w:t>
      </w:r>
      <w:r w:rsidR="00534DB6">
        <w:t>04/06/2020</w:t>
      </w:r>
      <w:r w:rsidR="00C54A4E" w:rsidRPr="00C54A4E">
        <w:t xml:space="preserve"> </w:t>
      </w:r>
      <w:r w:rsidR="004216D3">
        <w:t xml:space="preserve">al fine di verificare l’unicità del fornitore e la presenza sul mercato di altri operatori economici, oltre a quello individuato da questo Dipartimento, in grado di effettuare la fornitura </w:t>
      </w:r>
      <w:r w:rsidR="00907B9E">
        <w:t>del prodotto in</w:t>
      </w:r>
      <w:r w:rsidR="004216D3">
        <w:t xml:space="preserve"> oggetto;</w:t>
      </w:r>
    </w:p>
    <w:p w:rsidR="006D4DFA" w:rsidRDefault="006D4DFA" w:rsidP="00BA5768">
      <w:pPr>
        <w:jc w:val="both"/>
        <w:rPr>
          <w:b/>
        </w:rPr>
      </w:pPr>
    </w:p>
    <w:p w:rsidR="00612639" w:rsidRDefault="00C54A4E" w:rsidP="00BA5768">
      <w:pPr>
        <w:jc w:val="both"/>
      </w:pPr>
      <w:r>
        <w:rPr>
          <w:b/>
        </w:rPr>
        <w:t xml:space="preserve">PRESO ATTO </w:t>
      </w:r>
      <w:r w:rsidRPr="00C54A4E">
        <w:t>che, dalla consultazione di mercato di cui sopra</w:t>
      </w:r>
      <w:r w:rsidR="00F30FD5">
        <w:t xml:space="preserve"> </w:t>
      </w:r>
      <w:r w:rsidRPr="00C54A4E">
        <w:t xml:space="preserve">non sono emerse soluzioni alternative ragionevoli; </w:t>
      </w:r>
    </w:p>
    <w:p w:rsidR="00C54A4E" w:rsidRPr="00C54A4E" w:rsidRDefault="00C54A4E" w:rsidP="00BA5768">
      <w:pPr>
        <w:jc w:val="both"/>
      </w:pPr>
    </w:p>
    <w:p w:rsidR="00D05B5A" w:rsidRPr="00B2546D" w:rsidRDefault="00D05B5A" w:rsidP="00D05B5A">
      <w:pPr>
        <w:jc w:val="both"/>
      </w:pPr>
      <w:r w:rsidRPr="00B2546D">
        <w:rPr>
          <w:b/>
        </w:rPr>
        <w:t>CONSIDERATO</w:t>
      </w:r>
      <w:r w:rsidRPr="00B2546D">
        <w:t xml:space="preserve"> che tale bene/servizio non rientra tra i lavori oppure beni e servizi elencati nell’art.1 del DPCM 24 dicembre 2015;</w:t>
      </w:r>
    </w:p>
    <w:p w:rsidR="00B320AB" w:rsidRDefault="00B320AB" w:rsidP="00D05B5A">
      <w:pPr>
        <w:jc w:val="both"/>
        <w:rPr>
          <w:b/>
        </w:rPr>
      </w:pPr>
    </w:p>
    <w:p w:rsidR="00F629DC" w:rsidRDefault="00D05B5A" w:rsidP="00337257">
      <w:pPr>
        <w:jc w:val="both"/>
        <w:rPr>
          <w:bCs/>
        </w:rPr>
      </w:pPr>
      <w:r w:rsidRPr="00337257">
        <w:rPr>
          <w:b/>
        </w:rPr>
        <w:t>CONSIDERATO</w:t>
      </w:r>
      <w:r w:rsidRPr="00337257">
        <w:rPr>
          <w:bCs/>
        </w:rPr>
        <w:t xml:space="preserve"> che il bene/servizio </w:t>
      </w:r>
      <w:r w:rsidR="00337257" w:rsidRPr="00337257">
        <w:rPr>
          <w:bCs/>
        </w:rPr>
        <w:t xml:space="preserve">in oggetto non è presente nelle Convenzioni </w:t>
      </w:r>
      <w:proofErr w:type="spellStart"/>
      <w:r w:rsidR="00337257" w:rsidRPr="00337257">
        <w:rPr>
          <w:bCs/>
        </w:rPr>
        <w:t>Consip</w:t>
      </w:r>
      <w:proofErr w:type="spellEnd"/>
      <w:r w:rsidR="00337257" w:rsidRPr="00337257">
        <w:rPr>
          <w:bCs/>
        </w:rPr>
        <w:t xml:space="preserve"> attive e non è presente sul Mercato Elettronico della Pubblica Amministrazione;</w:t>
      </w:r>
    </w:p>
    <w:p w:rsidR="00F629DC" w:rsidRDefault="00F629DC" w:rsidP="00337257">
      <w:pPr>
        <w:jc w:val="both"/>
        <w:rPr>
          <w:bCs/>
        </w:rPr>
      </w:pPr>
    </w:p>
    <w:p w:rsidR="00F629DC" w:rsidRPr="00337257" w:rsidRDefault="00F629DC" w:rsidP="00337257">
      <w:pPr>
        <w:jc w:val="both"/>
        <w:rPr>
          <w:bCs/>
        </w:rPr>
      </w:pPr>
      <w:r w:rsidRPr="00F629DC">
        <w:rPr>
          <w:b/>
        </w:rPr>
        <w:t>DATO ATTO</w:t>
      </w:r>
      <w:r>
        <w:rPr>
          <w:bCs/>
        </w:rPr>
        <w:t xml:space="preserve"> che per acquisti fino a 5.000 euro è possibile procedere senza utilizzare mezzi telematici; </w:t>
      </w:r>
    </w:p>
    <w:p w:rsidR="00C37777" w:rsidRDefault="00C37777" w:rsidP="00C37777">
      <w:pPr>
        <w:jc w:val="both"/>
      </w:pPr>
    </w:p>
    <w:p w:rsidR="00C37777" w:rsidRDefault="00C37777" w:rsidP="00C37777">
      <w:pPr>
        <w:jc w:val="both"/>
      </w:pPr>
      <w:r w:rsidRPr="00357295">
        <w:rPr>
          <w:b/>
        </w:rPr>
        <w:t>VISTA</w:t>
      </w:r>
      <w:r>
        <w:t xml:space="preserve"> l’offerta d</w:t>
      </w:r>
      <w:r w:rsidR="00534DB6">
        <w:t>e</w:t>
      </w:r>
      <w:r>
        <w:t xml:space="preserve">lla ditta </w:t>
      </w:r>
      <w:proofErr w:type="spellStart"/>
      <w:r w:rsidR="00534DB6">
        <w:t>Thinkstep</w:t>
      </w:r>
      <w:proofErr w:type="spellEnd"/>
      <w:r>
        <w:t xml:space="preserve"> – </w:t>
      </w:r>
      <w:proofErr w:type="spellStart"/>
      <w:r>
        <w:t>P.iva</w:t>
      </w:r>
      <w:proofErr w:type="spellEnd"/>
      <w:r>
        <w:t xml:space="preserve"> </w:t>
      </w:r>
      <w:proofErr w:type="gramStart"/>
      <w:r w:rsidR="00E35106">
        <w:t xml:space="preserve">02418890394 </w:t>
      </w:r>
      <w:r>
        <w:t xml:space="preserve"> –</w:t>
      </w:r>
      <w:proofErr w:type="gramEnd"/>
      <w:r>
        <w:t xml:space="preserve">  pari ad € </w:t>
      </w:r>
      <w:r w:rsidR="00961A56">
        <w:t xml:space="preserve"> </w:t>
      </w:r>
      <w:r w:rsidR="00534DB6">
        <w:t>4</w:t>
      </w:r>
      <w:r w:rsidR="00470FBE">
        <w:t>820</w:t>
      </w:r>
      <w:r w:rsidR="00534DB6">
        <w:t>,00 oltre iva come per legge;</w:t>
      </w:r>
    </w:p>
    <w:p w:rsidR="00E35106" w:rsidRPr="00C34F6F" w:rsidRDefault="00E35106" w:rsidP="00C37777">
      <w:pPr>
        <w:jc w:val="both"/>
      </w:pPr>
    </w:p>
    <w:p w:rsidR="00C37777" w:rsidRDefault="00C37777" w:rsidP="00C37777">
      <w:pPr>
        <w:jc w:val="both"/>
      </w:pPr>
      <w:r w:rsidRPr="00042215">
        <w:rPr>
          <w:b/>
        </w:rPr>
        <w:t xml:space="preserve">RITENUTA </w:t>
      </w:r>
      <w:r>
        <w:t>congrua la predetta offerta economica;</w:t>
      </w:r>
    </w:p>
    <w:p w:rsidR="00C37777" w:rsidRDefault="00C37777" w:rsidP="00C37777">
      <w:pPr>
        <w:jc w:val="both"/>
      </w:pPr>
    </w:p>
    <w:p w:rsidR="00C37777" w:rsidRPr="00B5553E" w:rsidRDefault="00C37777" w:rsidP="00C37777">
      <w:pPr>
        <w:jc w:val="both"/>
      </w:pPr>
      <w:r w:rsidRPr="00B5553E">
        <w:rPr>
          <w:b/>
        </w:rPr>
        <w:t>CONSIDERATO</w:t>
      </w:r>
      <w:r w:rsidRPr="00B5553E">
        <w:t xml:space="preserve"> che si è proceduto nel rispetto dei principi di cui all’articolo 30 comma 1, del D. </w:t>
      </w:r>
      <w:proofErr w:type="spellStart"/>
      <w:r w:rsidRPr="00B5553E">
        <w:t>Lgs</w:t>
      </w:r>
      <w:proofErr w:type="spellEnd"/>
      <w:r w:rsidRPr="00B5553E">
        <w:t xml:space="preserve">. 50/2016 e </w:t>
      </w:r>
      <w:proofErr w:type="spellStart"/>
      <w:r w:rsidRPr="00B5553E">
        <w:t>s.m.i</w:t>
      </w:r>
      <w:proofErr w:type="spellEnd"/>
      <w:r w:rsidRPr="00B5553E">
        <w:t xml:space="preserve"> con particolare riguardo all’economicità, alla concorrenza, alla rotazione, e al divieto di artificioso frazionamento della spesa, nonché del principio di cui all’art.34, 42 del D. Lgs.50/2016;</w:t>
      </w:r>
    </w:p>
    <w:p w:rsidR="00C37777" w:rsidRDefault="00C37777" w:rsidP="00C37777">
      <w:pPr>
        <w:jc w:val="both"/>
      </w:pPr>
    </w:p>
    <w:p w:rsidR="00691E4E" w:rsidRDefault="00C37777" w:rsidP="00C37777">
      <w:pPr>
        <w:jc w:val="both"/>
      </w:pPr>
      <w:r w:rsidRPr="00023801">
        <w:rPr>
          <w:b/>
        </w:rPr>
        <w:t>CONSIDERATO</w:t>
      </w:r>
      <w:r w:rsidRPr="00023801">
        <w:t xml:space="preserve"> che l’operatore economico ha presentato apposita autocertificazione relativa all’assenza delle cause di esclusione di cui all’art.80 del D. </w:t>
      </w:r>
      <w:proofErr w:type="spellStart"/>
      <w:r w:rsidRPr="00023801">
        <w:t>Lgs</w:t>
      </w:r>
      <w:proofErr w:type="spellEnd"/>
      <w:r w:rsidRPr="00023801">
        <w:t>. 50/2016 e che questa Amministrazione ha pr</w:t>
      </w:r>
      <w:r>
        <w:t xml:space="preserve">ovveduto a verificare il DURC, </w:t>
      </w:r>
      <w:r w:rsidRPr="00023801">
        <w:t>l’assenza di annotazioni tramite</w:t>
      </w:r>
      <w:r>
        <w:t xml:space="preserve"> il casellario infor</w:t>
      </w:r>
      <w:r w:rsidR="00691E4E">
        <w:t>matico ANAC</w:t>
      </w:r>
      <w:r w:rsidR="00534DB6">
        <w:t xml:space="preserve"> e </w:t>
      </w:r>
      <w:r w:rsidR="00691E4E" w:rsidRPr="00534DB6">
        <w:t>la Visura Camerale</w:t>
      </w:r>
      <w:r w:rsidR="00534DB6" w:rsidRPr="00534DB6">
        <w:t>;</w:t>
      </w:r>
    </w:p>
    <w:p w:rsidR="00534DB6" w:rsidRDefault="00534DB6" w:rsidP="00C37777">
      <w:pPr>
        <w:jc w:val="both"/>
      </w:pPr>
    </w:p>
    <w:p w:rsidR="00691E4E" w:rsidRDefault="00691E4E" w:rsidP="00C37777">
      <w:pPr>
        <w:jc w:val="both"/>
      </w:pPr>
    </w:p>
    <w:p w:rsidR="00BA5768" w:rsidRPr="001058BD" w:rsidRDefault="00BA5768" w:rsidP="00BA5768">
      <w:pPr>
        <w:jc w:val="both"/>
      </w:pPr>
    </w:p>
    <w:p w:rsidR="00941226" w:rsidRPr="00612639" w:rsidRDefault="00BA5768" w:rsidP="00BA5768">
      <w:pPr>
        <w:pStyle w:val="Corpotesto"/>
        <w:spacing w:line="252" w:lineRule="exact"/>
        <w:ind w:left="0" w:right="116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612639">
        <w:rPr>
          <w:rFonts w:ascii="Times New Roman" w:hAnsi="Times New Roman" w:cs="Times New Roman"/>
          <w:b/>
          <w:bCs/>
          <w:sz w:val="24"/>
          <w:szCs w:val="24"/>
          <w:lang w:val="it-IT"/>
        </w:rPr>
        <w:t>VISTI</w:t>
      </w:r>
    </w:p>
    <w:p w:rsidR="00BA5768" w:rsidRPr="00BA5768" w:rsidRDefault="00BA5768" w:rsidP="00BA5768">
      <w:pPr>
        <w:pStyle w:val="Corpotesto"/>
        <w:numPr>
          <w:ilvl w:val="0"/>
          <w:numId w:val="6"/>
        </w:numPr>
        <w:autoSpaceDE w:val="0"/>
        <w:autoSpaceDN w:val="0"/>
        <w:adjustRightInd w:val="0"/>
        <w:spacing w:line="252" w:lineRule="exact"/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Il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18 aprile 2016 n. 50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s.m.i.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– Codice dei Contratti Pubblici;</w:t>
      </w:r>
    </w:p>
    <w:p w:rsidR="00BA5768" w:rsidRPr="00BA5768" w:rsidRDefault="00BA5768" w:rsidP="00BA5768">
      <w:pPr>
        <w:pStyle w:val="Corpotesto"/>
        <w:numPr>
          <w:ilvl w:val="0"/>
          <w:numId w:val="6"/>
        </w:numPr>
        <w:autoSpaceDE w:val="0"/>
        <w:autoSpaceDN w:val="0"/>
        <w:adjustRightInd w:val="0"/>
        <w:spacing w:line="252" w:lineRule="exact"/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Il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>. 19 aprile 2017, n. 56 – Correttivo al Codice dei Contratti Pubblici;</w:t>
      </w:r>
    </w:p>
    <w:p w:rsidR="00BA5768" w:rsidRPr="00BA5768" w:rsidRDefault="00BA5768" w:rsidP="00BA5768">
      <w:pPr>
        <w:pStyle w:val="Corpotesto"/>
        <w:numPr>
          <w:ilvl w:val="0"/>
          <w:numId w:val="6"/>
        </w:numPr>
        <w:autoSpaceDE w:val="0"/>
        <w:autoSpaceDN w:val="0"/>
        <w:adjustRightInd w:val="0"/>
        <w:spacing w:line="252" w:lineRule="exact"/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Le Linee Guida n. 4 intitolate “</w:t>
      </w:r>
      <w:r w:rsidRPr="00BA5768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Procedure per l’affidamento dei contratti pubblici di importo inferiore alle soglie di rilevanza comunitaria, indagine di mercato e formazione e gestione degli elenchi di operatori economici” </w:t>
      </w: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aggiornate al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>. n. 56/2017 con delibera n. 2016 del Consiglio dell’Autorità Nazionale Anticorruzione in data 1° marzo 2018 e pubblicate sulla Gazzetta Ufficiale n. 69 del 23 marzo 2018;</w:t>
      </w:r>
    </w:p>
    <w:p w:rsidR="00BA5768" w:rsidRPr="00BA5768" w:rsidRDefault="00BA5768" w:rsidP="00BA5768">
      <w:pPr>
        <w:pStyle w:val="Corpotesto"/>
        <w:numPr>
          <w:ilvl w:val="0"/>
          <w:numId w:val="6"/>
        </w:numPr>
        <w:autoSpaceDE w:val="0"/>
        <w:autoSpaceDN w:val="0"/>
        <w:adjustRightInd w:val="0"/>
        <w:spacing w:line="252" w:lineRule="exact"/>
        <w:ind w:left="833" w:right="116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L’art.26 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delle legge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488/1999 circa l’obbligo di aderire alle convenzioni CONSIP;</w:t>
      </w:r>
    </w:p>
    <w:p w:rsidR="00BA5768" w:rsidRPr="00BA5768" w:rsidRDefault="00BA5768" w:rsidP="00BA5768">
      <w:pPr>
        <w:pStyle w:val="Corpotesto"/>
        <w:numPr>
          <w:ilvl w:val="0"/>
          <w:numId w:val="6"/>
        </w:numPr>
        <w:autoSpaceDE w:val="0"/>
        <w:autoSpaceDN w:val="0"/>
        <w:adjustRightInd w:val="0"/>
        <w:spacing w:line="252" w:lineRule="exact"/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L’art.1 della Legge 296/2006 comma 450 circa l’obbligo di ricorso al mercato elettronico della Pubblica Amministrazione per gli acquisti di beni e servizi d’importo pari o superiore a € 1.000,00 e inferiore alle soglie di rilievo comunitario;</w:t>
      </w:r>
    </w:p>
    <w:p w:rsidR="00BA5768" w:rsidRPr="00BA5768" w:rsidRDefault="00BA5768" w:rsidP="00BA5768">
      <w:pPr>
        <w:pStyle w:val="Corpotesto"/>
        <w:numPr>
          <w:ilvl w:val="0"/>
          <w:numId w:val="6"/>
        </w:numPr>
        <w:autoSpaceDE w:val="0"/>
        <w:autoSpaceDN w:val="0"/>
        <w:adjustRightInd w:val="0"/>
        <w:spacing w:line="252" w:lineRule="exact"/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Il D.P.R. 28 dicembre 2000, n. 445;</w:t>
      </w:r>
    </w:p>
    <w:p w:rsidR="00BA5768" w:rsidRPr="00BA5768" w:rsidRDefault="00BA5768" w:rsidP="00BA5768">
      <w:pPr>
        <w:pStyle w:val="Corpotesto"/>
        <w:numPr>
          <w:ilvl w:val="0"/>
          <w:numId w:val="6"/>
        </w:numPr>
        <w:autoSpaceDE w:val="0"/>
        <w:autoSpaceDN w:val="0"/>
        <w:adjustRightInd w:val="0"/>
        <w:spacing w:line="252" w:lineRule="exact"/>
        <w:ind w:left="833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L’art.37 del D. Lgs.33/2013 e l’articolo 1, comma 32, della Legge n. 190/2012 e le successive modifiche ed integrazioni in materia rispettivamente di “Amministrazione Trasparente” e “Norme di contrasto alla corruzione”;</w:t>
      </w:r>
    </w:p>
    <w:p w:rsidR="00BA5768" w:rsidRPr="00BA5768" w:rsidRDefault="00BA5768" w:rsidP="00BA5768">
      <w:pPr>
        <w:pStyle w:val="Corpotesto"/>
        <w:kinsoku w:val="0"/>
        <w:overflowPunct w:val="0"/>
        <w:spacing w:line="252" w:lineRule="exact"/>
        <w:ind w:left="0" w:right="116"/>
        <w:jc w:val="both"/>
        <w:rPr>
          <w:rFonts w:ascii="Times New Roman" w:hAnsi="Times New Roman" w:cs="Times New Roman"/>
          <w:lang w:val="it-IT"/>
        </w:rPr>
      </w:pPr>
    </w:p>
    <w:p w:rsidR="00BA5768" w:rsidRPr="00BA5768" w:rsidRDefault="00BA5768" w:rsidP="00BA5768">
      <w:pPr>
        <w:pStyle w:val="Corpotesto"/>
        <w:kinsoku w:val="0"/>
        <w:overflowPunct w:val="0"/>
        <w:spacing w:line="252" w:lineRule="exact"/>
        <w:ind w:left="0"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kinsoku w:val="0"/>
        <w:overflowPunct w:val="0"/>
        <w:spacing w:line="252" w:lineRule="exact"/>
        <w:ind w:left="0" w:right="116"/>
        <w:jc w:val="both"/>
        <w:rPr>
          <w:lang w:val="it-IT"/>
        </w:rPr>
      </w:pPr>
    </w:p>
    <w:p w:rsidR="00BA5768" w:rsidRPr="00D23F0D" w:rsidRDefault="00BA5768" w:rsidP="00BA5768">
      <w:pPr>
        <w:pStyle w:val="Corpotesto"/>
        <w:spacing w:line="252" w:lineRule="exact"/>
        <w:ind w:left="0" w:right="116"/>
        <w:jc w:val="center"/>
        <w:rPr>
          <w:rFonts w:ascii="Times New Roman" w:hAnsi="Times New Roman" w:cs="Times New Roman"/>
          <w:sz w:val="28"/>
          <w:szCs w:val="28"/>
          <w:lang w:val="it-IT"/>
        </w:rPr>
      </w:pPr>
      <w:r w:rsidRPr="00D23F0D">
        <w:rPr>
          <w:rFonts w:ascii="Times New Roman" w:hAnsi="Times New Roman" w:cs="Times New Roman"/>
          <w:b/>
          <w:bCs/>
          <w:sz w:val="28"/>
          <w:szCs w:val="28"/>
          <w:lang w:val="it-IT"/>
        </w:rPr>
        <w:t>DETERMINA</w:t>
      </w: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left="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Per le motivazioni indicate in premessa:</w:t>
      </w:r>
    </w:p>
    <w:p w:rsidR="00BA5768" w:rsidRPr="00BA5768" w:rsidRDefault="00BA5768" w:rsidP="00BA5768">
      <w:pPr>
        <w:pStyle w:val="Corpotesto"/>
        <w:spacing w:line="252" w:lineRule="exact"/>
        <w:ind w:left="0" w:right="116"/>
        <w:jc w:val="both"/>
        <w:rPr>
          <w:sz w:val="24"/>
          <w:szCs w:val="24"/>
          <w:lang w:val="it-IT"/>
        </w:rPr>
      </w:pPr>
    </w:p>
    <w:p w:rsidR="00BA5768" w:rsidRPr="00771279" w:rsidRDefault="00BA5768" w:rsidP="00BA5768">
      <w:pPr>
        <w:pStyle w:val="Paragrafoelenco"/>
        <w:numPr>
          <w:ilvl w:val="0"/>
          <w:numId w:val="5"/>
        </w:numPr>
        <w:jc w:val="both"/>
      </w:pPr>
      <w:r w:rsidRPr="00771279">
        <w:t>di affidare</w:t>
      </w:r>
      <w:r w:rsidR="00D42049">
        <w:t xml:space="preserve"> ai sensi dell’art.63, comma 2, </w:t>
      </w:r>
      <w:proofErr w:type="spellStart"/>
      <w:r w:rsidR="00D42049">
        <w:t>lett</w:t>
      </w:r>
      <w:proofErr w:type="spellEnd"/>
      <w:r w:rsidR="00D42049">
        <w:t xml:space="preserve">. b) del D. </w:t>
      </w:r>
      <w:proofErr w:type="spellStart"/>
      <w:r w:rsidR="00D42049">
        <w:t>Lgs</w:t>
      </w:r>
      <w:proofErr w:type="spellEnd"/>
      <w:r w:rsidR="00D42049">
        <w:t xml:space="preserve"> 50/2016 e </w:t>
      </w:r>
      <w:proofErr w:type="spellStart"/>
      <w:r w:rsidR="00D42049">
        <w:t>s.m.i.</w:t>
      </w:r>
      <w:proofErr w:type="spellEnd"/>
      <w:r w:rsidR="00D42049">
        <w:t xml:space="preserve">, </w:t>
      </w:r>
      <w:r w:rsidRPr="00771279">
        <w:t xml:space="preserve">alla </w:t>
      </w:r>
      <w:r w:rsidR="00D42049">
        <w:t xml:space="preserve">ditta </w:t>
      </w:r>
      <w:proofErr w:type="spellStart"/>
      <w:r w:rsidR="00E35106">
        <w:t>Thinkstep</w:t>
      </w:r>
      <w:proofErr w:type="spellEnd"/>
      <w:r w:rsidR="00537599">
        <w:t xml:space="preserve"> </w:t>
      </w:r>
      <w:proofErr w:type="spellStart"/>
      <w:r w:rsidR="00537599">
        <w:t>srl</w:t>
      </w:r>
      <w:proofErr w:type="spellEnd"/>
      <w:r w:rsidR="00D42049">
        <w:t xml:space="preserve">, </w:t>
      </w:r>
      <w:r w:rsidRPr="00771279">
        <w:t xml:space="preserve">la fornitura del </w:t>
      </w:r>
      <w:r w:rsidR="00475B4A">
        <w:t>bene/</w:t>
      </w:r>
      <w:r w:rsidRPr="00771279">
        <w:t xml:space="preserve">servizio in oggetto, per una spesa complessiva pari ad € </w:t>
      </w:r>
      <w:r w:rsidR="00E35106">
        <w:t>4</w:t>
      </w:r>
      <w:r w:rsidR="00965190">
        <w:t>82</w:t>
      </w:r>
      <w:r w:rsidR="007135E0">
        <w:t>0</w:t>
      </w:r>
      <w:r w:rsidR="00E35106">
        <w:t>,00</w:t>
      </w:r>
      <w:r w:rsidR="000F3521">
        <w:t xml:space="preserve"> </w:t>
      </w:r>
      <w:r w:rsidR="00E35106">
        <w:t>oltre iva come per legge;</w:t>
      </w:r>
    </w:p>
    <w:p w:rsidR="00BA5768" w:rsidRPr="00BA5768" w:rsidRDefault="00BA5768" w:rsidP="00BA5768">
      <w:pPr>
        <w:pStyle w:val="Corpotesto"/>
        <w:spacing w:line="252" w:lineRule="exact"/>
        <w:ind w:left="720" w:right="116"/>
        <w:jc w:val="both"/>
        <w:rPr>
          <w:sz w:val="24"/>
          <w:szCs w:val="24"/>
          <w:lang w:val="it-IT"/>
        </w:rPr>
      </w:pPr>
    </w:p>
    <w:p w:rsidR="00904634" w:rsidRDefault="00BA5768" w:rsidP="00093906">
      <w:pPr>
        <w:pStyle w:val="Corpotesto"/>
        <w:numPr>
          <w:ilvl w:val="0"/>
          <w:numId w:val="7"/>
        </w:numPr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80D0D">
        <w:rPr>
          <w:rFonts w:ascii="Times New Roman" w:hAnsi="Times New Roman" w:cs="Times New Roman"/>
          <w:sz w:val="24"/>
          <w:szCs w:val="24"/>
          <w:lang w:val="it-IT"/>
        </w:rPr>
        <w:t>di stabilire che il costo complessivo</w:t>
      </w:r>
      <w:r w:rsidR="00D23F0D" w:rsidRPr="00780D0D">
        <w:rPr>
          <w:rFonts w:ascii="Times New Roman" w:hAnsi="Times New Roman" w:cs="Times New Roman"/>
          <w:sz w:val="24"/>
          <w:szCs w:val="24"/>
          <w:lang w:val="it-IT"/>
        </w:rPr>
        <w:t xml:space="preserve"> dell’affidamento </w:t>
      </w:r>
      <w:r w:rsidRPr="00780D0D">
        <w:rPr>
          <w:rFonts w:ascii="Times New Roman" w:hAnsi="Times New Roman" w:cs="Times New Roman"/>
          <w:sz w:val="24"/>
          <w:szCs w:val="24"/>
          <w:lang w:val="it-IT"/>
        </w:rPr>
        <w:t>graverà</w:t>
      </w:r>
      <w:r w:rsidR="00D23F0D" w:rsidRPr="00780D0D">
        <w:rPr>
          <w:rFonts w:ascii="Times New Roman" w:hAnsi="Times New Roman" w:cs="Times New Roman"/>
          <w:sz w:val="24"/>
          <w:szCs w:val="24"/>
          <w:lang w:val="it-IT"/>
        </w:rPr>
        <w:t xml:space="preserve"> sul Progetto</w:t>
      </w:r>
      <w:r w:rsidR="00780D0D" w:rsidRPr="00780D0D">
        <w:rPr>
          <w:rFonts w:ascii="Times New Roman" w:hAnsi="Times New Roman" w:cs="Times New Roman"/>
          <w:sz w:val="24"/>
          <w:szCs w:val="24"/>
          <w:lang w:val="it-IT"/>
        </w:rPr>
        <w:t xml:space="preserve"> di Ricerca</w:t>
      </w:r>
    </w:p>
    <w:p w:rsidR="00BA5768" w:rsidRDefault="00E35106" w:rsidP="00904634">
      <w:pPr>
        <w:pStyle w:val="Corpotesto"/>
        <w:autoSpaceDE w:val="0"/>
        <w:autoSpaceDN w:val="0"/>
        <w:adjustRightInd w:val="0"/>
        <w:spacing w:line="252" w:lineRule="exact"/>
        <w:ind w:left="72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Pon.Biofeedstock</w:t>
      </w:r>
      <w:proofErr w:type="spellEnd"/>
      <w:r w:rsidR="00904634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="00D23F0D" w:rsidRPr="00780D0D">
        <w:rPr>
          <w:rFonts w:ascii="Times New Roman" w:hAnsi="Times New Roman" w:cs="Times New Roman"/>
          <w:sz w:val="24"/>
          <w:szCs w:val="24"/>
          <w:lang w:val="it-IT"/>
        </w:rPr>
        <w:t xml:space="preserve">Responsabile Prof. </w:t>
      </w:r>
      <w:r>
        <w:rPr>
          <w:rFonts w:ascii="Times New Roman" w:hAnsi="Times New Roman" w:cs="Times New Roman"/>
          <w:sz w:val="24"/>
          <w:szCs w:val="24"/>
          <w:lang w:val="it-IT"/>
        </w:rPr>
        <w:t>Salatino P.</w:t>
      </w:r>
      <w:r w:rsidR="00780D0D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780D0D" w:rsidRPr="00780D0D" w:rsidRDefault="00780D0D" w:rsidP="00780D0D">
      <w:pPr>
        <w:pStyle w:val="Corpotesto"/>
        <w:autoSpaceDE w:val="0"/>
        <w:autoSpaceDN w:val="0"/>
        <w:adjustRightInd w:val="0"/>
        <w:spacing w:line="252" w:lineRule="exact"/>
        <w:ind w:left="720"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BA5768" w:rsidRPr="00BA5768" w:rsidRDefault="00BA5768" w:rsidP="00BA5768">
      <w:pPr>
        <w:pStyle w:val="Corpotesto"/>
        <w:numPr>
          <w:ilvl w:val="0"/>
          <w:numId w:val="7"/>
        </w:numPr>
        <w:autoSpaceDE w:val="0"/>
        <w:autoSpaceDN w:val="0"/>
        <w:adjustRightInd w:val="0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di disporre che il pagamento verrà effettuato a seguito degli accertamenti in materia di pagamenti della PA ed al rispetto degli obblighi di cui all’art.3 della Legge 136/2010, e comunque previa presentazione di fatture debitamente controllate e vistate in ord</w:t>
      </w:r>
      <w:r w:rsidR="00470FBE">
        <w:rPr>
          <w:rFonts w:ascii="Times New Roman" w:hAnsi="Times New Roman" w:cs="Times New Roman"/>
          <w:sz w:val="24"/>
          <w:szCs w:val="24"/>
          <w:lang w:val="it-IT"/>
        </w:rPr>
        <w:t>i</w:t>
      </w:r>
      <w:r w:rsidRPr="00BA5768">
        <w:rPr>
          <w:rFonts w:ascii="Times New Roman" w:hAnsi="Times New Roman" w:cs="Times New Roman"/>
          <w:sz w:val="24"/>
          <w:szCs w:val="24"/>
          <w:lang w:val="it-IT"/>
        </w:rPr>
        <w:t>ne alla regolarità e rispondenza formale e fiscale</w:t>
      </w:r>
      <w:r w:rsidR="00E35106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BA5768" w:rsidRPr="00771279" w:rsidRDefault="00BA5768" w:rsidP="00BA5768">
      <w:pPr>
        <w:pStyle w:val="Paragrafoelenco"/>
      </w:pPr>
    </w:p>
    <w:p w:rsidR="00BA5768" w:rsidRPr="00771279" w:rsidRDefault="00BA5768" w:rsidP="00BA5768">
      <w:pPr>
        <w:pStyle w:val="Paragrafoelenco"/>
        <w:numPr>
          <w:ilvl w:val="0"/>
          <w:numId w:val="7"/>
        </w:numPr>
        <w:jc w:val="both"/>
      </w:pPr>
      <w:r w:rsidRPr="00771279">
        <w:t xml:space="preserve">di nominare, ai sensi dell’art. 31 del d. </w:t>
      </w:r>
      <w:proofErr w:type="spellStart"/>
      <w:r w:rsidRPr="00771279">
        <w:t>lgs</w:t>
      </w:r>
      <w:proofErr w:type="spellEnd"/>
      <w:r w:rsidRPr="00771279">
        <w:t xml:space="preserve">. 18 aprile 2016 n. 50 e </w:t>
      </w:r>
      <w:proofErr w:type="spellStart"/>
      <w:r w:rsidRPr="00771279">
        <w:t>ss.mm.ii</w:t>
      </w:r>
      <w:proofErr w:type="spellEnd"/>
      <w:r w:rsidRPr="00771279">
        <w:t xml:space="preserve">., la Sig.ra Candida </w:t>
      </w:r>
      <w:proofErr w:type="spellStart"/>
      <w:r w:rsidRPr="00771279">
        <w:t>Tomas</w:t>
      </w:r>
      <w:proofErr w:type="spellEnd"/>
      <w:r w:rsidRPr="00771279">
        <w:t>, Capo dell’Ufficio Contratti Logistica e Personale del DICMAPI, in possesso dei requisiti di legge e della professionalità adeguata alle funzioni da svolgere, Responsabile Unico del Procedimento (RUP);</w:t>
      </w:r>
    </w:p>
    <w:p w:rsidR="00BA5768" w:rsidRPr="00BA5768" w:rsidRDefault="00BA5768" w:rsidP="00BA5768">
      <w:pPr>
        <w:pStyle w:val="Corpotesto"/>
        <w:ind w:left="360" w:right="116"/>
        <w:rPr>
          <w:sz w:val="24"/>
          <w:szCs w:val="24"/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di pubblicare la presente determina, ai sensi dell'art. 29 del D.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50/2016, come richiamato dall'art. 37, co. l,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lett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>. b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),  D.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Lgs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nella  Sezione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BA5768" w:rsidRPr="00BA5768" w:rsidRDefault="00BA5768" w:rsidP="00BA5768">
      <w:pPr>
        <w:pStyle w:val="Corpotesto"/>
        <w:spacing w:line="252" w:lineRule="exact"/>
        <w:ind w:right="116"/>
        <w:jc w:val="both"/>
        <w:rPr>
          <w:lang w:val="it-IT"/>
        </w:rPr>
      </w:pPr>
    </w:p>
    <w:p w:rsidR="00BA5768" w:rsidRPr="003F1F1E" w:rsidRDefault="00BA5768" w:rsidP="00D86BEE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:rsidR="00D86BEE" w:rsidRPr="003F1F1E" w:rsidRDefault="00D86BEE" w:rsidP="00D86BEE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BA5768" w:rsidRDefault="00BA5768" w:rsidP="00BA5768">
      <w:pPr>
        <w:jc w:val="both"/>
      </w:pPr>
      <w:r>
        <w:t xml:space="preserve"> </w:t>
      </w:r>
    </w:p>
    <w:p w:rsidR="00BA5768" w:rsidRDefault="00BA5768" w:rsidP="00170792"/>
    <w:p w:rsidR="00170792" w:rsidRDefault="00170792" w:rsidP="00170792"/>
    <w:p w:rsidR="00170792" w:rsidRDefault="00195F6C" w:rsidP="00170792">
      <w:r>
        <w:rPr>
          <w:sz w:val="48"/>
          <w:szCs w:val="48"/>
        </w:rPr>
        <w:t xml:space="preserve"> </w:t>
      </w:r>
    </w:p>
    <w:p w:rsidR="00182510" w:rsidRPr="00170792" w:rsidRDefault="00182510" w:rsidP="00170792"/>
    <w:sectPr w:rsidR="00182510" w:rsidRPr="00170792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4623" w:rsidRDefault="00014623" w:rsidP="0021573F">
      <w:r>
        <w:separator/>
      </w:r>
    </w:p>
  </w:endnote>
  <w:endnote w:type="continuationSeparator" w:id="0">
    <w:p w:rsidR="00014623" w:rsidRDefault="00014623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4623" w:rsidRDefault="00014623" w:rsidP="0021573F">
      <w:r>
        <w:separator/>
      </w:r>
    </w:p>
  </w:footnote>
  <w:footnote w:type="continuationSeparator" w:id="0">
    <w:p w:rsidR="00014623" w:rsidRDefault="00014623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357B2"/>
    <w:multiLevelType w:val="hybridMultilevel"/>
    <w:tmpl w:val="E5B61872"/>
    <w:lvl w:ilvl="0" w:tplc="921A7758"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43C9F"/>
    <w:multiLevelType w:val="hybridMultilevel"/>
    <w:tmpl w:val="CA4696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73F"/>
    <w:rsid w:val="00014623"/>
    <w:rsid w:val="00021EF7"/>
    <w:rsid w:val="00023451"/>
    <w:rsid w:val="00033B49"/>
    <w:rsid w:val="00066EC3"/>
    <w:rsid w:val="000705AB"/>
    <w:rsid w:val="000721AE"/>
    <w:rsid w:val="000843BB"/>
    <w:rsid w:val="00090281"/>
    <w:rsid w:val="00094D9C"/>
    <w:rsid w:val="000961F3"/>
    <w:rsid w:val="000A0A13"/>
    <w:rsid w:val="000A4B2F"/>
    <w:rsid w:val="000D1B39"/>
    <w:rsid w:val="000D7296"/>
    <w:rsid w:val="000E4B89"/>
    <w:rsid w:val="000F3521"/>
    <w:rsid w:val="00102010"/>
    <w:rsid w:val="001035CC"/>
    <w:rsid w:val="001043DA"/>
    <w:rsid w:val="001069C2"/>
    <w:rsid w:val="0011166C"/>
    <w:rsid w:val="00113AED"/>
    <w:rsid w:val="00114B34"/>
    <w:rsid w:val="00117DCC"/>
    <w:rsid w:val="001248A7"/>
    <w:rsid w:val="00131E44"/>
    <w:rsid w:val="0013466E"/>
    <w:rsid w:val="001420AF"/>
    <w:rsid w:val="00146098"/>
    <w:rsid w:val="00165C55"/>
    <w:rsid w:val="00170792"/>
    <w:rsid w:val="0017364A"/>
    <w:rsid w:val="00182510"/>
    <w:rsid w:val="001825D8"/>
    <w:rsid w:val="00186161"/>
    <w:rsid w:val="00186FF0"/>
    <w:rsid w:val="001935AF"/>
    <w:rsid w:val="00195F6C"/>
    <w:rsid w:val="001971F2"/>
    <w:rsid w:val="001A4234"/>
    <w:rsid w:val="001B0DFB"/>
    <w:rsid w:val="001C37DA"/>
    <w:rsid w:val="001C458B"/>
    <w:rsid w:val="001D6744"/>
    <w:rsid w:val="001D6AC8"/>
    <w:rsid w:val="001E2769"/>
    <w:rsid w:val="001E2F37"/>
    <w:rsid w:val="0021573F"/>
    <w:rsid w:val="00223704"/>
    <w:rsid w:val="00227B4C"/>
    <w:rsid w:val="002419DD"/>
    <w:rsid w:val="002474AD"/>
    <w:rsid w:val="00262F17"/>
    <w:rsid w:val="00281C15"/>
    <w:rsid w:val="002B2A59"/>
    <w:rsid w:val="002C16BD"/>
    <w:rsid w:val="002E3ECB"/>
    <w:rsid w:val="002F28F4"/>
    <w:rsid w:val="003177C6"/>
    <w:rsid w:val="0033278E"/>
    <w:rsid w:val="003355AF"/>
    <w:rsid w:val="00337257"/>
    <w:rsid w:val="00337668"/>
    <w:rsid w:val="00343C4F"/>
    <w:rsid w:val="00351D1D"/>
    <w:rsid w:val="00362A6A"/>
    <w:rsid w:val="00366807"/>
    <w:rsid w:val="00372D91"/>
    <w:rsid w:val="00373225"/>
    <w:rsid w:val="00384F47"/>
    <w:rsid w:val="00392414"/>
    <w:rsid w:val="003C1C28"/>
    <w:rsid w:val="003D7961"/>
    <w:rsid w:val="003E6F2D"/>
    <w:rsid w:val="003F1F1E"/>
    <w:rsid w:val="003F42C9"/>
    <w:rsid w:val="004065FA"/>
    <w:rsid w:val="00410827"/>
    <w:rsid w:val="004216D3"/>
    <w:rsid w:val="004275BC"/>
    <w:rsid w:val="0043633D"/>
    <w:rsid w:val="00440A20"/>
    <w:rsid w:val="00443D23"/>
    <w:rsid w:val="004538DC"/>
    <w:rsid w:val="00456890"/>
    <w:rsid w:val="0046317E"/>
    <w:rsid w:val="00470FBE"/>
    <w:rsid w:val="00472B2D"/>
    <w:rsid w:val="00475B4A"/>
    <w:rsid w:val="0048393F"/>
    <w:rsid w:val="00485C4D"/>
    <w:rsid w:val="00492710"/>
    <w:rsid w:val="004A060F"/>
    <w:rsid w:val="004A57D7"/>
    <w:rsid w:val="004B33F9"/>
    <w:rsid w:val="004B3C3D"/>
    <w:rsid w:val="004C531F"/>
    <w:rsid w:val="004C7CBD"/>
    <w:rsid w:val="004E4747"/>
    <w:rsid w:val="00500EC5"/>
    <w:rsid w:val="00501C58"/>
    <w:rsid w:val="005145C3"/>
    <w:rsid w:val="005252F5"/>
    <w:rsid w:val="00531A53"/>
    <w:rsid w:val="00534DB6"/>
    <w:rsid w:val="00536568"/>
    <w:rsid w:val="00537599"/>
    <w:rsid w:val="005508DF"/>
    <w:rsid w:val="00552356"/>
    <w:rsid w:val="0055273C"/>
    <w:rsid w:val="005559A3"/>
    <w:rsid w:val="00560D4E"/>
    <w:rsid w:val="005618E7"/>
    <w:rsid w:val="00570967"/>
    <w:rsid w:val="00576B32"/>
    <w:rsid w:val="0058709A"/>
    <w:rsid w:val="0059040E"/>
    <w:rsid w:val="00590DD2"/>
    <w:rsid w:val="005A12FC"/>
    <w:rsid w:val="005A5FE8"/>
    <w:rsid w:val="005C5A1D"/>
    <w:rsid w:val="005C6139"/>
    <w:rsid w:val="005D2D23"/>
    <w:rsid w:val="005D79C5"/>
    <w:rsid w:val="005E429A"/>
    <w:rsid w:val="005F3632"/>
    <w:rsid w:val="005F4C85"/>
    <w:rsid w:val="005F4DD8"/>
    <w:rsid w:val="00601B00"/>
    <w:rsid w:val="0060457B"/>
    <w:rsid w:val="00611F84"/>
    <w:rsid w:val="00612639"/>
    <w:rsid w:val="00615F89"/>
    <w:rsid w:val="006172D6"/>
    <w:rsid w:val="00630DAB"/>
    <w:rsid w:val="00632CE7"/>
    <w:rsid w:val="00642B26"/>
    <w:rsid w:val="00646AEB"/>
    <w:rsid w:val="00647538"/>
    <w:rsid w:val="00661481"/>
    <w:rsid w:val="00671F14"/>
    <w:rsid w:val="00683C30"/>
    <w:rsid w:val="00685D0F"/>
    <w:rsid w:val="00691E4E"/>
    <w:rsid w:val="00697485"/>
    <w:rsid w:val="006A5505"/>
    <w:rsid w:val="006D05D9"/>
    <w:rsid w:val="006D4DFA"/>
    <w:rsid w:val="006D6633"/>
    <w:rsid w:val="006E08C0"/>
    <w:rsid w:val="006E1AEB"/>
    <w:rsid w:val="006E1FAB"/>
    <w:rsid w:val="006F03ED"/>
    <w:rsid w:val="006F1FC1"/>
    <w:rsid w:val="006F28BE"/>
    <w:rsid w:val="006F3ECC"/>
    <w:rsid w:val="00700781"/>
    <w:rsid w:val="007135E0"/>
    <w:rsid w:val="00741D99"/>
    <w:rsid w:val="00743556"/>
    <w:rsid w:val="00752E1A"/>
    <w:rsid w:val="0075361B"/>
    <w:rsid w:val="0076457E"/>
    <w:rsid w:val="00767723"/>
    <w:rsid w:val="00774B05"/>
    <w:rsid w:val="00780D0D"/>
    <w:rsid w:val="00781851"/>
    <w:rsid w:val="00784969"/>
    <w:rsid w:val="007869C5"/>
    <w:rsid w:val="00792041"/>
    <w:rsid w:val="007953C1"/>
    <w:rsid w:val="007A602B"/>
    <w:rsid w:val="007B6830"/>
    <w:rsid w:val="007C0EBC"/>
    <w:rsid w:val="007E54FC"/>
    <w:rsid w:val="007E5B58"/>
    <w:rsid w:val="007F5F73"/>
    <w:rsid w:val="0080264B"/>
    <w:rsid w:val="00821610"/>
    <w:rsid w:val="0083084F"/>
    <w:rsid w:val="008377B8"/>
    <w:rsid w:val="00840A58"/>
    <w:rsid w:val="008463C9"/>
    <w:rsid w:val="00853F2E"/>
    <w:rsid w:val="00876172"/>
    <w:rsid w:val="008A4C79"/>
    <w:rsid w:val="008A4DAF"/>
    <w:rsid w:val="008C4762"/>
    <w:rsid w:val="008D6CE7"/>
    <w:rsid w:val="008F276F"/>
    <w:rsid w:val="008F42FF"/>
    <w:rsid w:val="008F50FB"/>
    <w:rsid w:val="00904634"/>
    <w:rsid w:val="0090565E"/>
    <w:rsid w:val="0090689A"/>
    <w:rsid w:val="00907B9E"/>
    <w:rsid w:val="00912B28"/>
    <w:rsid w:val="00914950"/>
    <w:rsid w:val="009209F2"/>
    <w:rsid w:val="00925936"/>
    <w:rsid w:val="00932554"/>
    <w:rsid w:val="00941226"/>
    <w:rsid w:val="00953000"/>
    <w:rsid w:val="00961A56"/>
    <w:rsid w:val="00965190"/>
    <w:rsid w:val="00967F20"/>
    <w:rsid w:val="0097333D"/>
    <w:rsid w:val="00974D9E"/>
    <w:rsid w:val="009B77A5"/>
    <w:rsid w:val="009C1FAD"/>
    <w:rsid w:val="009E00DE"/>
    <w:rsid w:val="009E4437"/>
    <w:rsid w:val="009E694E"/>
    <w:rsid w:val="009E6A81"/>
    <w:rsid w:val="00A05B69"/>
    <w:rsid w:val="00A06859"/>
    <w:rsid w:val="00A10789"/>
    <w:rsid w:val="00A237DE"/>
    <w:rsid w:val="00A251D3"/>
    <w:rsid w:val="00A31CF8"/>
    <w:rsid w:val="00A32D92"/>
    <w:rsid w:val="00A45EE9"/>
    <w:rsid w:val="00A578DA"/>
    <w:rsid w:val="00A62E82"/>
    <w:rsid w:val="00A739B1"/>
    <w:rsid w:val="00A81CF1"/>
    <w:rsid w:val="00A83444"/>
    <w:rsid w:val="00A91247"/>
    <w:rsid w:val="00A94FD3"/>
    <w:rsid w:val="00A950EF"/>
    <w:rsid w:val="00AA7C67"/>
    <w:rsid w:val="00AB7AD6"/>
    <w:rsid w:val="00AD0921"/>
    <w:rsid w:val="00AD780C"/>
    <w:rsid w:val="00AE4A49"/>
    <w:rsid w:val="00AE676E"/>
    <w:rsid w:val="00AF3C49"/>
    <w:rsid w:val="00AF4A57"/>
    <w:rsid w:val="00B02803"/>
    <w:rsid w:val="00B03D8C"/>
    <w:rsid w:val="00B0770E"/>
    <w:rsid w:val="00B165BC"/>
    <w:rsid w:val="00B30D2A"/>
    <w:rsid w:val="00B320AB"/>
    <w:rsid w:val="00B40C95"/>
    <w:rsid w:val="00B42512"/>
    <w:rsid w:val="00B5219E"/>
    <w:rsid w:val="00B56383"/>
    <w:rsid w:val="00B57DB8"/>
    <w:rsid w:val="00B63408"/>
    <w:rsid w:val="00B80119"/>
    <w:rsid w:val="00BA5768"/>
    <w:rsid w:val="00BB3CF8"/>
    <w:rsid w:val="00BB6EE4"/>
    <w:rsid w:val="00BC0BA2"/>
    <w:rsid w:val="00BC3E98"/>
    <w:rsid w:val="00BD4CF6"/>
    <w:rsid w:val="00BD50A6"/>
    <w:rsid w:val="00BD542A"/>
    <w:rsid w:val="00BF3044"/>
    <w:rsid w:val="00C168B7"/>
    <w:rsid w:val="00C20CA3"/>
    <w:rsid w:val="00C263EB"/>
    <w:rsid w:val="00C328DF"/>
    <w:rsid w:val="00C37777"/>
    <w:rsid w:val="00C454FF"/>
    <w:rsid w:val="00C54A4E"/>
    <w:rsid w:val="00C569B3"/>
    <w:rsid w:val="00C64C2E"/>
    <w:rsid w:val="00C718A9"/>
    <w:rsid w:val="00CA072B"/>
    <w:rsid w:val="00CB2B91"/>
    <w:rsid w:val="00CC7C57"/>
    <w:rsid w:val="00CD54EE"/>
    <w:rsid w:val="00CE17EF"/>
    <w:rsid w:val="00CF4B52"/>
    <w:rsid w:val="00D00BC3"/>
    <w:rsid w:val="00D01C3D"/>
    <w:rsid w:val="00D05B5A"/>
    <w:rsid w:val="00D1452A"/>
    <w:rsid w:val="00D23F0D"/>
    <w:rsid w:val="00D35D20"/>
    <w:rsid w:val="00D409C2"/>
    <w:rsid w:val="00D42049"/>
    <w:rsid w:val="00D57051"/>
    <w:rsid w:val="00D655B5"/>
    <w:rsid w:val="00D65FA4"/>
    <w:rsid w:val="00D663ED"/>
    <w:rsid w:val="00D77436"/>
    <w:rsid w:val="00D811C3"/>
    <w:rsid w:val="00D86745"/>
    <w:rsid w:val="00D86BEE"/>
    <w:rsid w:val="00DB1D73"/>
    <w:rsid w:val="00DC5B2D"/>
    <w:rsid w:val="00DC6784"/>
    <w:rsid w:val="00DD0CCC"/>
    <w:rsid w:val="00DD65AD"/>
    <w:rsid w:val="00DF352E"/>
    <w:rsid w:val="00E242B8"/>
    <w:rsid w:val="00E24A8C"/>
    <w:rsid w:val="00E35106"/>
    <w:rsid w:val="00E5233B"/>
    <w:rsid w:val="00E53449"/>
    <w:rsid w:val="00E54B1D"/>
    <w:rsid w:val="00E622B5"/>
    <w:rsid w:val="00EA6C45"/>
    <w:rsid w:val="00EB3052"/>
    <w:rsid w:val="00EB4ADA"/>
    <w:rsid w:val="00EC7D54"/>
    <w:rsid w:val="00ED00F5"/>
    <w:rsid w:val="00ED079C"/>
    <w:rsid w:val="00ED0EC9"/>
    <w:rsid w:val="00EE3902"/>
    <w:rsid w:val="00EF3397"/>
    <w:rsid w:val="00F11B69"/>
    <w:rsid w:val="00F11CD5"/>
    <w:rsid w:val="00F30FD5"/>
    <w:rsid w:val="00F3273A"/>
    <w:rsid w:val="00F37B0D"/>
    <w:rsid w:val="00F52A80"/>
    <w:rsid w:val="00F55DF8"/>
    <w:rsid w:val="00F629DC"/>
    <w:rsid w:val="00F63886"/>
    <w:rsid w:val="00F96447"/>
    <w:rsid w:val="00FA1BA2"/>
    <w:rsid w:val="00FC5B08"/>
    <w:rsid w:val="00FD3AF1"/>
    <w:rsid w:val="00FE3C7F"/>
    <w:rsid w:val="00FE6890"/>
    <w:rsid w:val="00FE6F9E"/>
    <w:rsid w:val="00FF0E63"/>
    <w:rsid w:val="00FF2852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0EEB2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BA5768"/>
    <w:pPr>
      <w:widowControl w:val="0"/>
      <w:autoSpaceDE w:val="0"/>
      <w:autoSpaceDN w:val="0"/>
      <w:adjustRightInd w:val="0"/>
      <w:ind w:left="1390"/>
      <w:outlineLvl w:val="0"/>
    </w:pPr>
    <w:rPr>
      <w:rFonts w:eastAsiaTheme="minorEastAsi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BA5768"/>
    <w:rPr>
      <w:rFonts w:ascii="Times New Roman" w:eastAsiaTheme="minorEastAsia" w:hAnsi="Times New Roman" w:cs="Times New Roman"/>
      <w:b/>
      <w:bCs/>
      <w:lang w:eastAsia="it-IT"/>
    </w:rPr>
  </w:style>
  <w:style w:type="character" w:customStyle="1" w:styleId="st">
    <w:name w:val="st"/>
    <w:basedOn w:val="Carpredefinitoparagrafo"/>
    <w:rsid w:val="00165C55"/>
  </w:style>
  <w:style w:type="character" w:styleId="Enfasicorsivo">
    <w:name w:val="Emphasis"/>
    <w:basedOn w:val="Carpredefinitoparagrafo"/>
    <w:uiPriority w:val="20"/>
    <w:qFormat/>
    <w:rsid w:val="00165C55"/>
    <w:rPr>
      <w:i/>
      <w:iCs/>
    </w:rPr>
  </w:style>
  <w:style w:type="paragraph" w:customStyle="1" w:styleId="Default">
    <w:name w:val="Default"/>
    <w:rsid w:val="00337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Carmine Messuri</cp:lastModifiedBy>
  <cp:revision>173</cp:revision>
  <cp:lastPrinted>2017-07-28T08:16:00Z</cp:lastPrinted>
  <dcterms:created xsi:type="dcterms:W3CDTF">2017-02-27T10:19:00Z</dcterms:created>
  <dcterms:modified xsi:type="dcterms:W3CDTF">2020-08-10T14:51:00Z</dcterms:modified>
</cp:coreProperties>
</file>