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F" w:rsidRPr="00735F8B" w:rsidRDefault="009D7A5F" w:rsidP="009D7A5F">
      <w:pPr>
        <w:rPr>
          <w:rFonts w:cstheme="minorHAnsi"/>
          <w:sz w:val="24"/>
        </w:rPr>
      </w:pPr>
    </w:p>
    <w:p w:rsidR="009D7A5F" w:rsidRDefault="009D7A5F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A1927" w:rsidRDefault="009A1927" w:rsidP="009D7A5F">
      <w:pPr>
        <w:rPr>
          <w:rFonts w:cstheme="minorHAnsi"/>
          <w:sz w:val="24"/>
        </w:rPr>
      </w:pPr>
    </w:p>
    <w:p w:rsidR="009D7A5F" w:rsidRPr="00735F8B" w:rsidRDefault="00BC043D" w:rsidP="009D7A5F">
      <w:pPr>
        <w:pStyle w:val="Titolo1"/>
        <w:spacing w:before="0"/>
        <w:rPr>
          <w:rFonts w:asciiTheme="majorHAnsi" w:eastAsia="Calibri" w:hAnsiTheme="majorHAnsi" w:cstheme="majorHAnsi"/>
        </w:rPr>
      </w:pPr>
      <w:bookmarkStart w:id="0" w:name="_Toc12554388"/>
      <w:r w:rsidRPr="00BC043D">
        <w:rPr>
          <w:rFonts w:cstheme="minorHAnsi"/>
          <w:b w:val="0"/>
          <w:noProof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77" o:spid="_x0000_s1026" type="#_x0000_t202" style="position:absolute;margin-left:0;margin-top:0;width:412.5pt;height:396pt;z-index:251659264;visibility:visible;mso-position-horizontal:center;mso-position-horizontal-relative:margin;mso-position-vertical:center;mso-position-vertical-relative:margin;mso-width-relative:margin;mso-height-relative:margin" fillcolor="white [3201]" strokecolor="white [3212]" strokeweight=".5pt">
            <v:path arrowok="t"/>
            <v:textbox>
              <w:txbxContent>
                <w:p w:rsidR="000001BA" w:rsidRPr="009A1927" w:rsidRDefault="000001BA" w:rsidP="009D7A5F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 xml:space="preserve">LLEGATO 5 </w:t>
                  </w:r>
                </w:p>
                <w:p w:rsidR="000001BA" w:rsidRPr="009A1927" w:rsidRDefault="000001BA" w:rsidP="009D7A5F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:rsidR="000001BA" w:rsidRPr="00386E72" w:rsidRDefault="000001BA" w:rsidP="009D7A5F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sz w:val="56"/>
                    </w:rPr>
                  </w:pP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DETERMINA DI I</w:t>
                  </w:r>
                  <w:r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NDIZIONE (AFFIDAMENTO MEDIANTE</w:t>
                  </w:r>
                  <w:r w:rsidRPr="009A1927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RDO SU MEPA PER IMPORTI INFERIORI AD EURO 40.000,00</w:t>
                  </w:r>
                  <w:r>
                    <w:rPr>
                      <w:rFonts w:ascii="Calibri Light" w:hAnsi="Calibri Light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9D7A5F">
        <w:rPr>
          <w:rFonts w:cstheme="minorHAnsi"/>
        </w:rPr>
        <w:br w:type="page"/>
      </w:r>
      <w:r w:rsidR="009D7A5F" w:rsidRPr="00735F8B">
        <w:rPr>
          <w:rFonts w:asciiTheme="majorHAnsi" w:eastAsia="Calibri" w:hAnsiTheme="majorHAnsi" w:cstheme="majorHAnsi"/>
        </w:rPr>
        <w:lastRenderedPageBreak/>
        <w:t xml:space="preserve">Allegato </w:t>
      </w:r>
      <w:r w:rsidR="00E150CF">
        <w:rPr>
          <w:rFonts w:asciiTheme="majorHAnsi" w:eastAsia="Calibri" w:hAnsiTheme="majorHAnsi" w:cstheme="majorHAnsi"/>
        </w:rPr>
        <w:t>5</w:t>
      </w:r>
      <w:r w:rsidR="009D7A5F" w:rsidRPr="00735F8B">
        <w:rPr>
          <w:rFonts w:asciiTheme="majorHAnsi" w:eastAsia="Calibri" w:hAnsiTheme="majorHAnsi" w:cstheme="majorHAnsi"/>
        </w:rPr>
        <w:t xml:space="preserve">: Format </w:t>
      </w:r>
      <w:r w:rsidR="009D7A5F" w:rsidRPr="00735F8B">
        <w:rPr>
          <w:rFonts w:asciiTheme="majorHAnsi" w:hAnsiTheme="majorHAnsi" w:cstheme="majorHAnsi"/>
          <w:szCs w:val="24"/>
        </w:rPr>
        <w:t>di</w:t>
      </w:r>
      <w:r w:rsidR="009D7A5F" w:rsidRPr="00735F8B">
        <w:rPr>
          <w:rFonts w:asciiTheme="majorHAnsi" w:eastAsia="Calibri" w:hAnsiTheme="majorHAnsi" w:cstheme="majorHAnsi"/>
        </w:rPr>
        <w:t xml:space="preserve"> “Determina di indizione (affidamento </w:t>
      </w:r>
      <w:r w:rsidR="009D7A5F">
        <w:rPr>
          <w:rFonts w:asciiTheme="majorHAnsi" w:eastAsia="Calibri" w:hAnsiTheme="majorHAnsi" w:cstheme="majorHAnsi"/>
        </w:rPr>
        <w:t xml:space="preserve">diretto </w:t>
      </w:r>
      <w:r w:rsidR="009D7A5F" w:rsidRPr="00735F8B">
        <w:rPr>
          <w:rFonts w:asciiTheme="majorHAnsi" w:eastAsia="Calibri" w:hAnsiTheme="majorHAnsi" w:cstheme="majorHAnsi"/>
        </w:rPr>
        <w:t>mediante RDO su MEPA</w:t>
      </w:r>
      <w:r w:rsidR="005E0510">
        <w:rPr>
          <w:rFonts w:asciiTheme="majorHAnsi" w:eastAsia="Calibri" w:hAnsiTheme="majorHAnsi" w:cstheme="majorHAnsi"/>
        </w:rPr>
        <w:t>, per importi inferiori ad euro 40.000,00</w:t>
      </w:r>
      <w:r w:rsidR="009D7A5F" w:rsidRPr="00735F8B">
        <w:rPr>
          <w:rFonts w:asciiTheme="majorHAnsi" w:eastAsia="Calibri" w:hAnsiTheme="majorHAnsi" w:cstheme="majorHAnsi"/>
        </w:rPr>
        <w:t>)”</w:t>
      </w:r>
      <w:bookmarkEnd w:id="0"/>
    </w:p>
    <w:p w:rsidR="009D7A5F" w:rsidRPr="00735F8B" w:rsidRDefault="009D7A5F" w:rsidP="009D7A5F">
      <w:pPr>
        <w:tabs>
          <w:tab w:val="left" w:pos="1684"/>
        </w:tabs>
        <w:rPr>
          <w:rFonts w:eastAsia="Calibri" w:cstheme="minorHAnsi"/>
        </w:rPr>
      </w:pPr>
    </w:p>
    <w:tbl>
      <w:tblPr>
        <w:tblW w:w="0" w:type="auto"/>
        <w:tblLook w:val="04A0"/>
      </w:tblPr>
      <w:tblGrid>
        <w:gridCol w:w="1140"/>
        <w:gridCol w:w="669"/>
        <w:gridCol w:w="7830"/>
        <w:gridCol w:w="109"/>
      </w:tblGrid>
      <w:tr w:rsidR="009D7A5F" w:rsidRPr="00735F8B" w:rsidTr="009A1927">
        <w:trPr>
          <w:gridAfter w:val="1"/>
          <w:wAfter w:w="109" w:type="dxa"/>
          <w:trHeight w:val="761"/>
        </w:trPr>
        <w:tc>
          <w:tcPr>
            <w:tcW w:w="1140" w:type="dxa"/>
            <w:shd w:val="clear" w:color="auto" w:fill="auto"/>
          </w:tcPr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8499" w:type="dxa"/>
            <w:gridSpan w:val="2"/>
            <w:shd w:val="clear" w:color="auto" w:fill="auto"/>
          </w:tcPr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Determina</w:t>
            </w:r>
            <w:r w:rsidR="00E64214">
              <w:rPr>
                <w:rFonts w:eastAsia="Calibri" w:cstheme="minorHAnsi"/>
                <w:b/>
                <w:bCs/>
              </w:rPr>
              <w:t xml:space="preserve"> di </w:t>
            </w:r>
            <w:r w:rsidRPr="00735F8B">
              <w:rPr>
                <w:rFonts w:eastAsia="Calibri" w:cstheme="minorHAnsi"/>
                <w:b/>
                <w:bCs/>
              </w:rPr>
              <w:t xml:space="preserve">indizione di </w:t>
            </w:r>
            <w:r w:rsidR="003F064D">
              <w:rPr>
                <w:rFonts w:eastAsia="Calibri" w:cstheme="minorHAnsi"/>
                <w:b/>
                <w:bCs/>
              </w:rPr>
              <w:t>procedura</w:t>
            </w:r>
            <w:r w:rsidRPr="00735F8B">
              <w:rPr>
                <w:rFonts w:eastAsia="Calibri" w:cstheme="minorHAnsi"/>
                <w:b/>
                <w:bCs/>
              </w:rPr>
              <w:t xml:space="preserve">, ai sensi dell’art. 36 comma 2, lettera </w:t>
            </w:r>
            <w:r w:rsidR="003F064D">
              <w:rPr>
                <w:rFonts w:eastAsia="Calibri" w:cstheme="minorHAnsi"/>
                <w:b/>
                <w:bCs/>
              </w:rPr>
              <w:t>a</w:t>
            </w:r>
            <w:r w:rsidRPr="00735F8B">
              <w:rPr>
                <w:rFonts w:eastAsia="Calibri" w:cstheme="minorHAnsi"/>
                <w:b/>
                <w:bCs/>
              </w:rPr>
              <w:t xml:space="preserve">), del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D.Lgs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 xml:space="preserve"> n. 50/2016 e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ss.mm.ii.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, mediante Richiesta di Offerta (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RdO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) sul Mercato Elettronico della Pubblica Amministrazione (MEPA), per l’affidamento di […], per un importo a base d’asta pari a € […] (IVA esclusa), con aggiudicazione mediante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</w:p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:rsidR="009D7A5F" w:rsidRPr="00735F8B" w:rsidRDefault="009D7A5F" w:rsidP="004156D7">
            <w:pPr>
              <w:spacing w:line="288" w:lineRule="exact"/>
              <w:jc w:val="both"/>
              <w:rPr>
                <w:rFonts w:cstheme="minorHAnsi"/>
              </w:rPr>
            </w:pPr>
          </w:p>
          <w:p w:rsidR="009D7A5F" w:rsidRPr="00735F8B" w:rsidRDefault="009D7A5F" w:rsidP="004156D7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:rsidR="009D7A5F" w:rsidRPr="00735F8B" w:rsidRDefault="009D7A5F" w:rsidP="004156D7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:rsidR="009D7A5F" w:rsidRPr="00735F8B" w:rsidRDefault="009D7A5F" w:rsidP="004156D7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9D7A5F" w:rsidRPr="00735F8B" w:rsidRDefault="009D7A5F" w:rsidP="004156D7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:rsidR="009D7A5F" w:rsidRPr="00735F8B" w:rsidRDefault="009D7A5F" w:rsidP="004156D7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:rsidR="009D7A5F" w:rsidRPr="00735F8B" w:rsidRDefault="009D7A5F" w:rsidP="004156D7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9D7A5F" w:rsidRPr="00735F8B" w:rsidTr="009A1927">
        <w:tc>
          <w:tcPr>
            <w:tcW w:w="9748" w:type="dxa"/>
            <w:gridSpan w:val="4"/>
            <w:shd w:val="clear" w:color="auto" w:fill="auto"/>
          </w:tcPr>
          <w:p w:rsidR="009D7A5F" w:rsidRDefault="009D7A5F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19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A1927">
              <w:rPr>
                <w:rFonts w:eastAsia="Calibri" w:cstheme="minorHAnsi"/>
                <w:b/>
                <w:sz w:val="24"/>
                <w:szCs w:val="24"/>
              </w:rPr>
              <w:t xml:space="preserve">IL DIRIGENTE </w:t>
            </w:r>
            <w:r w:rsidR="00E150CF" w:rsidRPr="009A1927">
              <w:rPr>
                <w:rFonts w:eastAsia="Calibri" w:cstheme="minorHAnsi"/>
                <w:b/>
                <w:sz w:val="24"/>
                <w:szCs w:val="24"/>
              </w:rPr>
              <w:t>DELLA RIPARTIZIONE ATTIVITA’ CONTRATTUALE</w:t>
            </w:r>
            <w:r w:rsidRPr="009A1927">
              <w:rPr>
                <w:rFonts w:eastAsia="Calibri" w:cstheme="minorHAnsi"/>
                <w:b/>
                <w:sz w:val="24"/>
                <w:szCs w:val="24"/>
              </w:rPr>
              <w:t xml:space="preserve"> […]</w:t>
            </w:r>
          </w:p>
          <w:p w:rsidR="001C73F2" w:rsidRDefault="001C73F2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  <w:p w:rsidR="001C73F2" w:rsidRPr="009A1927" w:rsidRDefault="001C73F2" w:rsidP="009A192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IL DIRETTORE DEL DIPARTIMENTO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E150CF">
            <w:pPr>
              <w:ind w:left="-57"/>
              <w:jc w:val="both"/>
              <w:rPr>
                <w:rFonts w:eastAsia="Calibri" w:cstheme="minorHAnsi"/>
              </w:rPr>
            </w:pPr>
            <w:r w:rsidRPr="00EC68C3">
              <w:rPr>
                <w:rFonts w:eastAsia="Calibri" w:cstheme="minorHAnsi"/>
              </w:rPr>
              <w:t xml:space="preserve">il </w:t>
            </w:r>
            <w:proofErr w:type="spellStart"/>
            <w:r w:rsidRPr="00EC68C3">
              <w:rPr>
                <w:rFonts w:eastAsia="Calibri" w:cstheme="minorHAnsi"/>
              </w:rPr>
              <w:t>D.Lgs.</w:t>
            </w:r>
            <w:proofErr w:type="spellEnd"/>
            <w:r w:rsidRPr="00EC68C3">
              <w:rPr>
                <w:rFonts w:eastAsia="Calibri" w:cstheme="minorHAnsi"/>
              </w:rPr>
              <w:t xml:space="preserve"> 18 aprile 2016, n. 50</w:t>
            </w:r>
            <w:r w:rsidR="00E150CF">
              <w:rPr>
                <w:rFonts w:eastAsia="Calibri" w:cstheme="minorHAnsi"/>
              </w:rPr>
              <w:t xml:space="preserve"> e </w:t>
            </w:r>
            <w:proofErr w:type="spellStart"/>
            <w:r w:rsidR="00E150CF">
              <w:rPr>
                <w:rFonts w:eastAsia="Calibri" w:cstheme="minorHAnsi"/>
              </w:rPr>
              <w:t>s.m.i</w:t>
            </w:r>
            <w:proofErr w:type="spellEnd"/>
            <w:r w:rsidR="00E150CF">
              <w:rPr>
                <w:rFonts w:eastAsia="Calibri" w:cstheme="minorHAnsi"/>
              </w:rPr>
              <w:t>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 xml:space="preserve">l’art. 32, comma 2, del </w:t>
            </w:r>
            <w:proofErr w:type="spellStart"/>
            <w:r w:rsidRPr="00735F8B">
              <w:rPr>
                <w:rFonts w:eastAsia="Times" w:cstheme="minorHAnsi"/>
              </w:rPr>
              <w:t>D.Lgs.</w:t>
            </w:r>
            <w:proofErr w:type="spellEnd"/>
            <w:r w:rsidRPr="00735F8B">
              <w:rPr>
                <w:rFonts w:eastAsia="Times" w:cstheme="minorHAnsi"/>
              </w:rPr>
              <w:t xml:space="preserve">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14477D" w:rsidRDefault="009D7A5F" w:rsidP="003F064D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>in particolare, l’art. 36, comma 2, lettera</w:t>
            </w:r>
            <w:r w:rsidR="00CC4392">
              <w:rPr>
                <w:rFonts w:eastAsia="Calibri" w:cstheme="minorHAnsi"/>
              </w:rPr>
              <w:t xml:space="preserve"> a</w:t>
            </w:r>
            <w:r w:rsidRPr="00735F8B">
              <w:rPr>
                <w:rFonts w:eastAsia="Calibri" w:cstheme="minorHAnsi"/>
              </w:rPr>
              <w:t xml:space="preserve">)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</w:t>
            </w:r>
            <w:r w:rsidR="00CC4392" w:rsidRPr="004A6394">
              <w:rPr>
                <w:rFonts w:ascii="Calibri" w:eastAsia="Calibri" w:hAnsi="Calibri" w:cs="Calibri"/>
              </w:rPr>
              <w:t>«</w:t>
            </w:r>
            <w:r w:rsidR="00CC4392" w:rsidRPr="004A6394">
              <w:rPr>
                <w:rFonts w:ascii="Calibri" w:eastAsia="Calibri" w:hAnsi="Calibri" w:cs="Calibri"/>
                <w:i/>
              </w:rPr>
              <w:t xml:space="preserve">Fermo restando quanto previsto dagli articoli 37 e 38 e salva la possibilità di ricorrere alle procedure ordinarie, le stazioni appaltanti procedono all'affidamento di lavori, servizi e forniture di importo inferiore alle soglie di cui all'articolo 35, secondo le seguenti modalità: a) per affidamenti di importo inferiore a 40.000 euro, mediante affidamento diretto, anche senza previa consultazione di due o più operatori economici </w:t>
            </w:r>
            <w:r w:rsidR="00CC4392">
              <w:rPr>
                <w:rFonts w:ascii="Calibri" w:eastAsia="Calibri" w:hAnsi="Calibri" w:cs="Calibri"/>
                <w:i/>
              </w:rPr>
              <w:t>..</w:t>
            </w:r>
            <w:r w:rsidR="00CC4392" w:rsidRPr="004A6394">
              <w:rPr>
                <w:rFonts w:ascii="Calibri" w:eastAsia="Calibri" w:hAnsi="Calibri" w:cs="Calibri"/>
              </w:rPr>
              <w:t xml:space="preserve"> […]»;</w:t>
            </w:r>
            <w:r w:rsidRPr="00735F8B">
              <w:rPr>
                <w:rFonts w:eastAsia="Calibri" w:cstheme="minorHAnsi"/>
              </w:rPr>
              <w:t xml:space="preserve">   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3F064D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D38EA">
              <w:rPr>
                <w:rFonts w:eastAsia="Calibri" w:cstheme="minorHAnsi"/>
                <w:i/>
              </w:rPr>
              <w:t xml:space="preserve">Con il regolamento di cui </w:t>
            </w:r>
            <w:r w:rsidRPr="007D38EA">
              <w:rPr>
                <w:rFonts w:eastAsia="Calibri" w:cstheme="minorHAnsi"/>
                <w:i/>
              </w:rPr>
              <w:lastRenderedPageBreak/>
              <w:t>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3F064D">
              <w:rPr>
                <w:rFonts w:eastAsia="Calibri" w:cstheme="minorHAnsi"/>
              </w:rPr>
              <w:t>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VISTE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CC4392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3F064D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>n. 4, aggiornate al Decreto Legislativo 19 aprile 2017, n. 56 con delibera del Consiglio n. 206 del 1 marzo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>»</w:t>
            </w:r>
            <w:r w:rsidR="00CC4392" w:rsidRPr="004A6394">
              <w:rPr>
                <w:rFonts w:ascii="Calibri" w:eastAsia="Calibri" w:hAnsi="Calibri" w:cs="Calibri"/>
              </w:rPr>
              <w:t xml:space="preserve"> le quali hanno</w:t>
            </w:r>
            <w:r w:rsidR="00CC4392">
              <w:rPr>
                <w:rFonts w:ascii="Calibri" w:eastAsia="Calibri" w:hAnsi="Calibri" w:cs="Calibri"/>
              </w:rPr>
              <w:t xml:space="preserve">, tra l’altro, </w:t>
            </w:r>
            <w:r w:rsidR="00CC4392" w:rsidRPr="004A6394">
              <w:rPr>
                <w:rFonts w:ascii="Calibri" w:eastAsia="Calibri" w:hAnsi="Calibri" w:cs="Calibri"/>
              </w:rPr>
              <w:t>previsto che, ai fini della scelta dell’affidatario in via diretta, «[…]</w:t>
            </w:r>
            <w:r w:rsidR="00CC4392" w:rsidRPr="00735F8B">
              <w:rPr>
                <w:rFonts w:eastAsia="Calibri" w:cstheme="minorHAnsi"/>
                <w:i/>
              </w:rPr>
              <w:t xml:space="preserve"> la stazione appaltante può ricorrere alla comparazione dei listini di mercato, di offerte precedenti per commesse identiche o analoghe o all’analisi dei prezzi praticati ad altre amministrazioni.</w:t>
            </w:r>
            <w:r w:rsidR="00CC4392" w:rsidRPr="004A6394">
              <w:rPr>
                <w:rFonts w:ascii="Calibri" w:eastAsia="Calibri" w:hAnsi="Calibri" w:cs="Calibri"/>
              </w:rPr>
              <w:t xml:space="preserve"> </w:t>
            </w:r>
            <w:r w:rsidR="00CC4392" w:rsidRPr="00817CC9">
              <w:rPr>
                <w:rFonts w:ascii="Calibri" w:eastAsia="Calibri" w:hAnsi="Calibri" w:cs="Calibri"/>
                <w:i/>
              </w:rPr>
              <w:t>In ogni caso,</w:t>
            </w:r>
            <w:r w:rsidR="00CC4392" w:rsidRPr="004A6394">
              <w:rPr>
                <w:rFonts w:ascii="Calibri" w:eastAsia="Calibri" w:hAnsi="Calibri" w:cs="Calibri"/>
                <w:i/>
              </w:rPr>
              <w:t xml:space="preserve"> il confronto dei preventivi di spesa forniti da due o più operatori economici rappresenta una best </w:t>
            </w:r>
            <w:proofErr w:type="spellStart"/>
            <w:r w:rsidR="00CC4392" w:rsidRPr="004A6394">
              <w:rPr>
                <w:rFonts w:ascii="Calibri" w:eastAsia="Calibri" w:hAnsi="Calibri" w:cs="Calibri"/>
                <w:i/>
              </w:rPr>
              <w:t>practice</w:t>
            </w:r>
            <w:proofErr w:type="spellEnd"/>
            <w:r w:rsidR="00CC4392" w:rsidRPr="004A6394">
              <w:rPr>
                <w:rFonts w:ascii="Calibri" w:eastAsia="Calibri" w:hAnsi="Calibri" w:cs="Calibri"/>
                <w:i/>
              </w:rPr>
              <w:t xml:space="preserve"> anche alla luce del principio di concorrenza</w:t>
            </w:r>
            <w:r w:rsidR="00CC4392" w:rsidRPr="004A6394">
              <w:rPr>
                <w:rFonts w:ascii="Calibri" w:eastAsia="Calibri" w:hAnsi="Calibri" w:cs="Calibri"/>
              </w:rPr>
              <w:t>»;</w:t>
            </w:r>
            <w:r w:rsidRPr="00735F8B">
              <w:rPr>
                <w:rFonts w:eastAsia="Calibri" w:cstheme="minorHAnsi"/>
              </w:rPr>
              <w:t xml:space="preserve"> 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9A1927" w:rsidRDefault="00E150CF" w:rsidP="004156D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>
              <w:rPr>
                <w:rFonts w:ascii="Calibri" w:eastAsia="Calibri" w:hAnsi="Calibri" w:cs="Times New Roman"/>
              </w:rPr>
              <w:t xml:space="preserve"> e s. .</w:t>
            </w:r>
            <w:proofErr w:type="spellStart"/>
            <w:r>
              <w:rPr>
                <w:rFonts w:ascii="Calibri" w:eastAsia="Calibri" w:hAnsi="Calibri" w:cs="Times New Roman"/>
              </w:rPr>
              <w:t>m.i.</w:t>
            </w:r>
            <w:proofErr w:type="spellEnd"/>
            <w:r>
              <w:rPr>
                <w:rFonts w:ascii="Calibri" w:eastAsia="Calibri" w:hAnsi="Calibri" w:cs="Times New Roman"/>
              </w:rPr>
              <w:t>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CC4392" w:rsidP="004156D7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  <w:i/>
              </w:rPr>
              <w:t>[in caso di acquisto di valore superiore a 5000,00 euro</w:t>
            </w:r>
            <w:r>
              <w:rPr>
                <w:rFonts w:ascii="Calibri" w:eastAsia="Calibri" w:hAnsi="Calibri" w:cs="Times New Roman"/>
              </w:rPr>
              <w:t>]</w:t>
            </w:r>
            <w:r w:rsidR="00E150CF"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="00E150CF"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 w:rsidR="00E150CF">
              <w:rPr>
                <w:rFonts w:ascii="Calibri" w:eastAsia="Calibri" w:hAnsi="Calibri" w:cs="Times New Roman"/>
              </w:rPr>
              <w:t xml:space="preserve">, che stabilisce che </w:t>
            </w:r>
            <w:r w:rsidR="00E150CF"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 w:rsidR="00E150CF">
              <w:rPr>
                <w:rFonts w:ascii="Calibri" w:eastAsia="Calibri" w:hAnsi="Calibri" w:cs="Times New Roman"/>
              </w:rPr>
              <w:t xml:space="preserve"> </w:t>
            </w:r>
            <w:r w:rsidR="00E150CF" w:rsidRPr="00315C71">
              <w:rPr>
                <w:rFonts w:ascii="Calibri" w:eastAsia="Calibri" w:hAnsi="Calibri" w:cs="Times New Roman"/>
              </w:rPr>
              <w:t>per gli acquisti di beni e servizi di importo pari o superiore a 5</w:t>
            </w:r>
            <w:r w:rsidR="003F064D">
              <w:rPr>
                <w:rFonts w:ascii="Calibri" w:eastAsia="Calibri" w:hAnsi="Calibri" w:cs="Times New Roman"/>
              </w:rPr>
              <w:t>.</w:t>
            </w:r>
            <w:r w:rsidR="00E150CF" w:rsidRPr="00315C71">
              <w:rPr>
                <w:rFonts w:ascii="Calibri" w:eastAsia="Calibri" w:hAnsi="Calibri" w:cs="Times New Roman"/>
              </w:rPr>
              <w:t>000 euro</w:t>
            </w:r>
            <w:r w:rsidR="00E150CF">
              <w:rPr>
                <w:rFonts w:ascii="Calibri" w:eastAsia="Calibri" w:hAnsi="Calibri" w:cs="Times New Roman"/>
              </w:rPr>
              <w:t>,</w:t>
            </w:r>
            <w:r w:rsidR="00E150CF" w:rsidRPr="00315C71">
              <w:rPr>
                <w:rFonts w:ascii="Calibri" w:eastAsia="Calibri" w:hAnsi="Calibri" w:cs="Times New Roman"/>
              </w:rPr>
              <w:t xml:space="preserve"> e</w:t>
            </w:r>
            <w:r w:rsidR="00E150CF">
              <w:rPr>
                <w:rFonts w:ascii="Calibri" w:eastAsia="Calibri" w:hAnsi="Calibri" w:cs="Times New Roman"/>
              </w:rPr>
              <w:t>d</w:t>
            </w:r>
            <w:r w:rsidR="00E150CF" w:rsidRPr="00315C71">
              <w:rPr>
                <w:rFonts w:ascii="Calibri" w:eastAsia="Calibri" w:hAnsi="Calibri" w:cs="Times New Roman"/>
              </w:rPr>
              <w:t xml:space="preserve"> al di sotto della soglia di rilievo comunitario</w:t>
            </w:r>
            <w:r w:rsidR="00E150CF">
              <w:rPr>
                <w:rFonts w:ascii="Calibri" w:eastAsia="Calibri" w:hAnsi="Calibri" w:cs="Times New Roman"/>
              </w:rPr>
              <w:t>;</w:t>
            </w:r>
          </w:p>
        </w:tc>
      </w:tr>
      <w:tr w:rsidR="00E150CF" w:rsidRPr="00735F8B" w:rsidTr="009A1927">
        <w:tc>
          <w:tcPr>
            <w:tcW w:w="1809" w:type="dxa"/>
            <w:gridSpan w:val="2"/>
            <w:shd w:val="clear" w:color="auto" w:fill="auto"/>
          </w:tcPr>
          <w:p w:rsidR="00E150CF" w:rsidRPr="00735F8B" w:rsidRDefault="00E150CF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E150CF" w:rsidRPr="009A1927" w:rsidRDefault="00E150CF" w:rsidP="009A192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3F064D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che ai sensi dell'articolo 36, comma 6, ultimo periodo del Codice, il Ministero dell’Economia e delle Finanze, avvalendosi di CONSIP S.p.A., ha messo a disposizione delle Stazioni Appaltanti il Mercato Elettronico delle Pubbliche Amministrazioni e, dato atto, pertanto</w:t>
            </w:r>
            <w:r w:rsidR="003F064D">
              <w:rPr>
                <w:rFonts w:eastAsia="Calibri" w:cstheme="minorHAnsi"/>
              </w:rPr>
              <w:t>, del fatto che,</w:t>
            </w:r>
            <w:r w:rsidRPr="00735F8B">
              <w:rPr>
                <w:rFonts w:eastAsia="Calibri" w:cstheme="minorHAnsi"/>
              </w:rPr>
              <w:t xml:space="preserve"> sul MEPA</w:t>
            </w:r>
            <w:r w:rsidR="003F064D"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si può acquistare </w:t>
            </w:r>
            <w:r w:rsidR="00433D29">
              <w:rPr>
                <w:rFonts w:eastAsia="Calibri" w:cstheme="minorHAnsi"/>
              </w:rPr>
              <w:t xml:space="preserve">anche </w:t>
            </w:r>
            <w:r w:rsidRPr="00735F8B">
              <w:rPr>
                <w:rFonts w:eastAsia="Calibri" w:cstheme="minorHAnsi"/>
              </w:rPr>
              <w:t>mediante Richiesta di Offerta (</w:t>
            </w:r>
            <w:proofErr w:type="spellStart"/>
            <w:r w:rsidRPr="00735F8B">
              <w:rPr>
                <w:rFonts w:eastAsia="Calibri" w:cstheme="minorHAnsi"/>
              </w:rPr>
              <w:t>RdO</w:t>
            </w:r>
            <w:proofErr w:type="spellEnd"/>
            <w:r w:rsidRPr="00735F8B">
              <w:rPr>
                <w:rFonts w:eastAsia="Calibri" w:cstheme="minorHAnsi"/>
              </w:rPr>
              <w:t xml:space="preserve">); </w:t>
            </w:r>
          </w:p>
        </w:tc>
      </w:tr>
      <w:tr w:rsidR="00CD295A" w:rsidRPr="00735F8B" w:rsidTr="009A1927">
        <w:tc>
          <w:tcPr>
            <w:tcW w:w="1809" w:type="dxa"/>
            <w:gridSpan w:val="2"/>
            <w:shd w:val="clear" w:color="auto" w:fill="auto"/>
          </w:tcPr>
          <w:p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VISTE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CD295A" w:rsidRPr="009A1927" w:rsidRDefault="00CD295A" w:rsidP="00CD295A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CD295A" w:rsidRPr="00735F8B" w:rsidTr="009A1927">
        <w:tc>
          <w:tcPr>
            <w:tcW w:w="1809" w:type="dxa"/>
            <w:gridSpan w:val="2"/>
            <w:shd w:val="clear" w:color="auto" w:fill="auto"/>
          </w:tcPr>
          <w:p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CD295A" w:rsidRPr="009A1927" w:rsidRDefault="00CD295A" w:rsidP="00CD295A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="00433D29">
              <w:rPr>
                <w:rFonts w:ascii="Calibri" w:eastAsia="Calibri" w:hAnsi="Calibri" w:cs="Calibri"/>
                <w:bCs/>
              </w:rPr>
              <w:t>], aventi</w:t>
            </w:r>
            <w:r w:rsidRPr="002639E5">
              <w:rPr>
                <w:rFonts w:ascii="Calibri" w:eastAsia="Calibri" w:hAnsi="Calibri" w:cs="Calibri"/>
                <w:bCs/>
              </w:rPr>
              <w:t xml:space="preserve">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 xml:space="preserve">[indicare le caratteristiche delle forniture/servizi che si intendono conseguire e le principali condizioni contrattuali, eventualmente facendo </w:t>
            </w:r>
            <w:r w:rsidRPr="006563B2">
              <w:rPr>
                <w:rFonts w:ascii="Calibri" w:eastAsia="Calibri" w:hAnsi="Calibri" w:cs="Calibri"/>
                <w:bCs/>
                <w:i/>
              </w:rPr>
              <w:lastRenderedPageBreak/>
              <w:t>riferimento anche a documenti allegati alla determina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CD295A" w:rsidRPr="00735F8B" w:rsidTr="009A1927">
        <w:tc>
          <w:tcPr>
            <w:tcW w:w="1809" w:type="dxa"/>
            <w:gridSpan w:val="2"/>
            <w:shd w:val="clear" w:color="auto" w:fill="auto"/>
          </w:tcPr>
          <w:p w:rsidR="00CD295A" w:rsidRDefault="00CD295A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CD295A" w:rsidRPr="002639E5" w:rsidRDefault="00433D29" w:rsidP="00433D29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del fatto </w:t>
            </w:r>
            <w:r w:rsidR="00CD295A"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="00CD295A"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="00CD295A" w:rsidRPr="002639E5">
              <w:rPr>
                <w:rFonts w:ascii="Calibri" w:eastAsia="Calibri" w:hAnsi="Calibri" w:cs="Calibri"/>
                <w:bCs/>
              </w:rPr>
              <w:t>]</w:t>
            </w:r>
            <w:r>
              <w:rPr>
                <w:rFonts w:ascii="Calibri" w:eastAsia="Calibri" w:hAnsi="Calibri" w:cs="Calibri"/>
                <w:bCs/>
              </w:rPr>
              <w:t>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685DA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 w:rsidR="00685DA7"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 w:rsidR="00685DA7">
              <w:rPr>
                <w:rFonts w:eastAsia="Calibri" w:cstheme="minorHAnsi"/>
              </w:rPr>
              <w:t xml:space="preserve">ettore Generale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VERIFICATO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433D29" w:rsidP="00433D29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CD295A">
              <w:rPr>
                <w:rFonts w:eastAsia="Calibri" w:cstheme="minorHAnsi"/>
              </w:rPr>
              <w:t xml:space="preserve"> cura del Responsabile del Procedimento</w:t>
            </w:r>
            <w:r>
              <w:rPr>
                <w:rFonts w:eastAsia="Calibri" w:cstheme="minorHAnsi"/>
              </w:rPr>
              <w:t>,</w:t>
            </w:r>
            <w:r w:rsidR="00CD295A">
              <w:rPr>
                <w:rFonts w:eastAsia="Calibri" w:cstheme="minorHAnsi"/>
              </w:rPr>
              <w:t xml:space="preserve"> che </w:t>
            </w:r>
            <w:r w:rsidR="009D7A5F" w:rsidRPr="00735F8B">
              <w:rPr>
                <w:rFonts w:eastAsia="Calibri" w:cstheme="minorHAnsi"/>
              </w:rPr>
              <w:t>il servizio [</w:t>
            </w:r>
            <w:r w:rsidR="009D7A5F" w:rsidRPr="00735F8B">
              <w:rPr>
                <w:rFonts w:eastAsia="Calibri" w:cstheme="minorHAnsi"/>
                <w:i/>
              </w:rPr>
              <w:t>o la fornitura</w:t>
            </w:r>
            <w:r w:rsidR="009D7A5F" w:rsidRPr="00735F8B">
              <w:rPr>
                <w:rFonts w:eastAsia="Calibri" w:cstheme="minorHAnsi"/>
              </w:rPr>
              <w:t>] è presente sul ME</w:t>
            </w:r>
            <w:r>
              <w:rPr>
                <w:rFonts w:eastAsia="Calibri" w:cstheme="minorHAnsi"/>
              </w:rPr>
              <w:t>.</w:t>
            </w:r>
            <w:r w:rsidR="009D7A5F" w:rsidRPr="00735F8B">
              <w:rPr>
                <w:rFonts w:eastAsia="Calibri" w:cstheme="minorHAnsi"/>
              </w:rPr>
              <w:t>PA</w:t>
            </w:r>
            <w:r>
              <w:rPr>
                <w:rFonts w:eastAsia="Calibri" w:cstheme="minorHAnsi"/>
              </w:rPr>
              <w:t>.</w:t>
            </w:r>
            <w:r w:rsidR="00CD295A">
              <w:rPr>
                <w:rFonts w:eastAsia="Calibri" w:cstheme="minorHAnsi"/>
              </w:rPr>
              <w:t>;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4156D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4156D7" w:rsidRDefault="00433D29" w:rsidP="004156D7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CD295A">
              <w:rPr>
                <w:rFonts w:eastAsia="Calibri" w:cstheme="minorHAnsi"/>
              </w:rPr>
              <w:t xml:space="preserve">el fatto </w:t>
            </w:r>
            <w:r w:rsidR="00CD295A" w:rsidRPr="00735F8B">
              <w:rPr>
                <w:rFonts w:eastAsia="Calibri" w:cstheme="minorHAnsi"/>
              </w:rPr>
              <w:t xml:space="preserve">che </w:t>
            </w:r>
            <w:r w:rsidR="00CD295A">
              <w:rPr>
                <w:rFonts w:eastAsia="Calibri" w:cstheme="minorHAnsi"/>
              </w:rPr>
              <w:t>il predetto Responsabile del procedimento</w:t>
            </w:r>
            <w:r w:rsidR="004156D7">
              <w:rPr>
                <w:rFonts w:eastAsia="Calibri" w:cstheme="minorHAnsi"/>
              </w:rPr>
              <w:t xml:space="preserve"> - come risulta dalla relazione allegata alla presente determina ed ai cui contenuti di dettaglio si rinvia – </w:t>
            </w:r>
            <w:r w:rsidR="00CD295A">
              <w:rPr>
                <w:rFonts w:eastAsia="Calibri" w:cstheme="minorHAnsi"/>
              </w:rPr>
              <w:t>ha</w:t>
            </w:r>
            <w:r w:rsidR="004156D7">
              <w:rPr>
                <w:rFonts w:eastAsia="Calibri" w:cstheme="minorHAnsi"/>
              </w:rPr>
              <w:t>:</w:t>
            </w:r>
          </w:p>
          <w:p w:rsidR="00AA75AE" w:rsidRDefault="00433D2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="00AA75AE">
              <w:rPr>
                <w:rFonts w:eastAsia="Calibri" w:cstheme="minorHAnsi"/>
              </w:rPr>
              <w:t xml:space="preserve">appresentato che, a seguito di indagine di mercato condotta mediante </w:t>
            </w:r>
            <w:r w:rsidR="00AA75AE" w:rsidRPr="00735F8B">
              <w:rPr>
                <w:rFonts w:cstheme="minorHAnsi"/>
              </w:rPr>
              <w:t xml:space="preserve">consultazione di elenchi sul portale </w:t>
            </w:r>
            <w:proofErr w:type="spellStart"/>
            <w:r w:rsidR="00AA75AE" w:rsidRPr="00735F8B">
              <w:rPr>
                <w:rFonts w:cstheme="minorHAnsi"/>
              </w:rPr>
              <w:t>Consip</w:t>
            </w:r>
            <w:proofErr w:type="spellEnd"/>
            <w:r w:rsidR="00AA75AE" w:rsidRPr="00735F8B">
              <w:rPr>
                <w:rFonts w:cstheme="minorHAnsi"/>
              </w:rPr>
              <w:t xml:space="preserve"> </w:t>
            </w:r>
            <w:proofErr w:type="spellStart"/>
            <w:r w:rsidR="00AA75AE" w:rsidRPr="00735F8B">
              <w:rPr>
                <w:rFonts w:cstheme="minorHAnsi"/>
              </w:rPr>
              <w:t>Acquistinretepa</w:t>
            </w:r>
            <w:proofErr w:type="spellEnd"/>
            <w:r w:rsidR="00AA75AE" w:rsidRPr="00735F8B">
              <w:rPr>
                <w:rFonts w:cstheme="minorHAnsi"/>
              </w:rPr>
              <w:t xml:space="preserve">, i servizi </w:t>
            </w:r>
            <w:r w:rsidR="00AA75AE" w:rsidRPr="00735F8B">
              <w:rPr>
                <w:rFonts w:cstheme="minorHAnsi"/>
                <w:i/>
              </w:rPr>
              <w:t>[o le forniture]</w:t>
            </w:r>
            <w:r w:rsidR="00AA75AE" w:rsidRPr="00735F8B">
              <w:rPr>
                <w:rFonts w:cstheme="minorHAnsi"/>
              </w:rPr>
              <w:t xml:space="preserve"> rispondenti ai fabbisogni dell’</w:t>
            </w:r>
            <w:r w:rsidR="00AA75AE">
              <w:rPr>
                <w:rFonts w:cstheme="minorHAnsi"/>
              </w:rPr>
              <w:t>Amministrazione</w:t>
            </w:r>
            <w:r w:rsidR="00AA75AE" w:rsidRPr="00735F8B">
              <w:rPr>
                <w:rFonts w:cstheme="minorHAnsi"/>
              </w:rPr>
              <w:t xml:space="preserve"> sono </w:t>
            </w:r>
            <w:r w:rsidR="00AA75AE">
              <w:rPr>
                <w:rFonts w:cstheme="minorHAnsi"/>
              </w:rPr>
              <w:t>offerti da diversi operatori;</w:t>
            </w:r>
          </w:p>
          <w:p w:rsidR="009D7A5F" w:rsidRDefault="00CD295A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 w:rsidRPr="004156D7">
              <w:rPr>
                <w:rFonts w:eastAsia="Calibri" w:cstheme="minorHAnsi"/>
              </w:rPr>
              <w:t>proposto di procedere all’acquisizione in discorso</w:t>
            </w:r>
            <w:r w:rsidR="00CC4392">
              <w:rPr>
                <w:rFonts w:eastAsia="Calibri" w:cstheme="minorHAnsi"/>
              </w:rPr>
              <w:t xml:space="preserve">, rientrante nell’ambito di applicazione </w:t>
            </w:r>
            <w:r w:rsidR="00B22373">
              <w:rPr>
                <w:rFonts w:eastAsia="Calibri" w:cstheme="minorHAnsi"/>
              </w:rPr>
              <w:t>d</w:t>
            </w:r>
            <w:r w:rsidR="002915C4">
              <w:rPr>
                <w:rFonts w:eastAsia="Calibri" w:cstheme="minorHAnsi"/>
              </w:rPr>
              <w:t>e</w:t>
            </w:r>
            <w:r w:rsidRPr="004156D7">
              <w:rPr>
                <w:rFonts w:eastAsia="Calibri" w:cstheme="minorHAnsi"/>
              </w:rPr>
              <w:t xml:space="preserve">ll’articolo 36 comma 2 lettera </w:t>
            </w:r>
            <w:r w:rsidR="00B22373">
              <w:rPr>
                <w:rFonts w:eastAsia="Calibri" w:cstheme="minorHAnsi"/>
              </w:rPr>
              <w:t>a</w:t>
            </w:r>
            <w:r w:rsidRPr="004156D7">
              <w:rPr>
                <w:rFonts w:eastAsia="Calibri" w:cstheme="minorHAnsi"/>
              </w:rPr>
              <w:t>)</w:t>
            </w:r>
            <w:r w:rsidR="00B22373">
              <w:rPr>
                <w:rFonts w:eastAsia="Calibri" w:cstheme="minorHAnsi"/>
              </w:rPr>
              <w:t>,</w:t>
            </w:r>
            <w:r w:rsidRPr="004156D7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</w:rPr>
              <w:t xml:space="preserve"> mediante </w:t>
            </w:r>
            <w:r w:rsidR="002915C4">
              <w:rPr>
                <w:rFonts w:eastAsia="Calibri" w:cstheme="minorHAnsi"/>
              </w:rPr>
              <w:t xml:space="preserve">procedura negoziata da svolgersi tramite </w:t>
            </w:r>
            <w:r w:rsidRPr="004156D7">
              <w:rPr>
                <w:rFonts w:eastAsia="Calibri" w:cstheme="minorHAnsi"/>
              </w:rPr>
              <w:t>Richiesta di Offerta sul Mercato elettronico della Pubblica Amministrazione (ME</w:t>
            </w:r>
            <w:r w:rsidR="00433D29">
              <w:rPr>
                <w:rFonts w:eastAsia="Calibri" w:cstheme="minorHAnsi"/>
              </w:rPr>
              <w:t>.</w:t>
            </w:r>
            <w:r w:rsidRPr="004156D7">
              <w:rPr>
                <w:rFonts w:eastAsia="Calibri" w:cstheme="minorHAnsi"/>
              </w:rPr>
              <w:t>PA)</w:t>
            </w:r>
            <w:r w:rsidR="004156D7" w:rsidRPr="004156D7">
              <w:rPr>
                <w:rFonts w:eastAsia="Calibri" w:cstheme="minorHAnsi"/>
              </w:rPr>
              <w:t xml:space="preserve"> e da aggiudicarsi con il criterio [</w:t>
            </w:r>
            <w:r w:rsidR="004156D7" w:rsidRPr="004156D7">
              <w:rPr>
                <w:rFonts w:eastAsia="Calibri" w:cstheme="minorHAnsi"/>
                <w:i/>
              </w:rPr>
              <w:t>indicare se è stato scelto il criterio del minor prezzo</w:t>
            </w:r>
            <w:r w:rsidR="00B22373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 xml:space="preserve"> o quello dell’offerta economicamente più vantaggiosa</w:t>
            </w:r>
            <w:r w:rsidR="004156D7" w:rsidRPr="004156D7">
              <w:rPr>
                <w:rFonts w:eastAsia="Calibri" w:cstheme="minorHAnsi"/>
              </w:rPr>
              <w:t>]</w:t>
            </w:r>
            <w:r w:rsidR="00B22373">
              <w:rPr>
                <w:rFonts w:eastAsia="Calibri" w:cstheme="minorHAnsi"/>
              </w:rPr>
              <w:t>, ai sensi dell’articolo 36 comma 9 bis del Dlgs 50/2016</w:t>
            </w:r>
            <w:r w:rsidRPr="004156D7">
              <w:rPr>
                <w:rFonts w:eastAsia="Calibri" w:cstheme="minorHAnsi"/>
              </w:rPr>
              <w:t>;</w:t>
            </w:r>
          </w:p>
          <w:p w:rsidR="004156D7" w:rsidRDefault="004156D7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</w:p>
          <w:p w:rsidR="00114E49" w:rsidRDefault="00114E4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indicato una durata contrattuale pari a __ mesi;</w:t>
            </w:r>
          </w:p>
          <w:p w:rsidR="004156D7" w:rsidRDefault="004156D7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</w:t>
            </w:r>
            <w:r w:rsidRPr="004156D7">
              <w:rPr>
                <w:rFonts w:eastAsia="Calibri" w:cstheme="minorHAnsi"/>
                <w:i/>
              </w:rPr>
              <w:t>ove necessario</w:t>
            </w:r>
            <w:r>
              <w:rPr>
                <w:rFonts w:eastAsia="Calibri" w:cstheme="minorHAnsi"/>
              </w:rPr>
              <w:t>]fornito la motivazione in ordine alla mancata suddivisione in lotti della procedura;</w:t>
            </w:r>
          </w:p>
          <w:p w:rsidR="004156D7" w:rsidRDefault="00CC4392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</w:t>
            </w:r>
            <w:r w:rsidRPr="00CC4392">
              <w:rPr>
                <w:rFonts w:eastAsia="Calibri" w:cstheme="minorHAnsi"/>
                <w:i/>
              </w:rPr>
              <w:t>ove necessario</w:t>
            </w:r>
            <w:r w:rsidR="00433D29">
              <w:rPr>
                <w:rFonts w:eastAsia="Calibri" w:cstheme="minorHAnsi"/>
                <w:i/>
              </w:rPr>
              <w:t>,</w:t>
            </w:r>
            <w:r w:rsidR="00B12665" w:rsidRPr="00735F8B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>
              <w:rPr>
                <w:rFonts w:eastAsia="Calibri" w:cstheme="minorHAnsi"/>
              </w:rPr>
              <w:t>]</w:t>
            </w:r>
            <w:r w:rsidR="004156D7">
              <w:rPr>
                <w:rFonts w:eastAsia="Calibri" w:cstheme="minorHAnsi"/>
              </w:rPr>
              <w:t xml:space="preserve"> </w:t>
            </w:r>
            <w:r w:rsidR="00B22373">
              <w:rPr>
                <w:rFonts w:eastAsia="Calibri" w:cstheme="minorHAnsi"/>
              </w:rPr>
              <w:t>i</w:t>
            </w:r>
            <w:r w:rsidR="004156D7">
              <w:rPr>
                <w:rFonts w:eastAsia="Calibri" w:cstheme="minorHAnsi"/>
              </w:rPr>
              <w:t xml:space="preserve">ndicato i </w:t>
            </w:r>
            <w:r w:rsidR="00B12665">
              <w:rPr>
                <w:rFonts w:eastAsia="Calibri" w:cstheme="minorHAnsi"/>
              </w:rPr>
              <w:t xml:space="preserve">seguenti </w:t>
            </w:r>
            <w:r w:rsidR="004156D7">
              <w:rPr>
                <w:rFonts w:eastAsia="Calibri" w:cstheme="minorHAnsi"/>
              </w:rPr>
              <w:t xml:space="preserve">requisiti </w:t>
            </w:r>
            <w:r w:rsidR="00B12665" w:rsidRPr="00735F8B">
              <w:rPr>
                <w:rFonts w:eastAsia="Calibri" w:cstheme="minorHAnsi"/>
              </w:rPr>
              <w:t xml:space="preserve">di selezione ai sensi dell’art. 83 del </w:t>
            </w:r>
            <w:proofErr w:type="spellStart"/>
            <w:r w:rsidR="00B12665" w:rsidRPr="00735F8B">
              <w:rPr>
                <w:rFonts w:eastAsia="Calibri" w:cstheme="minorHAnsi"/>
              </w:rPr>
              <w:t>D.Lgs.</w:t>
            </w:r>
            <w:proofErr w:type="spellEnd"/>
            <w:r w:rsidR="00B12665" w:rsidRPr="00735F8B">
              <w:rPr>
                <w:rFonts w:eastAsia="Calibri" w:cstheme="minorHAnsi"/>
              </w:rPr>
              <w:t xml:space="preserve"> 50/2016, </w:t>
            </w:r>
            <w:r w:rsidR="004156D7">
              <w:rPr>
                <w:rFonts w:eastAsia="Calibri" w:cstheme="minorHAnsi"/>
              </w:rPr>
              <w:t>che dovranno essere posseduti per la partecipazione alla procedura</w:t>
            </w:r>
            <w:r w:rsidR="00B12665">
              <w:rPr>
                <w:rFonts w:eastAsia="Calibri" w:cstheme="minorHAnsi"/>
              </w:rPr>
              <w:t xml:space="preserve"> [fermi </w:t>
            </w:r>
            <w:r w:rsidR="004156D7">
              <w:rPr>
                <w:rFonts w:eastAsia="Calibri" w:cstheme="minorHAnsi"/>
              </w:rPr>
              <w:t xml:space="preserve">i requisiti di carattere generale ex art. 80 del </w:t>
            </w:r>
            <w:proofErr w:type="spellStart"/>
            <w:r w:rsidR="004156D7">
              <w:rPr>
                <w:rFonts w:eastAsia="Calibri" w:cstheme="minorHAnsi"/>
              </w:rPr>
              <w:t>Dlgs</w:t>
            </w:r>
            <w:proofErr w:type="spellEnd"/>
            <w:r w:rsidR="004156D7">
              <w:rPr>
                <w:rFonts w:eastAsia="Calibri" w:cstheme="minorHAnsi"/>
              </w:rPr>
              <w:t xml:space="preserve"> 50/2016 e </w:t>
            </w:r>
            <w:proofErr w:type="spellStart"/>
            <w:r w:rsidR="004156D7">
              <w:rPr>
                <w:rFonts w:eastAsia="Calibri" w:cstheme="minorHAnsi"/>
              </w:rPr>
              <w:t>s.m.i.</w:t>
            </w:r>
            <w:proofErr w:type="spellEnd"/>
            <w:r w:rsidR="00B12665">
              <w:rPr>
                <w:rFonts w:eastAsia="Calibri" w:cstheme="minorHAnsi"/>
              </w:rPr>
              <w:t>]:</w:t>
            </w:r>
            <w:r w:rsidR="004156D7">
              <w:rPr>
                <w:rFonts w:eastAsia="Calibri" w:cstheme="minorHAnsi"/>
              </w:rPr>
              <w:t xml:space="preserve"> [</w:t>
            </w:r>
            <w:r w:rsidR="004156D7" w:rsidRPr="004156D7">
              <w:rPr>
                <w:rFonts w:eastAsia="Calibri" w:cstheme="minorHAnsi"/>
                <w:i/>
              </w:rPr>
              <w:t>riportare requisiti</w:t>
            </w:r>
            <w:r w:rsidR="004156D7">
              <w:rPr>
                <w:rFonts w:eastAsia="Calibri" w:cstheme="minorHAnsi"/>
              </w:rPr>
              <w:t>],</w:t>
            </w:r>
            <w:r w:rsidR="00B12665">
              <w:rPr>
                <w:rFonts w:eastAsia="Calibri" w:cstheme="minorHAnsi"/>
              </w:rPr>
              <w:t xml:space="preserve"> </w:t>
            </w:r>
            <w:r w:rsidR="004156D7">
              <w:rPr>
                <w:rFonts w:eastAsia="Calibri" w:cstheme="minorHAnsi"/>
              </w:rPr>
              <w:t xml:space="preserve">fornendo la seguente motivazione: </w:t>
            </w:r>
            <w:r w:rsidR="004156D7" w:rsidRPr="004156D7">
              <w:rPr>
                <w:rFonts w:eastAsia="Calibri" w:cstheme="minorHAnsi"/>
                <w:i/>
              </w:rPr>
              <w:t>“</w:t>
            </w:r>
            <w:r w:rsidR="00B12665">
              <w:rPr>
                <w:rFonts w:eastAsia="Calibri" w:cstheme="minorHAnsi"/>
                <w:i/>
              </w:rPr>
              <w:t xml:space="preserve">[la motivazione dà conto del fatto che </w:t>
            </w:r>
            <w:r w:rsidR="00B12665" w:rsidRPr="00B12665">
              <w:rPr>
                <w:rFonts w:eastAsia="Calibri" w:cstheme="minorHAnsi"/>
                <w:i/>
              </w:rPr>
              <w:t>tali requisiti si rendono necessari per poter garantire il possesso di idonea capacità economica e adeguata competenza nell’esecuzione delle prestazioni contrattuali</w:t>
            </w:r>
            <w:r w:rsidR="00B12665">
              <w:rPr>
                <w:rFonts w:eastAsia="Calibri" w:cstheme="minorHAnsi"/>
                <w:i/>
              </w:rPr>
              <w:t xml:space="preserve">, assicurando la selezione di </w:t>
            </w:r>
            <w:r w:rsidR="00B12665" w:rsidRPr="00735F8B">
              <w:rPr>
                <w:rFonts w:eastAsia="Calibri" w:cstheme="minorHAnsi"/>
                <w:i/>
              </w:rPr>
              <w:t xml:space="preserve"> un operatore economico dotato di esperienza comprovata e continuativa nel settore di riferimento</w:t>
            </w:r>
            <w:r w:rsidR="00B12665">
              <w:rPr>
                <w:rFonts w:eastAsia="Calibri" w:cstheme="minorHAnsi"/>
                <w:i/>
              </w:rPr>
              <w:t>..</w:t>
            </w:r>
            <w:r w:rsidR="00B12665" w:rsidRPr="00735F8B"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>”</w:t>
            </w:r>
            <w:r w:rsidR="00433D29">
              <w:rPr>
                <w:rFonts w:eastAsia="Calibri" w:cstheme="minorHAnsi"/>
                <w:i/>
              </w:rPr>
              <w:t>]</w:t>
            </w:r>
            <w:r w:rsidR="004156D7">
              <w:rPr>
                <w:rFonts w:eastAsia="Calibri" w:cstheme="minorHAnsi"/>
              </w:rPr>
              <w:t>;</w:t>
            </w:r>
          </w:p>
          <w:p w:rsidR="004156D7" w:rsidRPr="004156D7" w:rsidRDefault="00433D29" w:rsidP="004156D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</w:t>
            </w:r>
            <w:r w:rsidR="004156D7">
              <w:rPr>
                <w:rFonts w:eastAsia="Calibri" w:cstheme="minorHAnsi"/>
              </w:rPr>
              <w:t xml:space="preserve">rasmesso i seguenti atti da porre a base della procedura: </w:t>
            </w:r>
            <w:r w:rsidR="004156D7" w:rsidRPr="004156D7">
              <w:rPr>
                <w:rFonts w:eastAsia="Calibri" w:cstheme="minorHAnsi"/>
                <w:i/>
              </w:rPr>
              <w:t>[“</w:t>
            </w:r>
            <w:r w:rsidR="00B12665">
              <w:rPr>
                <w:rFonts w:eastAsia="Calibri" w:cstheme="minorHAnsi"/>
                <w:i/>
              </w:rPr>
              <w:t>a titolo esemplificativo: Disciplinare Tecnico – Amministrativo/Condizioni particolari di forn</w:t>
            </w:r>
            <w:r w:rsidR="00114E49">
              <w:rPr>
                <w:rFonts w:eastAsia="Calibri" w:cstheme="minorHAnsi"/>
                <w:i/>
              </w:rPr>
              <w:t>itu</w:t>
            </w:r>
            <w:r w:rsidR="00B12665">
              <w:rPr>
                <w:rFonts w:eastAsia="Calibri" w:cstheme="minorHAnsi"/>
                <w:i/>
              </w:rPr>
              <w:t>ra</w:t>
            </w:r>
            <w:r w:rsidR="00114E49">
              <w:rPr>
                <w:rFonts w:eastAsia="Calibri" w:cstheme="minorHAnsi"/>
                <w:i/>
              </w:rPr>
              <w:t xml:space="preserve">; </w:t>
            </w:r>
            <w:r>
              <w:rPr>
                <w:rFonts w:eastAsia="Calibri" w:cstheme="minorHAnsi"/>
                <w:i/>
              </w:rPr>
              <w:t>Modelli per autodichiarazioni;</w:t>
            </w:r>
            <w:r w:rsidR="00114E49">
              <w:rPr>
                <w:rFonts w:eastAsia="Calibri" w:cstheme="minorHAnsi"/>
                <w:i/>
              </w:rPr>
              <w:t xml:space="preserve">Modello Offerta Economica; </w:t>
            </w:r>
            <w:r>
              <w:rPr>
                <w:rFonts w:eastAsia="Calibri" w:cstheme="minorHAnsi"/>
                <w:i/>
              </w:rPr>
              <w:t>(ove necessario, in caso di procedura da aggiudicare secondo il criterio dell’Offerta economicamente più vantaggiosa) Modello Offerta Tecnica;</w:t>
            </w:r>
            <w:r w:rsidR="004D3964">
              <w:rPr>
                <w:rFonts w:eastAsia="Calibri" w:cstheme="minorHAnsi"/>
                <w:i/>
              </w:rPr>
              <w:t xml:space="preserve"> (ove necessario, in caso di procedura da aggiudicare secondo il criterio dell’Offerta Economicamente più vantaggiosa) Documento recante i criteri di valutazione dell’Offerta Tecnica</w:t>
            </w:r>
            <w:r>
              <w:rPr>
                <w:rFonts w:eastAsia="Calibri" w:cstheme="minorHAnsi"/>
                <w:i/>
              </w:rPr>
              <w:t xml:space="preserve"> </w:t>
            </w:r>
            <w:r w:rsidR="004156D7" w:rsidRPr="004156D7">
              <w:rPr>
                <w:rFonts w:eastAsia="Calibri" w:cstheme="minorHAnsi"/>
                <w:i/>
              </w:rPr>
              <w:t>]</w:t>
            </w:r>
            <w:r w:rsidR="004D3964">
              <w:rPr>
                <w:rFonts w:eastAsia="Calibri" w:cstheme="minorHAnsi"/>
                <w:i/>
              </w:rPr>
              <w:t>;</w:t>
            </w:r>
          </w:p>
          <w:p w:rsidR="004156D7" w:rsidRDefault="004D3964" w:rsidP="00EF3482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="00EF3482">
              <w:rPr>
                <w:rFonts w:eastAsia="Calibri" w:cstheme="minorHAnsi"/>
              </w:rPr>
              <w:t xml:space="preserve">itenuto opportuno </w:t>
            </w:r>
            <w:r w:rsidR="00114E49">
              <w:rPr>
                <w:rFonts w:eastAsia="Calibri" w:cstheme="minorHAnsi"/>
              </w:rPr>
              <w:t xml:space="preserve">– consultato il catalogo disponibile </w:t>
            </w:r>
            <w:r w:rsidR="00CA7D94">
              <w:rPr>
                <w:rFonts w:eastAsia="Calibri" w:cstheme="minorHAnsi"/>
              </w:rPr>
              <w:t xml:space="preserve">- </w:t>
            </w:r>
            <w:r w:rsidR="00EF3482">
              <w:rPr>
                <w:rFonts w:eastAsia="Calibri" w:cstheme="minorHAnsi"/>
              </w:rPr>
              <w:t xml:space="preserve">invitare tutti gli operatori economici abilitati al Bando </w:t>
            </w:r>
            <w:proofErr w:type="spellStart"/>
            <w:r w:rsidR="00EF3482">
              <w:rPr>
                <w:rFonts w:eastAsia="Calibri" w:cstheme="minorHAnsi"/>
              </w:rPr>
              <w:t>Mepa</w:t>
            </w:r>
            <w:proofErr w:type="spellEnd"/>
            <w:r w:rsidR="00EF3482">
              <w:rPr>
                <w:rFonts w:eastAsia="Calibri" w:cstheme="minorHAnsi"/>
              </w:rPr>
              <w:t xml:space="preserve"> </w:t>
            </w:r>
            <w:r w:rsidR="00EF3482" w:rsidRPr="00EF3482">
              <w:rPr>
                <w:rFonts w:eastAsia="Calibri" w:cstheme="minorHAnsi"/>
                <w:i/>
              </w:rPr>
              <w:t>[…]</w:t>
            </w:r>
            <w:r w:rsidR="004156D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;</w:t>
            </w:r>
          </w:p>
          <w:p w:rsidR="008F2926" w:rsidRPr="00EB623D" w:rsidRDefault="004D3964" w:rsidP="00EB623D">
            <w:pPr>
              <w:pStyle w:val="Paragrafoelenco"/>
              <w:ind w:left="303"/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lastRenderedPageBreak/>
              <w:t>[</w:t>
            </w:r>
            <w:r w:rsidR="002915C4">
              <w:rPr>
                <w:rFonts w:eastAsia="Calibri" w:cstheme="minorHAnsi"/>
                <w:i/>
              </w:rPr>
              <w:t xml:space="preserve">In alternativa, laddove </w:t>
            </w:r>
            <w:r w:rsidR="000D05FD">
              <w:rPr>
                <w:rFonts w:eastAsia="Calibri" w:cstheme="minorHAnsi"/>
                <w:i/>
              </w:rPr>
              <w:t>il RUP abbia selezionato un numero limitato di operatori economici tra quelli abilitati</w:t>
            </w:r>
            <w:r>
              <w:rPr>
                <w:rFonts w:eastAsia="Calibri" w:cstheme="minorHAnsi"/>
                <w:i/>
              </w:rPr>
              <w:t xml:space="preserve"> (</w:t>
            </w:r>
            <w:r w:rsidR="00114E49">
              <w:rPr>
                <w:rFonts w:eastAsia="Calibri" w:cstheme="minorHAnsi"/>
                <w:i/>
              </w:rPr>
              <w:t xml:space="preserve">trattandosi di importo inferiore ad euro </w:t>
            </w:r>
            <w:r w:rsidR="003C182B">
              <w:rPr>
                <w:rFonts w:eastAsia="Calibri" w:cstheme="minorHAnsi"/>
                <w:i/>
              </w:rPr>
              <w:t>40.000</w:t>
            </w:r>
            <w:r w:rsidR="00114E49">
              <w:rPr>
                <w:rFonts w:eastAsia="Calibri" w:cstheme="minorHAnsi"/>
                <w:i/>
              </w:rPr>
              <w:t>, non vi è un numero minimo di operatori da consultare</w:t>
            </w:r>
            <w:r>
              <w:rPr>
                <w:rFonts w:eastAsia="Calibri" w:cstheme="minorHAnsi"/>
                <w:i/>
              </w:rPr>
              <w:t>)</w:t>
            </w:r>
            <w:r w:rsidR="008F2926">
              <w:rPr>
                <w:rFonts w:eastAsia="Calibri" w:cstheme="minorHAnsi"/>
                <w:i/>
              </w:rPr>
              <w:t>, inserire il seguente periodo: “ritenuto opportuno invitare i seguenti operatori economici abilitati al bando Me</w:t>
            </w:r>
            <w:r>
              <w:rPr>
                <w:rFonts w:eastAsia="Calibri" w:cstheme="minorHAnsi"/>
                <w:i/>
              </w:rPr>
              <w:t>.</w:t>
            </w:r>
            <w:r w:rsidR="008F2926">
              <w:rPr>
                <w:rFonts w:eastAsia="Calibri" w:cstheme="minorHAnsi"/>
                <w:i/>
              </w:rPr>
              <w:t>pa</w:t>
            </w:r>
            <w:r>
              <w:rPr>
                <w:rFonts w:eastAsia="Calibri" w:cstheme="minorHAnsi"/>
                <w:i/>
              </w:rPr>
              <w:t>.</w:t>
            </w:r>
            <w:r w:rsidR="008F2926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[</w:t>
            </w:r>
            <w:r w:rsidR="008F2926">
              <w:rPr>
                <w:rFonts w:eastAsia="Calibri" w:cstheme="minorHAnsi"/>
                <w:i/>
              </w:rPr>
              <w:t>…</w:t>
            </w:r>
            <w:r>
              <w:rPr>
                <w:rFonts w:eastAsia="Calibri" w:cstheme="minorHAnsi"/>
                <w:i/>
              </w:rPr>
              <w:t>]</w:t>
            </w:r>
            <w:r w:rsidR="008F2926">
              <w:rPr>
                <w:rFonts w:eastAsia="Calibri" w:cstheme="minorHAnsi"/>
                <w:i/>
              </w:rPr>
              <w:t xml:space="preserve"> , </w:t>
            </w:r>
            <w:r w:rsidR="00114E49">
              <w:rPr>
                <w:rFonts w:eastAsia="Calibri" w:cstheme="minorHAnsi"/>
                <w:i/>
              </w:rPr>
              <w:t xml:space="preserve">rispondenti ai criteri di selezione richiesti, </w:t>
            </w:r>
            <w:r w:rsidR="008F2926">
              <w:rPr>
                <w:rFonts w:eastAsia="Calibri" w:cstheme="minorHAnsi"/>
                <w:i/>
              </w:rPr>
              <w:t xml:space="preserve">per la seguente motivazione: … </w:t>
            </w:r>
            <w:r w:rsidR="000D05FD">
              <w:rPr>
                <w:rFonts w:eastAsia="Calibri" w:cstheme="minorHAnsi"/>
                <w:i/>
              </w:rPr>
              <w:t>]</w:t>
            </w:r>
            <w:r>
              <w:rPr>
                <w:rFonts w:eastAsia="Calibri" w:cstheme="minorHAnsi"/>
                <w:i/>
              </w:rPr>
              <w:t>;</w:t>
            </w:r>
          </w:p>
        </w:tc>
      </w:tr>
      <w:tr w:rsidR="009D7A5F" w:rsidRPr="00735F8B" w:rsidTr="009A1927">
        <w:trPr>
          <w:gridAfter w:val="1"/>
          <w:wAfter w:w="109" w:type="dxa"/>
        </w:trPr>
        <w:tc>
          <w:tcPr>
            <w:tcW w:w="1809" w:type="dxa"/>
            <w:gridSpan w:val="2"/>
            <w:shd w:val="clear" w:color="auto" w:fill="auto"/>
          </w:tcPr>
          <w:p w:rsidR="009D7A5F" w:rsidRPr="004D3964" w:rsidRDefault="009D7A5F" w:rsidP="004156D7">
            <w:pPr>
              <w:spacing w:line="288" w:lineRule="exact"/>
              <w:jc w:val="both"/>
              <w:rPr>
                <w:rFonts w:cstheme="minorHAnsi"/>
                <w:b/>
                <w:highlight w:val="yellow"/>
              </w:rPr>
            </w:pPr>
            <w:r w:rsidRPr="00EB623D">
              <w:rPr>
                <w:rFonts w:cstheme="minorHAnsi"/>
                <w:b/>
              </w:rPr>
              <w:lastRenderedPageBreak/>
              <w:t>CONSIDERATO</w:t>
            </w:r>
          </w:p>
        </w:tc>
        <w:tc>
          <w:tcPr>
            <w:tcW w:w="7830" w:type="dxa"/>
            <w:shd w:val="clear" w:color="auto" w:fill="auto"/>
          </w:tcPr>
          <w:p w:rsidR="009D7A5F" w:rsidRPr="00735F8B" w:rsidRDefault="004D3964" w:rsidP="004156D7">
            <w:pPr>
              <w:spacing w:line="288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D7A5F" w:rsidRPr="00735F8B">
              <w:rPr>
                <w:rFonts w:cstheme="minorHAnsi"/>
              </w:rPr>
              <w:t>he</w:t>
            </w:r>
            <w:r w:rsidR="005C2F39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nel procedere agli inviti</w:t>
            </w:r>
            <w:r w:rsidR="005C2F39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</w:t>
            </w:r>
            <w:r w:rsidR="005C2F39">
              <w:rPr>
                <w:rFonts w:cstheme="minorHAnsi"/>
              </w:rPr>
              <w:t xml:space="preserve">sarà </w:t>
            </w:r>
            <w:r w:rsidR="009D7A5F" w:rsidRPr="00735F8B">
              <w:rPr>
                <w:rFonts w:cstheme="minorHAnsi"/>
              </w:rPr>
              <w:t>rispetta</w:t>
            </w:r>
            <w:r w:rsidR="005C2F39">
              <w:rPr>
                <w:rFonts w:cstheme="minorHAnsi"/>
              </w:rPr>
              <w:t>to</w:t>
            </w:r>
            <w:r w:rsidR="009D7A5F" w:rsidRPr="00735F8B">
              <w:rPr>
                <w:rFonts w:cstheme="minorHAnsi"/>
              </w:rPr>
              <w:t xml:space="preserve"> il principio di rotazione degli affidamenti</w:t>
            </w:r>
            <w:r w:rsidR="003C182B">
              <w:rPr>
                <w:rFonts w:cstheme="minorHAnsi"/>
              </w:rPr>
              <w:t>,</w:t>
            </w:r>
            <w:r w:rsidR="009D7A5F" w:rsidRPr="00735F8B">
              <w:rPr>
                <w:rFonts w:cstheme="minorHAnsi"/>
              </w:rPr>
              <w:t xml:space="preserve"> </w:t>
            </w:r>
            <w:r w:rsidR="005C2F39">
              <w:rPr>
                <w:rFonts w:cstheme="minorHAnsi"/>
              </w:rPr>
              <w:t xml:space="preserve">non </w:t>
            </w:r>
            <w:r w:rsidR="009D7A5F" w:rsidRPr="00735F8B">
              <w:rPr>
                <w:rFonts w:cstheme="minorHAnsi"/>
              </w:rPr>
              <w:t xml:space="preserve"> re</w:t>
            </w:r>
            <w:r w:rsidR="005C2F39">
              <w:rPr>
                <w:rFonts w:cstheme="minorHAnsi"/>
              </w:rPr>
              <w:t xml:space="preserve"> - </w:t>
            </w:r>
            <w:r w:rsidR="009D7A5F" w:rsidRPr="00735F8B">
              <w:rPr>
                <w:rFonts w:cstheme="minorHAnsi"/>
              </w:rPr>
              <w:t>invita</w:t>
            </w:r>
            <w:r w:rsidR="005C2F39">
              <w:rPr>
                <w:rFonts w:cstheme="minorHAnsi"/>
              </w:rPr>
              <w:t>ndo</w:t>
            </w:r>
            <w:r w:rsidR="009D7A5F" w:rsidRPr="00735F8B">
              <w:rPr>
                <w:rFonts w:cstheme="minorHAnsi"/>
              </w:rPr>
              <w:t xml:space="preserve"> il contraente uscente; </w:t>
            </w:r>
          </w:p>
          <w:p w:rsidR="009D7A5F" w:rsidRPr="00735F8B" w:rsidRDefault="009D7A5F" w:rsidP="00D90A46">
            <w:pPr>
              <w:jc w:val="both"/>
              <w:rPr>
                <w:rFonts w:eastAsia="Times" w:cstheme="minorHAnsi"/>
                <w:color w:val="000000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 xml:space="preserve">oppure, nel caso in cui si intenda invitare l’uscente, in considerazione di </w:t>
            </w:r>
            <w:r w:rsidRPr="00735F8B">
              <w:rPr>
                <w:rFonts w:eastAsia="Times" w:cstheme="minorHAnsi"/>
                <w:i/>
                <w:color w:val="000000"/>
              </w:rPr>
              <w:t>quanto previsto dalle Linee Guida</w:t>
            </w:r>
            <w:r w:rsidR="004D3964">
              <w:rPr>
                <w:rFonts w:eastAsia="Times" w:cstheme="minorHAnsi"/>
                <w:i/>
                <w:color w:val="000000"/>
              </w:rPr>
              <w:t xml:space="preserve"> ANAC </w:t>
            </w:r>
            <w:r w:rsidRPr="00735F8B">
              <w:rPr>
                <w:rFonts w:eastAsia="Times" w:cstheme="minorHAnsi"/>
                <w:i/>
                <w:color w:val="000000"/>
              </w:rPr>
              <w:t xml:space="preserve"> n. 4 secondo cui “La rotazione non si applica laddove il nuovo affidamento avvenga tramite procedure ordinarie o comunque aperte al mercato, nelle quali la stazione appaltante, in virtù di regole prestabilite dal Codice dei contratti pubblici ovvero dalla stessa in caso di indagini di mercato o consultazione di elenchi, non operi alcuna limitazione in ordine al numero di operatori economici tra i quali effettuare la selezione”</w:t>
            </w:r>
            <w:r w:rsidRPr="00735F8B">
              <w:rPr>
                <w:rFonts w:eastAsia="Times" w:cstheme="minorHAnsi"/>
                <w:color w:val="000000"/>
              </w:rPr>
              <w:t>]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4D3964" w:rsidP="00EB623D">
            <w:pPr>
              <w:ind w:left="-57"/>
              <w:jc w:val="both"/>
              <w:rPr>
                <w:rFonts w:eastAsia="Times" w:cstheme="minorHAnsi"/>
                <w:color w:val="000000"/>
              </w:rPr>
            </w:pPr>
            <w:r>
              <w:rPr>
                <w:rFonts w:eastAsia="Times" w:cstheme="minorHAnsi"/>
                <w:color w:val="000000"/>
              </w:rPr>
              <w:t>c</w:t>
            </w:r>
            <w:r w:rsidR="009D7A5F" w:rsidRPr="00735F8B">
              <w:rPr>
                <w:rFonts w:eastAsia="Times" w:cstheme="minorHAnsi"/>
                <w:color w:val="000000"/>
              </w:rPr>
              <w:t>he</w:t>
            </w:r>
            <w:r>
              <w:rPr>
                <w:rFonts w:eastAsia="Times" w:cstheme="minorHAnsi"/>
                <w:color w:val="000000"/>
              </w:rPr>
              <w:t>,</w:t>
            </w:r>
            <w:r w:rsidR="009D7A5F" w:rsidRPr="00735F8B">
              <w:rPr>
                <w:rFonts w:eastAsia="Times" w:cstheme="minorHAnsi"/>
                <w:color w:val="000000"/>
              </w:rPr>
              <w:t xml:space="preserve"> per la suddetta procedura</w:t>
            </w:r>
            <w:r>
              <w:rPr>
                <w:rFonts w:eastAsia="Times" w:cstheme="minorHAnsi"/>
                <w:color w:val="000000"/>
              </w:rPr>
              <w:t>,</w:t>
            </w:r>
            <w:r w:rsidR="009D7A5F" w:rsidRPr="00735F8B">
              <w:rPr>
                <w:rFonts w:eastAsia="Times" w:cstheme="minorHAnsi"/>
                <w:color w:val="000000"/>
              </w:rPr>
              <w:t xml:space="preserve"> saranno interpellati tutti gli operatori che per la specifica categoria risultano iscritti nel MEPA, ivi compreso l’uscente</w:t>
            </w:r>
            <w:r w:rsidR="009D7A5F" w:rsidRPr="00D90A46">
              <w:rPr>
                <w:rFonts w:eastAsia="Times" w:cstheme="minorHAnsi"/>
                <w:color w:val="000000"/>
              </w:rPr>
              <w:t>;</w:t>
            </w:r>
          </w:p>
          <w:p w:rsidR="009D7A5F" w:rsidRPr="00735F8B" w:rsidRDefault="009D7A5F" w:rsidP="004156D7">
            <w:pPr>
              <w:ind w:left="-57"/>
              <w:jc w:val="both"/>
              <w:rPr>
                <w:rFonts w:eastAsia="Times" w:cstheme="minorHAnsi"/>
                <w:color w:val="000000"/>
              </w:rPr>
            </w:pPr>
            <w:r w:rsidRPr="00735F8B">
              <w:rPr>
                <w:rFonts w:eastAsia="Times" w:cstheme="minorHAnsi"/>
                <w:color w:val="000000"/>
              </w:rPr>
              <w:t>[</w:t>
            </w:r>
            <w:r w:rsidRPr="00735F8B">
              <w:rPr>
                <w:rFonts w:eastAsia="Times" w:cstheme="minorHAnsi"/>
                <w:i/>
                <w:color w:val="000000"/>
              </w:rPr>
              <w:t>oppure, nel caso in cui non si interpellino tutti gli operatori risultanti inscritti al MEPA nella categoria e si decida comunque di re</w:t>
            </w:r>
            <w:r w:rsidR="004D3964">
              <w:rPr>
                <w:rFonts w:eastAsia="Times" w:cstheme="minorHAnsi"/>
                <w:i/>
                <w:color w:val="000000"/>
              </w:rPr>
              <w:t xml:space="preserve">- </w:t>
            </w:r>
            <w:r w:rsidRPr="00735F8B">
              <w:rPr>
                <w:rFonts w:eastAsia="Times" w:cstheme="minorHAnsi"/>
                <w:i/>
                <w:color w:val="000000"/>
              </w:rPr>
              <w:t>invitare l’uscente, inserire il seguente periodo</w:t>
            </w:r>
            <w:r w:rsidRPr="00735F8B">
              <w:rPr>
                <w:rFonts w:eastAsia="Times" w:cstheme="minorHAnsi"/>
                <w:color w:val="000000"/>
              </w:rPr>
              <w:t>]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che l’</w:t>
            </w:r>
            <w:r w:rsidR="005C2F39"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 xml:space="preserve">intende invitare l’operatore risultato </w:t>
            </w:r>
            <w:r w:rsidR="006C3072">
              <w:rPr>
                <w:rFonts w:eastAsia="Calibri" w:cstheme="minorHAnsi"/>
              </w:rPr>
              <w:t>affidatario</w:t>
            </w:r>
            <w:r w:rsidR="004D3964">
              <w:rPr>
                <w:rFonts w:eastAsia="Calibri" w:cstheme="minorHAnsi"/>
              </w:rPr>
              <w:t xml:space="preserve"> del precedente contratto</w:t>
            </w:r>
            <w:r w:rsidRPr="00735F8B">
              <w:rPr>
                <w:rFonts w:eastAsia="Calibri" w:cstheme="minorHAnsi"/>
              </w:rPr>
              <w:t>, ossia [</w:t>
            </w:r>
            <w:r w:rsidRPr="00735F8B">
              <w:rPr>
                <w:rFonts w:eastAsia="Calibri" w:cstheme="minorHAnsi"/>
                <w:i/>
              </w:rPr>
              <w:t>indicare la denominazione dell’operatore uscente</w:t>
            </w:r>
            <w:r w:rsidRPr="00735F8B">
              <w:rPr>
                <w:rFonts w:eastAsia="Calibri" w:cstheme="minorHAnsi"/>
              </w:rPr>
              <w:t>] tenuto conto</w:t>
            </w:r>
            <w:r w:rsidR="004D3964">
              <w:rPr>
                <w:rFonts w:eastAsia="Calibri" w:cstheme="minorHAnsi"/>
              </w:rPr>
              <w:t>:</w:t>
            </w:r>
            <w:r w:rsidRPr="00735F8B">
              <w:rPr>
                <w:rFonts w:eastAsia="Calibri" w:cstheme="minorHAnsi"/>
              </w:rPr>
              <w:t xml:space="preserve"> </w:t>
            </w:r>
          </w:p>
          <w:p w:rsidR="009D7A5F" w:rsidRPr="00735F8B" w:rsidRDefault="009D7A5F" w:rsidP="009A1927">
            <w:pPr>
              <w:ind w:left="459" w:hanging="425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•</w:t>
            </w:r>
            <w:r w:rsidRPr="00735F8B">
              <w:rPr>
                <w:rFonts w:eastAsia="Calibri" w:cstheme="minorHAnsi"/>
              </w:rPr>
              <w:tab/>
            </w:r>
            <w:r w:rsidR="004D3964">
              <w:rPr>
                <w:rFonts w:eastAsia="Calibri" w:cstheme="minorHAnsi"/>
              </w:rPr>
              <w:t>della p</w:t>
            </w:r>
            <w:r w:rsidRPr="00735F8B">
              <w:rPr>
                <w:rFonts w:eastAsia="Calibri" w:cstheme="minorHAnsi"/>
              </w:rPr>
              <w:t xml:space="preserve">articolare struttura del mercato e </w:t>
            </w:r>
            <w:r w:rsidR="004D3964">
              <w:rPr>
                <w:rFonts w:eastAsia="Calibri" w:cstheme="minorHAnsi"/>
              </w:rPr>
              <w:t>del</w:t>
            </w:r>
            <w:r w:rsidRPr="00735F8B">
              <w:rPr>
                <w:rFonts w:eastAsia="Calibri" w:cstheme="minorHAnsi"/>
              </w:rPr>
              <w:t xml:space="preserve">la riscontrata effettiva assenza di alternative </w:t>
            </w:r>
            <w:r w:rsidRPr="00735F8B">
              <w:rPr>
                <w:rFonts w:eastAsia="Calibri" w:cstheme="minorHAnsi"/>
                <w:i/>
              </w:rPr>
              <w:t>[inserire una motivazione delle ragioni della deroga, mediante una sintetica descrizione della struttura di mercato e delle ragioni per le quali si rende necessario il re</w:t>
            </w:r>
            <w:r w:rsidR="004D3964">
              <w:rPr>
                <w:rFonts w:eastAsia="Calibri" w:cstheme="minorHAnsi"/>
                <w:i/>
              </w:rPr>
              <w:t xml:space="preserve"> - </w:t>
            </w:r>
            <w:r w:rsidRPr="00735F8B">
              <w:rPr>
                <w:rFonts w:eastAsia="Calibri" w:cstheme="minorHAnsi"/>
                <w:i/>
              </w:rPr>
              <w:t>invito dell’uscente</w:t>
            </w:r>
            <w:r w:rsidRPr="00735F8B">
              <w:rPr>
                <w:rFonts w:eastAsia="Calibri" w:cstheme="minorHAnsi"/>
              </w:rPr>
              <w:t>];</w:t>
            </w:r>
          </w:p>
          <w:p w:rsidR="009D7A5F" w:rsidRPr="00735F8B" w:rsidRDefault="009D7A5F" w:rsidP="00EB623D">
            <w:pPr>
              <w:ind w:left="459" w:hanging="425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•</w:t>
            </w:r>
            <w:r w:rsidRPr="00735F8B">
              <w:rPr>
                <w:rFonts w:eastAsia="Calibri" w:cstheme="minorHAnsi"/>
              </w:rPr>
              <w:tab/>
            </w:r>
            <w:r w:rsidR="004D3964">
              <w:rPr>
                <w:rFonts w:eastAsia="Calibri" w:cstheme="minorHAnsi"/>
              </w:rPr>
              <w:t xml:space="preserve">del </w:t>
            </w:r>
            <w:r w:rsidRPr="00735F8B">
              <w:rPr>
                <w:rFonts w:eastAsia="Calibri" w:cstheme="minorHAnsi"/>
              </w:rPr>
              <w:t>grado di soddisfazione maturato a conclusione del precedente rapporto contrattuale [</w:t>
            </w:r>
            <w:r w:rsidRPr="00735F8B">
              <w:rPr>
                <w:rFonts w:eastAsia="Calibri" w:cstheme="minorHAnsi"/>
                <w:i/>
              </w:rPr>
              <w:t>specificare le ragioni per le quali l’Istituto  soddisfatto delle prestazioni precedentemente rese, prendendo in esame profili relativi a: esecuzione a regola d’arte e qualità della prestazione, nel rispetto dei tempi e dei costi pattuiti</w:t>
            </w:r>
            <w:r w:rsidRPr="00735F8B">
              <w:rPr>
                <w:rFonts w:eastAsia="Calibri" w:cstheme="minorHAnsi"/>
              </w:rPr>
              <w:t>] e della competitività del prezzo offerto rispetto alla media dei prezzi praticati nel settore di mercato di riferimento [</w:t>
            </w:r>
            <w:r w:rsidRPr="00735F8B">
              <w:rPr>
                <w:rFonts w:eastAsia="Calibri" w:cstheme="minorHAnsi"/>
                <w:i/>
              </w:rPr>
              <w:t>specificare i profili per i quali si ritiene che i prezzi siano competitivi</w:t>
            </w:r>
            <w:r w:rsidRPr="00735F8B">
              <w:rPr>
                <w:rFonts w:eastAsia="Calibri" w:cstheme="minorHAnsi"/>
              </w:rPr>
              <w:t xml:space="preserve">]; 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9D7A5F" w:rsidP="004156D7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9D7A5F" w:rsidRPr="00735F8B" w:rsidTr="009A1927"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Default="009D7A5F" w:rsidP="004156D7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</w:t>
            </w:r>
            <w:r w:rsidRPr="00735F8B">
              <w:rPr>
                <w:rFonts w:eastAsia="Times" w:cstheme="minorHAnsi"/>
                <w:bCs/>
              </w:rPr>
              <w:lastRenderedPageBreak/>
              <w:t xml:space="preserve">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citata;</w:t>
            </w:r>
          </w:p>
          <w:p w:rsidR="00736C9C" w:rsidRPr="00736C9C" w:rsidRDefault="00736C9C" w:rsidP="00EB623D">
            <w:pPr>
              <w:widowControl w:val="0"/>
              <w:jc w:val="center"/>
              <w:rPr>
                <w:rFonts w:eastAsia="Times" w:cstheme="minorHAnsi"/>
                <w:bCs/>
                <w:i/>
              </w:rPr>
            </w:pPr>
            <w:r w:rsidRPr="00736C9C">
              <w:rPr>
                <w:rFonts w:eastAsia="Times" w:cstheme="minorHAnsi"/>
                <w:bCs/>
                <w:i/>
              </w:rPr>
              <w:t>[solo nel caso in cui il Responsabile del Procedimento non coincida con il Capo dell’Ufficio]</w:t>
            </w:r>
          </w:p>
        </w:tc>
      </w:tr>
      <w:tr w:rsidR="009D7A5F" w:rsidRPr="00735F8B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:rsidR="009D7A5F" w:rsidRPr="00735F8B" w:rsidRDefault="00D5750D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PRESO ATTO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Default="004D3964" w:rsidP="003C182B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 fatto che </w:t>
            </w:r>
            <w:r w:rsidR="00D5750D">
              <w:rPr>
                <w:rFonts w:cstheme="minorHAnsi"/>
              </w:rPr>
              <w:t>il Responsabile dell’Ufficio</w:t>
            </w:r>
            <w:r w:rsidR="000001BA">
              <w:rPr>
                <w:rFonts w:cstheme="minorHAnsi"/>
              </w:rPr>
              <w:t xml:space="preserve"> [..] - </w:t>
            </w:r>
            <w:r w:rsidR="00D5750D">
              <w:rPr>
                <w:rFonts w:cstheme="minorHAnsi"/>
              </w:rPr>
              <w:t>effettuata l’istruttoria giuridico</w:t>
            </w:r>
            <w:r w:rsidR="000001BA">
              <w:rPr>
                <w:rFonts w:cstheme="minorHAnsi"/>
              </w:rPr>
              <w:t>/</w:t>
            </w:r>
            <w:r w:rsidR="00D5750D">
              <w:rPr>
                <w:rFonts w:cstheme="minorHAnsi"/>
              </w:rPr>
              <w:t xml:space="preserve"> amministrativa preordinata alla formulazione degli atti amministrativi d</w:t>
            </w:r>
            <w:r w:rsidR="003C182B">
              <w:rPr>
                <w:rFonts w:cstheme="minorHAnsi"/>
              </w:rPr>
              <w:t xml:space="preserve">ella procedura </w:t>
            </w:r>
            <w:r w:rsidR="00D5750D">
              <w:rPr>
                <w:rFonts w:cstheme="minorHAnsi"/>
              </w:rPr>
              <w:t>ed alla verifica</w:t>
            </w:r>
            <w:r w:rsidR="000001BA">
              <w:rPr>
                <w:rFonts w:cstheme="minorHAnsi"/>
              </w:rPr>
              <w:t>, per gli aspetti di competenza,</w:t>
            </w:r>
            <w:r w:rsidR="00D5750D">
              <w:rPr>
                <w:rFonts w:cstheme="minorHAnsi"/>
              </w:rPr>
              <w:t xml:space="preserve"> dei contenuti degli atti inoltrati dal Responsabile del Procedimento</w:t>
            </w:r>
            <w:r w:rsidR="000001BA">
              <w:rPr>
                <w:rFonts w:cstheme="minorHAnsi"/>
              </w:rPr>
              <w:t xml:space="preserve"> [o</w:t>
            </w:r>
            <w:r w:rsidR="000001BA">
              <w:rPr>
                <w:rFonts w:cstheme="minorHAnsi"/>
                <w:i/>
              </w:rPr>
              <w:t>ve necessario, possono essere indicati i riferimenti dei paragrafi del Disciplinare Tecnico – Amministrativo che sono oggetto di verifica, per competenza, del Responsabile dell’Ufficio</w:t>
            </w:r>
            <w:r w:rsidR="00DC22CB">
              <w:rPr>
                <w:rFonts w:cstheme="minorHAnsi"/>
              </w:rPr>
              <w:t>]</w:t>
            </w:r>
            <w:r w:rsidR="000001BA">
              <w:rPr>
                <w:rFonts w:cstheme="minorHAnsi"/>
                <w:i/>
              </w:rPr>
              <w:t xml:space="preserve"> -</w:t>
            </w:r>
            <w:r w:rsidR="00D5750D">
              <w:rPr>
                <w:rFonts w:cstheme="minorHAnsi"/>
              </w:rPr>
              <w:t xml:space="preserve"> </w:t>
            </w:r>
            <w:r w:rsidR="00106C53">
              <w:rPr>
                <w:rFonts w:cstheme="minorHAnsi"/>
              </w:rPr>
              <w:t>ha condiviso la proposta risultante dai documen</w:t>
            </w:r>
            <w:r w:rsidR="000001BA">
              <w:rPr>
                <w:rFonts w:cstheme="minorHAnsi"/>
              </w:rPr>
              <w:t>ti redatti da</w:t>
            </w:r>
            <w:r w:rsidR="00106C53">
              <w:rPr>
                <w:rFonts w:cstheme="minorHAnsi"/>
              </w:rPr>
              <w:t xml:space="preserve">l Responsabile del Procedimento </w:t>
            </w:r>
            <w:r w:rsidR="000001BA">
              <w:rPr>
                <w:rFonts w:cstheme="minorHAnsi"/>
              </w:rPr>
              <w:t xml:space="preserve">medesimo </w:t>
            </w:r>
            <w:r w:rsidR="00106C53">
              <w:rPr>
                <w:rFonts w:cstheme="minorHAnsi"/>
              </w:rPr>
              <w:t>di indire una procedura negoziata senza pubblicazione del bando</w:t>
            </w:r>
            <w:r w:rsidR="000001BA">
              <w:rPr>
                <w:rFonts w:cstheme="minorHAnsi"/>
              </w:rPr>
              <w:t>,</w:t>
            </w:r>
            <w:r w:rsidR="00106C53">
              <w:rPr>
                <w:rFonts w:cstheme="minorHAnsi"/>
              </w:rPr>
              <w:t xml:space="preserve"> da svolgere mediante Richiesta di Offerta nell’ambito del sistema Me.PA</w:t>
            </w:r>
            <w:r w:rsidR="00106C53" w:rsidRPr="00735F8B">
              <w:rPr>
                <w:rFonts w:cstheme="minorHAnsi"/>
              </w:rPr>
              <w:t>;</w:t>
            </w:r>
          </w:p>
          <w:p w:rsidR="00736C9C" w:rsidRPr="00736C9C" w:rsidRDefault="00736C9C" w:rsidP="00736C9C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 w:rsidRPr="00736C9C">
              <w:rPr>
                <w:rFonts w:cstheme="minorHAnsi"/>
                <w:i/>
              </w:rPr>
              <w:t>[solo per Amministrazione Centrale]</w:t>
            </w:r>
          </w:p>
        </w:tc>
      </w:tr>
      <w:tr w:rsidR="00D5750D" w:rsidRPr="00735F8B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:rsidR="00D5750D" w:rsidRDefault="00D5750D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D5750D" w:rsidRDefault="000001BA" w:rsidP="004156D7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5750D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[</w:t>
            </w:r>
            <w:r w:rsidR="00D5750D">
              <w:rPr>
                <w:rFonts w:cstheme="minorHAnsi"/>
              </w:rPr>
              <w:t>…..</w:t>
            </w:r>
            <w:r>
              <w:rPr>
                <w:rFonts w:cstheme="minorHAnsi"/>
              </w:rPr>
              <w:t>];</w:t>
            </w:r>
          </w:p>
        </w:tc>
      </w:tr>
      <w:tr w:rsidR="009D7A5F" w:rsidRPr="00735F8B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:rsidR="009D7A5F" w:rsidRPr="00735F8B" w:rsidRDefault="009D7A5F" w:rsidP="004156D7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9D7A5F" w:rsidRPr="00735F8B" w:rsidRDefault="00D5750D" w:rsidP="003C182B">
            <w:pPr>
              <w:tabs>
                <w:tab w:val="left" w:pos="7263"/>
              </w:tabs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[</w:t>
            </w:r>
            <w:r w:rsidR="000001BA">
              <w:rPr>
                <w:rFonts w:cstheme="minorHAnsi"/>
              </w:rPr>
              <w:t>s</w:t>
            </w:r>
            <w:r w:rsidR="000001BA">
              <w:rPr>
                <w:rFonts w:cstheme="minorHAnsi"/>
                <w:i/>
              </w:rPr>
              <w:t xml:space="preserve">olo </w:t>
            </w:r>
            <w:r w:rsidRPr="00D5750D">
              <w:rPr>
                <w:rFonts w:cstheme="minorHAnsi"/>
                <w:i/>
              </w:rPr>
              <w:t>in caso di RDO non aperta</w:t>
            </w:r>
            <w:r>
              <w:rPr>
                <w:rFonts w:cstheme="minorHAnsi"/>
              </w:rPr>
              <w:t>]</w:t>
            </w:r>
            <w:r w:rsidR="009D7A5F" w:rsidRPr="00735F8B">
              <w:rPr>
                <w:rFonts w:cstheme="minorHAnsi"/>
              </w:rPr>
              <w:t>l’elenco di operatori da invitare alla presente procedura</w:t>
            </w:r>
            <w:r>
              <w:rPr>
                <w:rFonts w:cstheme="minorHAnsi"/>
              </w:rPr>
              <w:t xml:space="preserve">, </w:t>
            </w:r>
            <w:r w:rsidR="000C5EFF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trasmesso dal Responsabile del Procedimento</w:t>
            </w:r>
            <w:r w:rsidR="003C182B">
              <w:rPr>
                <w:rFonts w:cstheme="minorHAnsi"/>
              </w:rPr>
              <w:t xml:space="preserve"> ed allegato al presente provvedimento</w:t>
            </w:r>
            <w:r w:rsidR="000C5EFF">
              <w:rPr>
                <w:rFonts w:cstheme="minorHAnsi"/>
              </w:rPr>
              <w:t>), individuati in base ai seguenti criteri: [</w:t>
            </w:r>
            <w:r w:rsidR="000C5EFF">
              <w:rPr>
                <w:rFonts w:cstheme="minorHAnsi"/>
                <w:i/>
              </w:rPr>
              <w:t>indicare i criteri in base ai quali sono stati selezionati gli operatori invitati]</w:t>
            </w:r>
            <w:r w:rsidR="009D7A5F" w:rsidRPr="00735F8B">
              <w:rPr>
                <w:rFonts w:cstheme="minorHAnsi"/>
              </w:rPr>
              <w:t>;</w:t>
            </w:r>
          </w:p>
        </w:tc>
      </w:tr>
      <w:tr w:rsidR="00D5750D" w:rsidRPr="00735F8B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:rsidR="00D5750D" w:rsidRPr="00735F8B" w:rsidRDefault="009A192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D5750D" w:rsidRPr="00735F8B" w:rsidRDefault="000001BA" w:rsidP="000001BA">
            <w:pPr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l’</w:t>
            </w:r>
            <w:r w:rsidR="00D5750D">
              <w:rPr>
                <w:rFonts w:eastAsia="Calibri" w:cstheme="minorHAnsi"/>
                <w:bCs/>
              </w:rPr>
              <w:t>art. 56 comma 2 del vigente Regolamento di Ateneo per l’Amministrazione, la Finanza e la Contabilità;</w:t>
            </w:r>
          </w:p>
        </w:tc>
      </w:tr>
      <w:tr w:rsidR="00D5750D" w:rsidRPr="00735F8B" w:rsidTr="009A1927">
        <w:trPr>
          <w:trHeight w:val="690"/>
        </w:trPr>
        <w:tc>
          <w:tcPr>
            <w:tcW w:w="1809" w:type="dxa"/>
            <w:gridSpan w:val="2"/>
            <w:shd w:val="clear" w:color="auto" w:fill="auto"/>
          </w:tcPr>
          <w:p w:rsidR="00D5750D" w:rsidRPr="00735F8B" w:rsidRDefault="009A1927" w:rsidP="004156D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9" w:type="dxa"/>
            <w:gridSpan w:val="2"/>
            <w:shd w:val="clear" w:color="auto" w:fill="auto"/>
          </w:tcPr>
          <w:p w:rsidR="00D5750D" w:rsidRDefault="000001BA" w:rsidP="004156D7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Il </w:t>
            </w:r>
            <w:r w:rsidR="00D5750D">
              <w:rPr>
                <w:rFonts w:eastAsia="Calibri" w:cstheme="minorHAnsi"/>
                <w:bCs/>
              </w:rPr>
              <w:t xml:space="preserve"> vigente Piano Triennale per la Prevenzione della Corruzione e la Trasparenza</w:t>
            </w:r>
            <w:r>
              <w:rPr>
                <w:rFonts w:eastAsia="Calibri" w:cstheme="minorHAnsi"/>
                <w:bCs/>
              </w:rPr>
              <w:t>;</w:t>
            </w:r>
          </w:p>
        </w:tc>
      </w:tr>
    </w:tbl>
    <w:p w:rsidR="009D7A5F" w:rsidRPr="00735F8B" w:rsidRDefault="009D7A5F" w:rsidP="009D7A5F">
      <w:pPr>
        <w:rPr>
          <w:rFonts w:cstheme="minorHAnsi"/>
        </w:rPr>
      </w:pPr>
    </w:p>
    <w:p w:rsidR="009D7A5F" w:rsidRPr="00735F8B" w:rsidRDefault="009D7A5F" w:rsidP="000001BA">
      <w:pPr>
        <w:jc w:val="center"/>
        <w:rPr>
          <w:rFonts w:cstheme="minorHAnsi"/>
          <w:b/>
          <w:bCs/>
        </w:rPr>
      </w:pPr>
      <w:r w:rsidRPr="009A1927">
        <w:rPr>
          <w:rFonts w:cstheme="minorHAnsi"/>
          <w:b/>
          <w:bCs/>
          <w:sz w:val="24"/>
          <w:szCs w:val="24"/>
        </w:rPr>
        <w:t>DETERMINA</w:t>
      </w:r>
    </w:p>
    <w:p w:rsidR="009D7A5F" w:rsidRPr="00735F8B" w:rsidRDefault="009D7A5F" w:rsidP="009A1927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735F8B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:rsidR="009D7A5F" w:rsidRPr="00EB623D" w:rsidRDefault="009D7A5F" w:rsidP="00EB623D">
      <w:pPr>
        <w:pStyle w:val="Paragrafoelenco"/>
        <w:numPr>
          <w:ilvl w:val="0"/>
          <w:numId w:val="8"/>
        </w:numPr>
        <w:ind w:left="714" w:hanging="357"/>
        <w:contextualSpacing w:val="0"/>
        <w:jc w:val="both"/>
        <w:rPr>
          <w:rFonts w:eastAsia="Calibri" w:cstheme="minorHAnsi"/>
        </w:rPr>
      </w:pPr>
      <w:r w:rsidRPr="003A585B">
        <w:rPr>
          <w:rFonts w:cstheme="minorHAnsi"/>
          <w:bCs/>
        </w:rPr>
        <w:t xml:space="preserve">di autorizzare l’indizione della procedura negoziata senza previa pubblicazione del bando, </w:t>
      </w:r>
      <w:r w:rsidR="004D7EF7" w:rsidRPr="003A585B">
        <w:rPr>
          <w:rFonts w:cstheme="minorHAnsi"/>
          <w:bCs/>
        </w:rPr>
        <w:t xml:space="preserve">da espletare </w:t>
      </w:r>
      <w:r w:rsidRPr="003A585B">
        <w:rPr>
          <w:rFonts w:cstheme="minorHAnsi"/>
          <w:bCs/>
        </w:rPr>
        <w:t>tramite Richiesta di Offerta sul Mercato Elettronico della Pubblica Amministrazione (MEPA), per l’affidamento dei servizi [</w:t>
      </w:r>
      <w:r w:rsidRPr="003A585B">
        <w:rPr>
          <w:rFonts w:cstheme="minorHAnsi"/>
          <w:bCs/>
          <w:i/>
        </w:rPr>
        <w:t>o forniture</w:t>
      </w:r>
      <w:r w:rsidRPr="003A585B">
        <w:rPr>
          <w:rFonts w:cstheme="minorHAnsi"/>
          <w:bCs/>
        </w:rPr>
        <w:t xml:space="preserve">] </w:t>
      </w:r>
      <w:r w:rsidR="004D7EF7" w:rsidRPr="003A585B">
        <w:rPr>
          <w:rFonts w:cstheme="minorHAnsi"/>
          <w:bCs/>
        </w:rPr>
        <w:t xml:space="preserve"> </w:t>
      </w:r>
      <w:r w:rsidRPr="003A585B">
        <w:rPr>
          <w:rFonts w:cstheme="minorHAnsi"/>
          <w:bCs/>
        </w:rPr>
        <w:t>aventi ad oggetto […], [</w:t>
      </w:r>
      <w:r w:rsidRPr="003A585B">
        <w:rPr>
          <w:rFonts w:cstheme="minorHAnsi"/>
          <w:bCs/>
          <w:i/>
        </w:rPr>
        <w:t>eventuale, solo in caso di suddivisione in lotti</w:t>
      </w:r>
      <w:r w:rsidRPr="003A585B">
        <w:rPr>
          <w:rFonts w:cstheme="minorHAnsi"/>
          <w:bCs/>
        </w:rPr>
        <w:t xml:space="preserve">] </w:t>
      </w:r>
      <w:r w:rsidRPr="003A585B">
        <w:rPr>
          <w:rFonts w:eastAsia="Times" w:cstheme="minorHAnsi"/>
        </w:rPr>
        <w:t>suddivisa in n. […] lotti</w:t>
      </w:r>
      <w:r w:rsidR="00D5750D" w:rsidRPr="003A585B">
        <w:rPr>
          <w:rFonts w:eastAsia="Times" w:cstheme="minorHAnsi"/>
        </w:rPr>
        <w:t xml:space="preserve"> e da aggiudicarsi con il criterio [</w:t>
      </w:r>
      <w:r w:rsidR="003A585B" w:rsidRPr="003A585B">
        <w:rPr>
          <w:rFonts w:eastAsia="Calibri" w:cstheme="minorHAnsi"/>
          <w:i/>
        </w:rPr>
        <w:t xml:space="preserve">indicare se è stato scelto </w:t>
      </w:r>
      <w:r w:rsidR="003A585B" w:rsidRPr="00EB623D">
        <w:rPr>
          <w:rFonts w:eastAsia="Calibri" w:cstheme="minorHAnsi"/>
          <w:i/>
        </w:rPr>
        <w:t>il criterio del minor prezzo  o quello dell’offerta economicamente più vantaggiosa</w:t>
      </w:r>
      <w:r w:rsidR="003A585B" w:rsidRPr="00EB623D">
        <w:rPr>
          <w:rFonts w:eastAsia="Calibri" w:cstheme="minorHAnsi"/>
        </w:rPr>
        <w:t xml:space="preserve">], ai sensi dell’articolo 36 comma 9 bis del </w:t>
      </w:r>
      <w:proofErr w:type="spellStart"/>
      <w:r w:rsidR="003A585B" w:rsidRPr="00EB623D">
        <w:rPr>
          <w:rFonts w:eastAsia="Calibri" w:cstheme="minorHAnsi"/>
        </w:rPr>
        <w:t>Dlgs</w:t>
      </w:r>
      <w:proofErr w:type="spellEnd"/>
      <w:r w:rsidR="003A585B" w:rsidRPr="00EB623D">
        <w:rPr>
          <w:rFonts w:eastAsia="Calibri" w:cstheme="minorHAnsi"/>
        </w:rPr>
        <w:t xml:space="preserve"> 50/2016;</w:t>
      </w:r>
    </w:p>
    <w:p w:rsidR="009D7A5F" w:rsidRPr="00EB623D" w:rsidRDefault="009D7A5F" w:rsidP="00EB623D">
      <w:pPr>
        <w:pStyle w:val="Paragrafoelenco"/>
        <w:numPr>
          <w:ilvl w:val="0"/>
          <w:numId w:val="8"/>
        </w:numPr>
        <w:ind w:left="714" w:hanging="357"/>
        <w:contextualSpacing w:val="0"/>
        <w:jc w:val="both"/>
        <w:rPr>
          <w:rFonts w:cstheme="minorHAnsi"/>
          <w:bCs/>
        </w:rPr>
      </w:pPr>
      <w:r w:rsidRPr="00EB623D">
        <w:rPr>
          <w:rFonts w:cstheme="minorHAnsi"/>
        </w:rPr>
        <w:t>di porre a base di procedura l’importo massimo di € […]</w:t>
      </w:r>
      <w:r w:rsidRPr="00EB623D" w:rsidDel="00674E82">
        <w:rPr>
          <w:rFonts w:cstheme="minorHAnsi"/>
          <w:i/>
        </w:rPr>
        <w:t xml:space="preserve"> </w:t>
      </w:r>
      <w:r w:rsidRPr="00EB623D">
        <w:rPr>
          <w:rFonts w:cstheme="minorHAnsi"/>
        </w:rPr>
        <w:t>(Euro […]/00), al netto di IVA e/o di altre imposte e contributi di legge, di cui € […] per oneri di sicurezza per l’eliminazione dei rischi di interferenza, non soggetti a ribasso, [</w:t>
      </w:r>
      <w:r w:rsidRPr="00EB623D">
        <w:rPr>
          <w:rFonts w:cstheme="minorHAnsi"/>
          <w:i/>
        </w:rPr>
        <w:t>eventuale</w:t>
      </w:r>
      <w:r w:rsidRPr="00EB623D">
        <w:rPr>
          <w:rFonts w:cstheme="minorHAnsi"/>
        </w:rPr>
        <w:t>] così ripartito tra i n. […] lotti di gara:</w:t>
      </w:r>
    </w:p>
    <w:p w:rsidR="009D7A5F" w:rsidRPr="00735F8B" w:rsidRDefault="009D7A5F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1: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</w:t>
      </w:r>
      <w:r w:rsidR="00AD48CD">
        <w:rPr>
          <w:rFonts w:cstheme="minorHAnsi"/>
        </w:rPr>
        <w:t>;</w:t>
      </w:r>
    </w:p>
    <w:p w:rsidR="000001BA" w:rsidRPr="00735F8B" w:rsidRDefault="000001BA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ribasso;</w:t>
      </w:r>
    </w:p>
    <w:p w:rsidR="009D7A5F" w:rsidRPr="00735F8B" w:rsidRDefault="000001BA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lastRenderedPageBreak/>
        <w:t xml:space="preserve"> </w:t>
      </w:r>
      <w:r w:rsidR="009D7A5F" w:rsidRPr="00735F8B">
        <w:rPr>
          <w:rFonts w:cstheme="minorHAnsi"/>
        </w:rPr>
        <w:t>[…]</w:t>
      </w:r>
    </w:p>
    <w:p w:rsidR="009D7A5F" w:rsidRDefault="009D7A5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735F8B">
        <w:rPr>
          <w:rFonts w:cstheme="minorHAnsi"/>
        </w:rPr>
        <w:t xml:space="preserve">di invitare alla procedura in questione gli operatori indicati nell’elenco </w:t>
      </w:r>
      <w:r w:rsidR="008B55DF">
        <w:rPr>
          <w:rFonts w:cstheme="minorHAnsi"/>
        </w:rPr>
        <w:t xml:space="preserve">trasmesso dal Responsabile del Procedimento </w:t>
      </w:r>
      <w:r w:rsidR="000001BA">
        <w:rPr>
          <w:rFonts w:cstheme="minorHAnsi"/>
        </w:rPr>
        <w:t xml:space="preserve">ed allegato alla presente determina </w:t>
      </w:r>
      <w:r w:rsidR="008B55DF">
        <w:rPr>
          <w:rFonts w:cstheme="minorHAnsi"/>
        </w:rPr>
        <w:t>[</w:t>
      </w:r>
      <w:r w:rsidR="008B55DF" w:rsidRPr="008B55DF">
        <w:rPr>
          <w:rFonts w:cstheme="minorHAnsi"/>
          <w:i/>
        </w:rPr>
        <w:t>oppure</w:t>
      </w:r>
      <w:r w:rsidR="008B55DF">
        <w:rPr>
          <w:rFonts w:cstheme="minorHAnsi"/>
        </w:rPr>
        <w:t xml:space="preserve"> “</w:t>
      </w:r>
      <w:r w:rsidR="008B55DF">
        <w:rPr>
          <w:rFonts w:cstheme="minorHAnsi"/>
          <w:i/>
        </w:rPr>
        <w:t xml:space="preserve">tutti gli operatori economici abilitati al Bando …] </w:t>
      </w:r>
      <w:r w:rsidRPr="00735F8B">
        <w:rPr>
          <w:rFonts w:cstheme="minorHAnsi"/>
        </w:rPr>
        <w:t>;</w:t>
      </w:r>
    </w:p>
    <w:p w:rsidR="008B55DF" w:rsidRDefault="008B55D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Disciplinare Tecnico – Amministrativo/ Condizioni particolari di Fornitura;</w:t>
      </w:r>
    </w:p>
    <w:p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</w:t>
      </w:r>
      <w:bookmarkStart w:id="1" w:name="_GoBack"/>
      <w:bookmarkEnd w:id="1"/>
      <w:r>
        <w:rPr>
          <w:rFonts w:cstheme="minorHAnsi"/>
        </w:rPr>
        <w:t>omica;</w:t>
      </w:r>
    </w:p>
    <w:p w:rsidR="003A585B" w:rsidRPr="00EB623D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Modello Offerta Tecnica </w:t>
      </w:r>
      <w:r w:rsidRPr="00EB623D">
        <w:rPr>
          <w:rFonts w:cstheme="minorHAnsi"/>
        </w:rPr>
        <w:t>(ove necessario, in caso di procedura da aggiudicare secondo il criterio dell’Offerta economicamente più vantaggiosa);</w:t>
      </w:r>
    </w:p>
    <w:p w:rsidR="003A585B" w:rsidRDefault="003A585B" w:rsidP="00EB623D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EB623D">
        <w:rPr>
          <w:rFonts w:cstheme="minorHAnsi"/>
        </w:rPr>
        <w:t xml:space="preserve"> Documento recante i criteri di valutazione dell’Offerta Tecnica (ove necessario, in caso di procedura da aggiudicare secondo il criterio dell’Offerta Economicamente più vantaggiosa);</w:t>
      </w:r>
    </w:p>
    <w:p w:rsidR="008B55DF" w:rsidRPr="000001BA" w:rsidRDefault="008B55DF" w:rsidP="00EB623D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0001BA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:rsidR="009A1927" w:rsidRPr="009A1927" w:rsidRDefault="008B55DF" w:rsidP="00EB623D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sectPr w:rsidR="009A1927" w:rsidRPr="009A1927" w:rsidSect="00A131C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D0" w:rsidRDefault="00323ED0" w:rsidP="00E81D5C">
      <w:pPr>
        <w:spacing w:before="0" w:after="0"/>
      </w:pPr>
      <w:r>
        <w:separator/>
      </w:r>
    </w:p>
  </w:endnote>
  <w:endnote w:type="continuationSeparator" w:id="0">
    <w:p w:rsidR="00323ED0" w:rsidRDefault="00323ED0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49314"/>
      <w:docPartObj>
        <w:docPartGallery w:val="Page Numbers (Bottom of Page)"/>
        <w:docPartUnique/>
      </w:docPartObj>
    </w:sdtPr>
    <w:sdtContent>
      <w:p w:rsidR="000001BA" w:rsidRDefault="00BC043D">
        <w:pPr>
          <w:pStyle w:val="Pidipagina"/>
          <w:jc w:val="right"/>
        </w:pPr>
        <w:r>
          <w:fldChar w:fldCharType="begin"/>
        </w:r>
        <w:r w:rsidR="00DC22CB">
          <w:instrText>PAGE   \* MERGEFORMAT</w:instrText>
        </w:r>
        <w:r>
          <w:fldChar w:fldCharType="separate"/>
        </w:r>
        <w:r w:rsidR="007C6A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01BA" w:rsidRDefault="000001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D0" w:rsidRDefault="00323ED0" w:rsidP="00E81D5C">
      <w:pPr>
        <w:spacing w:before="0" w:after="0"/>
      </w:pPr>
      <w:r>
        <w:separator/>
      </w:r>
    </w:p>
  </w:footnote>
  <w:footnote w:type="continuationSeparator" w:id="0">
    <w:p w:rsidR="00323ED0" w:rsidRDefault="00323ED0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BA" w:rsidRDefault="000001BA" w:rsidP="009A1927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:rsidR="000001BA" w:rsidRDefault="000001BA">
    <w:pPr>
      <w:pStyle w:val="Intestazione"/>
    </w:pPr>
  </w:p>
  <w:p w:rsidR="000001BA" w:rsidRDefault="000001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340146B7"/>
    <w:multiLevelType w:val="hybridMultilevel"/>
    <w:tmpl w:val="4C666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37E8"/>
    <w:multiLevelType w:val="hybridMultilevel"/>
    <w:tmpl w:val="DBDC2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5C"/>
    <w:rsid w:val="000001BA"/>
    <w:rsid w:val="00056ED9"/>
    <w:rsid w:val="000C5EFF"/>
    <w:rsid w:val="000D05FD"/>
    <w:rsid w:val="00106C53"/>
    <w:rsid w:val="00114E49"/>
    <w:rsid w:val="001616B0"/>
    <w:rsid w:val="001A5A9C"/>
    <w:rsid w:val="001C73F2"/>
    <w:rsid w:val="00231246"/>
    <w:rsid w:val="00246230"/>
    <w:rsid w:val="00290C28"/>
    <w:rsid w:val="002915C4"/>
    <w:rsid w:val="00297D3C"/>
    <w:rsid w:val="002A0080"/>
    <w:rsid w:val="00323ED0"/>
    <w:rsid w:val="003A585B"/>
    <w:rsid w:val="003C182B"/>
    <w:rsid w:val="003F064D"/>
    <w:rsid w:val="004066EE"/>
    <w:rsid w:val="004156D7"/>
    <w:rsid w:val="00433D29"/>
    <w:rsid w:val="00485A2F"/>
    <w:rsid w:val="004D3964"/>
    <w:rsid w:val="004D4192"/>
    <w:rsid w:val="004D7EF7"/>
    <w:rsid w:val="00506CC8"/>
    <w:rsid w:val="00507DCE"/>
    <w:rsid w:val="005C2F39"/>
    <w:rsid w:val="005E0510"/>
    <w:rsid w:val="006533AC"/>
    <w:rsid w:val="00685DA7"/>
    <w:rsid w:val="006C3072"/>
    <w:rsid w:val="00736C9C"/>
    <w:rsid w:val="00751DEC"/>
    <w:rsid w:val="00785173"/>
    <w:rsid w:val="007C6A83"/>
    <w:rsid w:val="0083186D"/>
    <w:rsid w:val="00833025"/>
    <w:rsid w:val="008517FA"/>
    <w:rsid w:val="008B55DF"/>
    <w:rsid w:val="008E7DBA"/>
    <w:rsid w:val="008F2926"/>
    <w:rsid w:val="00945634"/>
    <w:rsid w:val="00963BF8"/>
    <w:rsid w:val="009A1927"/>
    <w:rsid w:val="009D7A5F"/>
    <w:rsid w:val="00A131C2"/>
    <w:rsid w:val="00A559F0"/>
    <w:rsid w:val="00AA75AE"/>
    <w:rsid w:val="00AB043F"/>
    <w:rsid w:val="00AD48CD"/>
    <w:rsid w:val="00B12665"/>
    <w:rsid w:val="00B22373"/>
    <w:rsid w:val="00B475D5"/>
    <w:rsid w:val="00BC043D"/>
    <w:rsid w:val="00C51343"/>
    <w:rsid w:val="00CA7D94"/>
    <w:rsid w:val="00CC4392"/>
    <w:rsid w:val="00CD295A"/>
    <w:rsid w:val="00D5750D"/>
    <w:rsid w:val="00D90A46"/>
    <w:rsid w:val="00DC22CB"/>
    <w:rsid w:val="00E150CF"/>
    <w:rsid w:val="00E56487"/>
    <w:rsid w:val="00E64214"/>
    <w:rsid w:val="00E7459E"/>
    <w:rsid w:val="00E81D5C"/>
    <w:rsid w:val="00EB623D"/>
    <w:rsid w:val="00EC2C27"/>
    <w:rsid w:val="00EF3482"/>
    <w:rsid w:val="00F64E49"/>
    <w:rsid w:val="00F94516"/>
    <w:rsid w:val="00FB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Asus</cp:lastModifiedBy>
  <cp:revision>2</cp:revision>
  <dcterms:created xsi:type="dcterms:W3CDTF">2019-12-29T17:33:00Z</dcterms:created>
  <dcterms:modified xsi:type="dcterms:W3CDTF">2019-12-29T17:33:00Z</dcterms:modified>
</cp:coreProperties>
</file>