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  <w:p w:rsidR="00CD4679" w:rsidRPr="0083063B" w:rsidRDefault="00CD4679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Accessori per Spazi Interni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73A41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Panca spogliatoio con seduta in faccio e struttura in metallo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173A4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PANC1</w:t>
            </w:r>
          </w:p>
        </w:tc>
      </w:tr>
    </w:tbl>
    <w:p w:rsidR="001E3EE6" w:rsidRDefault="002B14ED" w:rsidP="00CD4679">
      <w:pPr>
        <w:rPr>
          <w:rFonts w:ascii="Calibri" w:hAnsi="Calibri" w:cs="Arial"/>
        </w:rPr>
      </w:pPr>
      <w:r w:rsidRPr="00114E1E">
        <w:rPr>
          <w:rFonts w:ascii="Calibri" w:hAnsi="Calibri" w:cs="Arial"/>
        </w:rPr>
        <w:t xml:space="preserve">Panca per spogliatoio con struttura in metallo verniciato in polveri epossidiche e seduta in doghe da 20 mm in legno laccato. </w:t>
      </w:r>
      <w:r>
        <w:rPr>
          <w:rFonts w:ascii="Calibri" w:hAnsi="Calibri" w:cs="Arial"/>
        </w:rPr>
        <w:t xml:space="preserve"> Spalliera attrezzata con mensola poggia pacchi e ganci attaccapanni.</w:t>
      </w:r>
      <w:r w:rsidR="00CD4679">
        <w:rPr>
          <w:rFonts w:ascii="Calibri" w:hAnsi="Calibri" w:cs="Arial"/>
        </w:rPr>
        <w:t xml:space="preserve"> </w:t>
      </w:r>
      <w:r w:rsidRPr="00114E1E">
        <w:rPr>
          <w:rFonts w:ascii="Calibri" w:hAnsi="Calibri" w:cs="Arial"/>
        </w:rPr>
        <w:t xml:space="preserve">Piedini in </w:t>
      </w:r>
      <w:proofErr w:type="spellStart"/>
      <w:r w:rsidRPr="00114E1E">
        <w:rPr>
          <w:rFonts w:ascii="Calibri" w:hAnsi="Calibri" w:cs="Arial"/>
        </w:rPr>
        <w:t>gomma.</w:t>
      </w:r>
      <w:r>
        <w:rPr>
          <w:rFonts w:ascii="Calibri" w:hAnsi="Calibri" w:cs="Arial"/>
        </w:rPr>
        <w:t>Dimensioni</w:t>
      </w:r>
      <w:proofErr w:type="spellEnd"/>
      <w:r>
        <w:rPr>
          <w:rFonts w:ascii="Calibri" w:hAnsi="Calibri" w:cs="Arial"/>
        </w:rPr>
        <w:t xml:space="preserve"> cm.</w:t>
      </w:r>
      <w:r w:rsidRPr="00114E1E">
        <w:rPr>
          <w:rFonts w:ascii="Calibri" w:hAnsi="Calibri" w:cs="Arial"/>
        </w:rPr>
        <w:t xml:space="preserve"> 100x35xH45 </w:t>
      </w:r>
      <w:r>
        <w:rPr>
          <w:rFonts w:ascii="Calibri" w:hAnsi="Calibri" w:cs="Arial"/>
        </w:rPr>
        <w:t>/180</w:t>
      </w:r>
      <w:r w:rsidRPr="00114E1E">
        <w:rPr>
          <w:rFonts w:ascii="Calibri" w:hAnsi="Calibri" w:cs="Arial"/>
        </w:rPr>
        <w:t>cm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Appendiabito a parete a due ganci per uffici e studi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APP2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r w:rsidRPr="00E170D0">
        <w:rPr>
          <w:rFonts w:ascii="Calibri" w:hAnsi="Calibri" w:cs="Arial"/>
        </w:rPr>
        <w:t>Appendiabito a parete con sistema modulare in ABS per fissaggio a pa</w:t>
      </w:r>
      <w:r>
        <w:rPr>
          <w:rFonts w:ascii="Calibri" w:hAnsi="Calibri" w:cs="Arial"/>
        </w:rPr>
        <w:t>rete con due</w:t>
      </w:r>
      <w:r w:rsidRPr="00E170D0">
        <w:rPr>
          <w:rFonts w:ascii="Calibri" w:hAnsi="Calibri" w:cs="Arial"/>
        </w:rPr>
        <w:t xml:space="preserve"> ganci</w:t>
      </w:r>
      <w:r>
        <w:rPr>
          <w:rFonts w:ascii="Calibri" w:hAnsi="Calibri" w:cs="Arial"/>
        </w:rPr>
        <w:t xml:space="preserve"> </w:t>
      </w:r>
      <w:r w:rsidRPr="00E170D0">
        <w:rPr>
          <w:rFonts w:ascii="Calibri" w:hAnsi="Calibri" w:cs="Arial"/>
        </w:rPr>
        <w:t>-appendiabito</w:t>
      </w:r>
      <w:r>
        <w:rPr>
          <w:rFonts w:ascii="Calibri" w:hAnsi="Calibri" w:cs="Arial"/>
        </w:rPr>
        <w:t>.</w:t>
      </w:r>
    </w:p>
    <w:p w:rsidR="00500447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Appendiabito a stelo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APP3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Attacapanni</w:t>
      </w:r>
      <w:proofErr w:type="spellEnd"/>
      <w:r>
        <w:rPr>
          <w:rFonts w:ascii="Calibri" w:hAnsi="Calibri" w:cs="Arial"/>
        </w:rPr>
        <w:t xml:space="preserve"> a stelo con struttura a cinque ganci e </w:t>
      </w:r>
      <w:proofErr w:type="spellStart"/>
      <w:r>
        <w:rPr>
          <w:rFonts w:ascii="Calibri" w:hAnsi="Calibri" w:cs="Arial"/>
        </w:rPr>
        <w:t>portaombrello</w:t>
      </w:r>
      <w:proofErr w:type="spellEnd"/>
      <w:r>
        <w:rPr>
          <w:rFonts w:ascii="Calibri" w:hAnsi="Calibri" w:cs="Arial"/>
        </w:rPr>
        <w:t>. Piede a razze con piedini regolabili.</w:t>
      </w:r>
    </w:p>
    <w:p w:rsidR="00500447" w:rsidRPr="00CD4679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D4679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D4679" w:rsidRPr="001478AE" w:rsidRDefault="00CD4679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Paravento a tre ante in alluminio con ruote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D4679" w:rsidRPr="001E3EE6" w:rsidRDefault="00CD4679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PAR</w:t>
            </w:r>
          </w:p>
        </w:tc>
      </w:tr>
    </w:tbl>
    <w:p w:rsidR="00CD4679" w:rsidRDefault="00CD4679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Paravento di tipo sanitario a tre ante con struttura in alluminio, tendine in PVC lavabile, ruote </w:t>
      </w:r>
      <w:r w:rsidR="00CE60AE">
        <w:rPr>
          <w:rFonts w:ascii="Calibri" w:hAnsi="Calibri" w:cs="Arial"/>
        </w:rPr>
        <w:t>di cui le centrali auto frenanti.</w:t>
      </w: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E60AE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E60AE" w:rsidRPr="001478AE" w:rsidRDefault="00CE60AE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Lettino visita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E60AE" w:rsidRPr="001E3EE6" w:rsidRDefault="00CE60AE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LET</w:t>
            </w:r>
          </w:p>
        </w:tc>
      </w:tr>
    </w:tbl>
    <w:p w:rsidR="00CE60AE" w:rsidRDefault="00CE60AE" w:rsidP="00CD467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Letto visita a due sezioni con schienale regolabile tramite molla a gas azionabile con apposita leva posta su ambo i lati. Struttura perimetrale dello schienale in tubo di acciaio rettangolare verniciato. Gambe smontabili in tubo di </w:t>
      </w:r>
      <w:proofErr w:type="spellStart"/>
      <w:r>
        <w:rPr>
          <w:rFonts w:ascii="Calibri" w:hAnsi="Calibri" w:cs="Arial"/>
        </w:rPr>
        <w:t>aciiaio</w:t>
      </w:r>
      <w:proofErr w:type="spellEnd"/>
      <w:r>
        <w:rPr>
          <w:rFonts w:ascii="Calibri" w:hAnsi="Calibri" w:cs="Arial"/>
        </w:rPr>
        <w:t xml:space="preserve"> cromato con giunti in alluminio pressofuso e piedini di appoggio fissi. Piano imbottiti e rivestimento in tessuto, spalmato in materiale plastico, lavabile ed ignifugo.</w:t>
      </w:r>
    </w:p>
    <w:p w:rsidR="00500447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500447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Lampada da scrivania per ambulatorio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500447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LAMP</w:t>
            </w:r>
          </w:p>
        </w:tc>
      </w:tr>
    </w:tbl>
    <w:p w:rsidR="00500447" w:rsidRDefault="00500447" w:rsidP="00500447">
      <w:pPr>
        <w:rPr>
          <w:rFonts w:ascii="Calibri" w:hAnsi="Calibri" w:cs="Arial"/>
        </w:rPr>
      </w:pPr>
      <w:r>
        <w:rPr>
          <w:rFonts w:ascii="Calibri" w:hAnsi="Calibri" w:cs="Arial"/>
        </w:rPr>
        <w:t>Lampada da tavolo professionale in metallo con riflettore interno in alluminio ed esterno in termoplastica, effetto</w:t>
      </w:r>
      <w:r w:rsidR="00161B84">
        <w:rPr>
          <w:rFonts w:ascii="Calibri" w:hAnsi="Calibri" w:cs="Arial"/>
        </w:rPr>
        <w:t xml:space="preserve"> luce regolabile, braccio e riflettore orientabili, accensione con pulsante posto preferibilmente al piede.</w:t>
      </w:r>
    </w:p>
    <w:p w:rsidR="00161B84" w:rsidRDefault="00161B84" w:rsidP="00500447">
      <w:pPr>
        <w:rPr>
          <w:rFonts w:ascii="Calibri" w:hAnsi="Calibri" w:cs="Arial"/>
        </w:rPr>
      </w:pPr>
    </w:p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500447" w:rsidTr="00CF26D1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500447" w:rsidRPr="001478AE" w:rsidRDefault="00500447" w:rsidP="00CF26D1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Cestino gettacarte per uffici e studi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500447" w:rsidRPr="001E3EE6" w:rsidRDefault="00500447" w:rsidP="00CF26D1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CEST</w:t>
            </w:r>
          </w:p>
        </w:tc>
      </w:tr>
    </w:tbl>
    <w:p w:rsidR="00500447" w:rsidRDefault="00500447" w:rsidP="00500447">
      <w:pPr>
        <w:rPr>
          <w:rFonts w:ascii="Calibri" w:hAnsi="Calibri" w:cs="Arial"/>
        </w:rPr>
      </w:pPr>
      <w:r>
        <w:rPr>
          <w:rFonts w:ascii="Calibri" w:hAnsi="Calibri" w:cs="Arial"/>
        </w:rPr>
        <w:t>Cestino gettacarte in metallo perforato</w:t>
      </w:r>
      <w:r w:rsidRPr="00314B20">
        <w:rPr>
          <w:rFonts w:ascii="Calibri" w:hAnsi="Calibri" w:cs="Arial"/>
        </w:rPr>
        <w:t xml:space="preserve"> di forma cilindrica e di colore a scelta della D.L</w:t>
      </w:r>
      <w:r>
        <w:rPr>
          <w:rFonts w:ascii="Calibri" w:hAnsi="Calibri" w:cs="Arial"/>
        </w:rPr>
        <w:t>.</w:t>
      </w:r>
    </w:p>
    <w:p w:rsidR="00500447" w:rsidRPr="00CD4679" w:rsidRDefault="00500447" w:rsidP="00CD4679">
      <w:pPr>
        <w:rPr>
          <w:rFonts w:ascii="Calibri" w:hAnsi="Calibri" w:cs="Arial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Default="001478AE" w:rsidP="00173A41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  <w:bookmarkStart w:id="0" w:name="_GoBack1"/>
      <w:bookmarkEnd w:id="0"/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7E" w:rsidRDefault="0006347E" w:rsidP="00C0227F">
      <w:pPr>
        <w:spacing w:after="0" w:line="240" w:lineRule="auto"/>
      </w:pPr>
      <w:r>
        <w:separator/>
      </w:r>
    </w:p>
  </w:endnote>
  <w:endnote w:type="continuationSeparator" w:id="0">
    <w:p w:rsidR="0006347E" w:rsidRDefault="0006347E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7E" w:rsidRDefault="0006347E" w:rsidP="00C0227F">
      <w:pPr>
        <w:spacing w:after="0" w:line="240" w:lineRule="auto"/>
      </w:pPr>
      <w:r>
        <w:separator/>
      </w:r>
    </w:p>
  </w:footnote>
  <w:footnote w:type="continuationSeparator" w:id="0">
    <w:p w:rsidR="0006347E" w:rsidRDefault="0006347E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6347E"/>
    <w:rsid w:val="00071517"/>
    <w:rsid w:val="00077EF0"/>
    <w:rsid w:val="000C58D1"/>
    <w:rsid w:val="000D1C65"/>
    <w:rsid w:val="001478AE"/>
    <w:rsid w:val="00161B84"/>
    <w:rsid w:val="00173A41"/>
    <w:rsid w:val="00185E83"/>
    <w:rsid w:val="001E3EE6"/>
    <w:rsid w:val="001E5FC2"/>
    <w:rsid w:val="00230C0D"/>
    <w:rsid w:val="00257284"/>
    <w:rsid w:val="002B14ED"/>
    <w:rsid w:val="00300BFE"/>
    <w:rsid w:val="003B49C8"/>
    <w:rsid w:val="003C4D5D"/>
    <w:rsid w:val="0041140F"/>
    <w:rsid w:val="004129F0"/>
    <w:rsid w:val="00444FAD"/>
    <w:rsid w:val="004524A3"/>
    <w:rsid w:val="004D1C16"/>
    <w:rsid w:val="004E27A5"/>
    <w:rsid w:val="00500447"/>
    <w:rsid w:val="00555875"/>
    <w:rsid w:val="00633F6B"/>
    <w:rsid w:val="0064336F"/>
    <w:rsid w:val="00700841"/>
    <w:rsid w:val="007765FB"/>
    <w:rsid w:val="0083063B"/>
    <w:rsid w:val="00917608"/>
    <w:rsid w:val="00954664"/>
    <w:rsid w:val="0096175B"/>
    <w:rsid w:val="009A1F84"/>
    <w:rsid w:val="009A440B"/>
    <w:rsid w:val="009F632E"/>
    <w:rsid w:val="00A6296E"/>
    <w:rsid w:val="00AF6EB4"/>
    <w:rsid w:val="00B160B9"/>
    <w:rsid w:val="00B26A27"/>
    <w:rsid w:val="00B92CE8"/>
    <w:rsid w:val="00BB1DD5"/>
    <w:rsid w:val="00C0227F"/>
    <w:rsid w:val="00C20605"/>
    <w:rsid w:val="00C3343B"/>
    <w:rsid w:val="00C456DD"/>
    <w:rsid w:val="00CD4679"/>
    <w:rsid w:val="00CE60AE"/>
    <w:rsid w:val="00D27359"/>
    <w:rsid w:val="00D344D2"/>
    <w:rsid w:val="00D67F9A"/>
    <w:rsid w:val="00D71152"/>
    <w:rsid w:val="00E73802"/>
    <w:rsid w:val="00EB4D10"/>
    <w:rsid w:val="00F162AF"/>
    <w:rsid w:val="00F71493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2</cp:revision>
  <dcterms:created xsi:type="dcterms:W3CDTF">2019-07-25T14:59:00Z</dcterms:created>
  <dcterms:modified xsi:type="dcterms:W3CDTF">2019-07-25T14:59:00Z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