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830783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Modulo porta per p</w:t>
            </w:r>
            <w:r w:rsidR="00FF3A1D">
              <w:rPr>
                <w:bCs/>
                <w:sz w:val="24"/>
                <w:szCs w:val="24"/>
              </w:rPr>
              <w:t>arete divisoria a tutto vetro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Pr="001E3EE6" w:rsidRDefault="00FF3A1D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PARV</w:t>
            </w:r>
            <w:r w:rsidR="00830783">
              <w:rPr>
                <w:rFonts w:cs="Calibri,Italic"/>
                <w:b/>
                <w:iCs/>
                <w:sz w:val="28"/>
                <w:szCs w:val="28"/>
              </w:rPr>
              <w:t>3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415A94" w:rsidRDefault="00830783" w:rsidP="00830783">
      <w:pPr>
        <w:keepNext/>
        <w:widowControl w:val="0"/>
        <w:spacing w:after="0" w:line="240" w:lineRule="auto"/>
        <w:jc w:val="both"/>
      </w:pPr>
      <w:r>
        <w:rPr>
          <w:sz w:val="24"/>
          <w:szCs w:val="24"/>
        </w:rPr>
        <w:t xml:space="preserve">Modulo porta costituito da </w:t>
      </w:r>
      <w:r w:rsidRPr="00830783">
        <w:rPr>
          <w:rFonts w:eastAsia="Arial" w:cs="Arial"/>
          <w:color w:val="222222"/>
          <w:sz w:val="24"/>
          <w:szCs w:val="24"/>
          <w:highlight w:val="white"/>
        </w:rPr>
        <w:t>anta in vetro i</w:t>
      </w:r>
      <w:r>
        <w:rPr>
          <w:rFonts w:eastAsia="Arial" w:cs="Arial"/>
          <w:color w:val="222222"/>
          <w:sz w:val="24"/>
          <w:szCs w:val="24"/>
          <w:highlight w:val="white"/>
        </w:rPr>
        <w:t xml:space="preserve">ntelaiata con </w:t>
      </w:r>
      <w:r w:rsidRPr="00830783">
        <w:rPr>
          <w:rFonts w:eastAsia="Arial" w:cs="Arial"/>
          <w:color w:val="222222"/>
          <w:sz w:val="24"/>
          <w:szCs w:val="24"/>
          <w:highlight w:val="white"/>
        </w:rPr>
        <w:t>telaio perimetrale realizzato con profili estru</w:t>
      </w:r>
      <w:r>
        <w:rPr>
          <w:rFonts w:eastAsia="Arial" w:cs="Arial"/>
          <w:color w:val="222222"/>
          <w:sz w:val="24"/>
          <w:szCs w:val="24"/>
          <w:highlight w:val="white"/>
        </w:rPr>
        <w:t>si in lega di alluminio. La</w:t>
      </w:r>
      <w:r w:rsidRPr="00830783">
        <w:rPr>
          <w:rFonts w:eastAsia="Arial" w:cs="Arial"/>
          <w:color w:val="222222"/>
          <w:sz w:val="24"/>
          <w:szCs w:val="24"/>
          <w:highlight w:val="white"/>
        </w:rPr>
        <w:t xml:space="preserve"> lastra interna </w:t>
      </w:r>
      <w:r>
        <w:rPr>
          <w:rFonts w:eastAsia="Arial" w:cs="Arial"/>
          <w:color w:val="222222"/>
          <w:sz w:val="24"/>
          <w:szCs w:val="24"/>
          <w:highlight w:val="white"/>
        </w:rPr>
        <w:t xml:space="preserve">sarà </w:t>
      </w:r>
      <w:r w:rsidRPr="00830783">
        <w:rPr>
          <w:rFonts w:eastAsia="Arial" w:cs="Arial"/>
          <w:color w:val="222222"/>
          <w:sz w:val="24"/>
          <w:szCs w:val="24"/>
          <w:highlight w:val="white"/>
        </w:rPr>
        <w:t xml:space="preserve">in vetro stratificato  di almeno 6 mm, 3+3 mm PVB 0.38 con finitura trasparente o </w:t>
      </w:r>
      <w:proofErr w:type="spellStart"/>
      <w:r w:rsidRPr="00830783">
        <w:rPr>
          <w:rFonts w:eastAsia="Arial" w:cs="Arial"/>
          <w:color w:val="222222"/>
          <w:sz w:val="24"/>
          <w:szCs w:val="24"/>
          <w:highlight w:val="white"/>
        </w:rPr>
        <w:t>acidata</w:t>
      </w:r>
      <w:proofErr w:type="spellEnd"/>
      <w:r w:rsidRPr="00830783">
        <w:rPr>
          <w:rFonts w:eastAsia="Arial" w:cs="Arial"/>
          <w:color w:val="222222"/>
          <w:sz w:val="24"/>
          <w:szCs w:val="24"/>
          <w:highlight w:val="white"/>
        </w:rPr>
        <w:t>. In alternativa dovrà essere disponibile un'anta a tutta altezza intelaiata in alluminio con vetro temperato</w:t>
      </w:r>
      <w:r>
        <w:rPr>
          <w:rFonts w:eastAsia="Arial" w:cs="Arial"/>
          <w:color w:val="222222"/>
          <w:sz w:val="24"/>
          <w:szCs w:val="24"/>
          <w:highlight w:val="white"/>
        </w:rPr>
        <w:t xml:space="preserve"> sp. 8 mm. </w:t>
      </w:r>
      <w:r w:rsidRPr="00830783">
        <w:rPr>
          <w:rFonts w:eastAsia="Arial" w:cs="Arial"/>
          <w:color w:val="222222"/>
          <w:sz w:val="24"/>
          <w:szCs w:val="24"/>
        </w:rPr>
        <w:br/>
      </w:r>
      <w:r w:rsidRPr="00830783">
        <w:rPr>
          <w:rFonts w:eastAsia="Arial" w:cs="Arial"/>
          <w:color w:val="222222"/>
          <w:sz w:val="24"/>
          <w:szCs w:val="24"/>
          <w:highlight w:val="white"/>
        </w:rPr>
        <w:t>Gli stipiti delle porte saranno realizzati con profili estrusi di alluminio e dotati di guarnizioni di battuta in PVC in colore grigio seguendo le altezze porta prima definite.</w:t>
      </w:r>
      <w:r>
        <w:rPr>
          <w:rFonts w:eastAsia="Arial" w:cs="Arial"/>
          <w:color w:val="222222"/>
          <w:sz w:val="24"/>
          <w:szCs w:val="24"/>
          <w:highlight w:val="white"/>
        </w:rPr>
        <w:t xml:space="preserve"> La porta, compresa</w:t>
      </w:r>
      <w:r w:rsidRPr="00830783">
        <w:rPr>
          <w:rFonts w:eastAsia="Arial" w:cs="Arial"/>
          <w:color w:val="222222"/>
          <w:sz w:val="24"/>
          <w:szCs w:val="24"/>
          <w:highlight w:val="white"/>
        </w:rPr>
        <w:t xml:space="preserve"> di </w:t>
      </w:r>
      <w:r>
        <w:rPr>
          <w:rFonts w:eastAsia="Arial" w:cs="Arial"/>
          <w:color w:val="222222"/>
          <w:sz w:val="24"/>
          <w:szCs w:val="24"/>
          <w:highlight w:val="white"/>
        </w:rPr>
        <w:t xml:space="preserve">maniglie tipo HCS </w:t>
      </w:r>
      <w:proofErr w:type="spellStart"/>
      <w:r>
        <w:rPr>
          <w:rFonts w:eastAsia="Arial" w:cs="Arial"/>
          <w:color w:val="222222"/>
          <w:sz w:val="24"/>
          <w:szCs w:val="24"/>
          <w:highlight w:val="white"/>
        </w:rPr>
        <w:t>Hoppe</w:t>
      </w:r>
      <w:proofErr w:type="spellEnd"/>
      <w:r>
        <w:rPr>
          <w:rFonts w:eastAsia="Arial" w:cs="Arial"/>
          <w:color w:val="222222"/>
          <w:sz w:val="24"/>
          <w:szCs w:val="24"/>
          <w:highlight w:val="white"/>
        </w:rPr>
        <w:t>, potrà</w:t>
      </w:r>
      <w:r w:rsidRPr="00830783">
        <w:rPr>
          <w:rFonts w:eastAsia="Arial" w:cs="Arial"/>
          <w:color w:val="222222"/>
          <w:sz w:val="24"/>
          <w:szCs w:val="24"/>
          <w:highlight w:val="white"/>
        </w:rPr>
        <w:t xml:space="preserve"> essere dotate a richiesta di qualsiasi tipo di maniglia presente a catalogo o commerciali.</w:t>
      </w:r>
      <w:r w:rsidRPr="00830783">
        <w:rPr>
          <w:rFonts w:eastAsia="Arial" w:cs="Arial"/>
          <w:color w:val="222222"/>
          <w:sz w:val="24"/>
          <w:szCs w:val="24"/>
        </w:rPr>
        <w:t xml:space="preserve"> </w:t>
      </w:r>
    </w:p>
    <w:p w:rsidR="00830783" w:rsidRPr="00830783" w:rsidRDefault="00830783" w:rsidP="00830783">
      <w:pPr>
        <w:keepNext/>
        <w:widowControl w:val="0"/>
        <w:spacing w:after="0" w:line="240" w:lineRule="auto"/>
        <w:jc w:val="both"/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Pr="00E73802" w:rsidRDefault="001478AE" w:rsidP="001478AE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0" w:name="_GoBack1"/>
      <w:bookmarkEnd w:id="0"/>
      <w:r>
        <w:rPr>
          <w:rFonts w:cs="Calibri"/>
          <w:sz w:val="24"/>
          <w:szCs w:val="24"/>
        </w:rPr>
        <w:t>EN 527-1:2000 Dimensioni tavoli e scrivanie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527-2: 2002, par. 3 Requisiti meccanici di sicurezza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527-3:2003, par. 5,3 Carico statico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EN527-3:2003 par. 5,2 Carico statico verticale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 2003 par. 5,4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5,5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1" w:name="__DdeLink__9136_352065531"/>
      <w:bookmarkEnd w:id="1"/>
      <w:r>
        <w:rPr>
          <w:rFonts w:cs="Calibri"/>
          <w:sz w:val="24"/>
          <w:szCs w:val="24"/>
        </w:rPr>
        <w:t>EN 527-3:2003 par. 5,1 Stabilità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5,6 Caduta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9086:1987 Urto contro le gambe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8594:2004 Flessione dei piani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717-2 Rilascio di Formaldeide con il metodo della gas analisi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13721 Valutazione della resistenza delle superfici al calore umido</w:t>
      </w:r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557" w:rsidRDefault="00FA0557" w:rsidP="00C0227F">
      <w:pPr>
        <w:spacing w:after="0" w:line="240" w:lineRule="auto"/>
      </w:pPr>
      <w:r>
        <w:separator/>
      </w:r>
    </w:p>
  </w:endnote>
  <w:endnote w:type="continuationSeparator" w:id="0">
    <w:p w:rsidR="00FA0557" w:rsidRDefault="00FA0557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557" w:rsidRDefault="00FA0557" w:rsidP="00C0227F">
      <w:pPr>
        <w:spacing w:after="0" w:line="240" w:lineRule="auto"/>
      </w:pPr>
      <w:r>
        <w:separator/>
      </w:r>
    </w:p>
  </w:footnote>
  <w:footnote w:type="continuationSeparator" w:id="0">
    <w:p w:rsidR="00FA0557" w:rsidRDefault="00FA0557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478AE"/>
    <w:rsid w:val="00185E83"/>
    <w:rsid w:val="001E3EE6"/>
    <w:rsid w:val="001E5FC2"/>
    <w:rsid w:val="00230C0D"/>
    <w:rsid w:val="00243EEC"/>
    <w:rsid w:val="00257284"/>
    <w:rsid w:val="00300BFE"/>
    <w:rsid w:val="003B33E6"/>
    <w:rsid w:val="003B49C8"/>
    <w:rsid w:val="003C4D5D"/>
    <w:rsid w:val="004129F0"/>
    <w:rsid w:val="00415A94"/>
    <w:rsid w:val="00444FAD"/>
    <w:rsid w:val="004524A3"/>
    <w:rsid w:val="004A7A96"/>
    <w:rsid w:val="004D1C16"/>
    <w:rsid w:val="004E2449"/>
    <w:rsid w:val="004E27A5"/>
    <w:rsid w:val="00503D49"/>
    <w:rsid w:val="00505375"/>
    <w:rsid w:val="00555875"/>
    <w:rsid w:val="00633F6B"/>
    <w:rsid w:val="007765FB"/>
    <w:rsid w:val="0083063B"/>
    <w:rsid w:val="00830783"/>
    <w:rsid w:val="00917608"/>
    <w:rsid w:val="00954664"/>
    <w:rsid w:val="0096175B"/>
    <w:rsid w:val="009A1F84"/>
    <w:rsid w:val="009E06C0"/>
    <w:rsid w:val="009F632E"/>
    <w:rsid w:val="00A4654B"/>
    <w:rsid w:val="00A6296E"/>
    <w:rsid w:val="00AB1C1B"/>
    <w:rsid w:val="00AF6EB4"/>
    <w:rsid w:val="00B26A27"/>
    <w:rsid w:val="00B92CE8"/>
    <w:rsid w:val="00BB1DD5"/>
    <w:rsid w:val="00BC1992"/>
    <w:rsid w:val="00BD41F3"/>
    <w:rsid w:val="00C0227F"/>
    <w:rsid w:val="00C20605"/>
    <w:rsid w:val="00C3343B"/>
    <w:rsid w:val="00C456DD"/>
    <w:rsid w:val="00D27359"/>
    <w:rsid w:val="00D344D2"/>
    <w:rsid w:val="00D67F9A"/>
    <w:rsid w:val="00D71152"/>
    <w:rsid w:val="00E4070A"/>
    <w:rsid w:val="00E73802"/>
    <w:rsid w:val="00EB4D10"/>
    <w:rsid w:val="00F162AF"/>
    <w:rsid w:val="00F474C8"/>
    <w:rsid w:val="00F71493"/>
    <w:rsid w:val="00FA0557"/>
    <w:rsid w:val="00FE34A9"/>
    <w:rsid w:val="00FE387A"/>
    <w:rsid w:val="00FF3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2019-07-25T13:11:00Z</dcterms:created>
  <dcterms:modified xsi:type="dcterms:W3CDTF">2019-07-25T13:17:00Z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