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E34FA5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E34FA5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1707E3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>Scrivania tipo operativa L.18</w:t>
            </w:r>
            <w:r w:rsidR="00E34FA5">
              <w:rPr>
                <w:bCs/>
                <w:sz w:val="24"/>
                <w:szCs w:val="24"/>
              </w:rPr>
              <w:t>0xp.80xh.72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C3343B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</w:t>
            </w:r>
            <w:r w:rsidR="00E34FA5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CR</w:t>
            </w:r>
            <w:r w:rsidR="001707E3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6</w:t>
            </w:r>
          </w:p>
        </w:tc>
      </w:tr>
      <w:tr w:rsidR="00C0227F" w:rsidTr="00E34FA5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E34FA5" w:rsidRDefault="00E34F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E34FA5" w:rsidRDefault="00E34FA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E34FA5">
        <w:rPr>
          <w:rFonts w:eastAsia="Times New Roman" w:cs="Arial"/>
          <w:sz w:val="24"/>
          <w:szCs w:val="24"/>
          <w:lang w:eastAsia="it-IT"/>
        </w:rPr>
        <w:t xml:space="preserve">Scrivania rettangolare di tipo operativo, di dimensioni cm 180 x 80, piano di lavoro in MDF e/o </w:t>
      </w:r>
      <w:proofErr w:type="spellStart"/>
      <w:r w:rsidRPr="00E34FA5">
        <w:rPr>
          <w:rFonts w:eastAsia="Times New Roman" w:cs="Arial"/>
          <w:sz w:val="24"/>
          <w:szCs w:val="24"/>
          <w:lang w:eastAsia="it-IT"/>
        </w:rPr>
        <w:t>truciolare</w:t>
      </w:r>
      <w:proofErr w:type="spellEnd"/>
      <w:r w:rsidRPr="00E34FA5">
        <w:rPr>
          <w:rFonts w:eastAsia="Times New Roman" w:cs="Arial"/>
          <w:sz w:val="24"/>
          <w:szCs w:val="24"/>
          <w:lang w:eastAsia="it-IT"/>
        </w:rPr>
        <w:t xml:space="preserve"> dello spessore mm 28/30 e rivestito su entrambi i lati in nobilitato melamminico, con finitura antigraffio, antiriflesso e con bordi antiurto e/o con finitura laccata. </w:t>
      </w:r>
    </w:p>
    <w:p w:rsidR="00C0227F" w:rsidRPr="00E34FA5" w:rsidRDefault="00E34FA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34FA5">
        <w:rPr>
          <w:rFonts w:eastAsia="Times New Roman" w:cs="Arial"/>
          <w:sz w:val="24"/>
          <w:szCs w:val="24"/>
          <w:lang w:eastAsia="it-IT"/>
        </w:rPr>
        <w:t>Gambe arrotondate e regolabili in altezza, in metallo sagomato o in tecnopolimero con stampaggio ad iniezione.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21E" w:rsidRDefault="00FE721E" w:rsidP="00C0227F">
      <w:pPr>
        <w:spacing w:after="0" w:line="240" w:lineRule="auto"/>
      </w:pPr>
      <w:r>
        <w:separator/>
      </w:r>
    </w:p>
  </w:endnote>
  <w:endnote w:type="continuationSeparator" w:id="0">
    <w:p w:rsidR="00FE721E" w:rsidRDefault="00FE721E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21E" w:rsidRDefault="00FE721E" w:rsidP="00C0227F">
      <w:pPr>
        <w:spacing w:after="0" w:line="240" w:lineRule="auto"/>
      </w:pPr>
      <w:r>
        <w:separator/>
      </w:r>
    </w:p>
  </w:footnote>
  <w:footnote w:type="continuationSeparator" w:id="0">
    <w:p w:rsidR="00FE721E" w:rsidRDefault="00FE721E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1707E3"/>
    <w:rsid w:val="00185E83"/>
    <w:rsid w:val="002E3612"/>
    <w:rsid w:val="00346463"/>
    <w:rsid w:val="004266F9"/>
    <w:rsid w:val="004524A3"/>
    <w:rsid w:val="004A2627"/>
    <w:rsid w:val="00561051"/>
    <w:rsid w:val="006479E0"/>
    <w:rsid w:val="0083063B"/>
    <w:rsid w:val="009224E3"/>
    <w:rsid w:val="0096175B"/>
    <w:rsid w:val="00B92CE8"/>
    <w:rsid w:val="00BB1DD5"/>
    <w:rsid w:val="00C0227F"/>
    <w:rsid w:val="00C3343B"/>
    <w:rsid w:val="00D67F9A"/>
    <w:rsid w:val="00D86E60"/>
    <w:rsid w:val="00E34FA5"/>
    <w:rsid w:val="00FA222E"/>
    <w:rsid w:val="00FE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2019-07-23T15:42:00Z</dcterms:created>
  <dcterms:modified xsi:type="dcterms:W3CDTF">2019-07-23T15:43:00Z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