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696D2A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3207A7" w:rsidRDefault="003207A7" w:rsidP="00B57DC3">
            <w:pPr>
              <w:rPr>
                <w:i/>
              </w:rPr>
            </w:pPr>
            <w:r w:rsidRPr="003207A7">
              <w:rPr>
                <w:i/>
              </w:rPr>
              <w:t>Armadio contenitore per aule con ante cieche e chiusura a chiave</w:t>
            </w:r>
          </w:p>
          <w:p w:rsidR="00B57DC3" w:rsidRPr="00B9390B" w:rsidRDefault="00B57DC3" w:rsidP="00B57DC3">
            <w:pPr>
              <w:rPr>
                <w:b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3207A7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A</w:t>
            </w:r>
            <w:r w:rsidR="00B57DC3" w:rsidRPr="00B57DC3"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1</w:t>
            </w: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a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3207A7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207A7">
        <w:rPr>
          <w:rFonts w:ascii="Calibri" w:hAnsi="Calibri" w:cs="Calibri"/>
          <w:sz w:val="24"/>
          <w:szCs w:val="24"/>
        </w:rPr>
        <w:t xml:space="preserve">Armadio in legno delle dimensioni di circa cm 100 x 50 x 200 h, costituita da due ante cieche a tutt’altezza, complete di serratura a chiave, cerniere ad apertura totale (180°) e </w:t>
      </w:r>
      <w:proofErr w:type="spellStart"/>
      <w:r w:rsidRPr="003207A7">
        <w:rPr>
          <w:rFonts w:ascii="Calibri" w:hAnsi="Calibri" w:cs="Calibri"/>
          <w:sz w:val="24"/>
          <w:szCs w:val="24"/>
        </w:rPr>
        <w:t>n°</w:t>
      </w:r>
      <w:proofErr w:type="spellEnd"/>
      <w:r w:rsidRPr="003207A7">
        <w:rPr>
          <w:rFonts w:ascii="Calibri" w:hAnsi="Calibri" w:cs="Calibri"/>
          <w:sz w:val="24"/>
          <w:szCs w:val="24"/>
        </w:rPr>
        <w:t xml:space="preserve"> 5 mensole interne.</w:t>
      </w:r>
    </w:p>
    <w:tbl>
      <w:tblPr>
        <w:tblStyle w:val="Grigliatabella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9878C9" w:rsidTr="009878C9">
        <w:trPr>
          <w:trHeight w:val="847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9878C9" w:rsidRDefault="009878C9" w:rsidP="009878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Certificazioni essenziali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prodotto offerto deve rispettare i requisiti delle normative vigenti ed in particolare conformarsi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 normative in materia di sicurezza, di stabilità, di igiene e di prevenzione incendi per locali di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pubblico spettacolo.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ditte concorrenti dovranno produrre certificazioni di prova, emessi da Enti di certificazione, per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prove prestazionali di stabilità, resistenza e durabilità con esito non inferiore al </w:t>
      </w:r>
      <w:r>
        <w:rPr>
          <w:rFonts w:ascii="Calibri,Bold" w:hAnsi="Calibri,Bold" w:cs="Calibri,Bold"/>
          <w:b/>
          <w:bCs/>
          <w:sz w:val="24"/>
          <w:szCs w:val="24"/>
        </w:rPr>
        <w:t>livello 4.</w:t>
      </w: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prove prestazionali verranno eseguite con modalità UNI di seguito riportate :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 12721/2009 resistenza delle superfici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13986/2004 : resistenza a trazione e a flessione</w:t>
      </w:r>
    </w:p>
    <w:p w:rsidR="009878C9" w:rsidRDefault="009878C9" w:rsidP="00927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717 – 2/1996 : rilascio formaldeide</w:t>
      </w:r>
    </w:p>
    <w:p w:rsidR="009275F9" w:rsidRPr="009878C9" w:rsidRDefault="009275F9" w:rsidP="00696D2A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9275F9" w:rsidRPr="009878C9" w:rsidSect="000719B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08B" w:rsidRDefault="000E608B" w:rsidP="00B9390B">
      <w:pPr>
        <w:spacing w:after="0" w:line="240" w:lineRule="auto"/>
      </w:pPr>
      <w:r>
        <w:separator/>
      </w:r>
    </w:p>
  </w:endnote>
  <w:endnote w:type="continuationSeparator" w:id="0">
    <w:p w:rsidR="000E608B" w:rsidRDefault="000E608B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08B" w:rsidRDefault="000E608B" w:rsidP="00B9390B">
      <w:pPr>
        <w:spacing w:after="0" w:line="240" w:lineRule="auto"/>
      </w:pPr>
      <w:r>
        <w:separator/>
      </w:r>
    </w:p>
  </w:footnote>
  <w:footnote w:type="continuationSeparator" w:id="0">
    <w:p w:rsidR="000E608B" w:rsidRDefault="000E608B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0570D6"/>
    <w:rsid w:val="000719BD"/>
    <w:rsid w:val="000E608B"/>
    <w:rsid w:val="003207A7"/>
    <w:rsid w:val="00382BA2"/>
    <w:rsid w:val="00696D2A"/>
    <w:rsid w:val="006C16C7"/>
    <w:rsid w:val="00811ADF"/>
    <w:rsid w:val="009275F9"/>
    <w:rsid w:val="009878C9"/>
    <w:rsid w:val="00B57DC3"/>
    <w:rsid w:val="00B9390B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9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1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4C0884"/>
    <w:rsid w:val="00686B55"/>
    <w:rsid w:val="007476B3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7</cp:revision>
  <dcterms:created xsi:type="dcterms:W3CDTF">2017-05-04T14:40:00Z</dcterms:created>
  <dcterms:modified xsi:type="dcterms:W3CDTF">2019-07-23T13:05:00Z</dcterms:modified>
</cp:coreProperties>
</file>