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2BA2" w:rsidRDefault="00382BA2"/>
    <w:p w:rsidR="00B9390B" w:rsidRDefault="00B9390B"/>
    <w:tbl>
      <w:tblPr>
        <w:tblStyle w:val="Grigliatabel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6307"/>
        <w:gridCol w:w="3471"/>
      </w:tblGrid>
      <w:tr w:rsidR="00B9390B" w:rsidRPr="00ED7845" w:rsidTr="00ED7845">
        <w:trPr>
          <w:jc w:val="center"/>
        </w:trPr>
        <w:tc>
          <w:tcPr>
            <w:tcW w:w="6307" w:type="dxa"/>
            <w:shd w:val="clear" w:color="auto" w:fill="F2F2F2" w:themeFill="background1" w:themeFillShade="F2"/>
          </w:tcPr>
          <w:p w:rsidR="00B9390B" w:rsidRPr="00ED7845" w:rsidRDefault="006F6857" w:rsidP="00B9390B">
            <w:pPr>
              <w:rPr>
                <w:b/>
                <w:sz w:val="32"/>
              </w:rPr>
            </w:pPr>
            <w:r>
              <w:rPr>
                <w:b/>
                <w:sz w:val="32"/>
              </w:rPr>
              <w:t>LOTTO 1: ARREDO</w:t>
            </w:r>
            <w:r w:rsidR="00B9390B" w:rsidRPr="00ED7845">
              <w:rPr>
                <w:b/>
                <w:sz w:val="32"/>
              </w:rPr>
              <w:t xml:space="preserve"> AULE E SPAZI COMUNI</w:t>
            </w:r>
          </w:p>
          <w:p w:rsidR="00B9390B" w:rsidRPr="00ED7845" w:rsidRDefault="00B9390B">
            <w:pPr>
              <w:rPr>
                <w:sz w:val="32"/>
              </w:rPr>
            </w:pPr>
          </w:p>
        </w:tc>
        <w:tc>
          <w:tcPr>
            <w:tcW w:w="3471" w:type="dxa"/>
            <w:shd w:val="clear" w:color="auto" w:fill="F2F2F2" w:themeFill="background1" w:themeFillShade="F2"/>
          </w:tcPr>
          <w:p w:rsidR="00B9390B" w:rsidRPr="00ED7845" w:rsidRDefault="00B9390B">
            <w:r w:rsidRPr="00ED7845">
              <w:t>Codice di riferimento</w:t>
            </w:r>
          </w:p>
        </w:tc>
      </w:tr>
      <w:tr w:rsidR="00B9390B" w:rsidTr="00ED7845">
        <w:trPr>
          <w:jc w:val="center"/>
        </w:trPr>
        <w:tc>
          <w:tcPr>
            <w:tcW w:w="6307" w:type="dxa"/>
            <w:shd w:val="clear" w:color="auto" w:fill="D9D9D9" w:themeFill="background1" w:themeFillShade="D9"/>
          </w:tcPr>
          <w:p w:rsidR="00B9390B" w:rsidRDefault="00B9390B" w:rsidP="00B9390B">
            <w:pPr>
              <w:rPr>
                <w:rFonts w:ascii="Calibri,Italic" w:hAnsi="Calibri,Italic" w:cs="Calibri,Italic"/>
                <w:i/>
                <w:iCs/>
                <w:sz w:val="24"/>
                <w:szCs w:val="28"/>
              </w:rPr>
            </w:pPr>
          </w:p>
          <w:p w:rsidR="00B9390B" w:rsidRPr="007D31FA" w:rsidRDefault="007D31FA" w:rsidP="00B57DC3">
            <w:pPr>
              <w:rPr>
                <w:i/>
                <w:sz w:val="24"/>
              </w:rPr>
            </w:pPr>
            <w:r w:rsidRPr="007D31FA">
              <w:rPr>
                <w:i/>
                <w:sz w:val="24"/>
              </w:rPr>
              <w:t>Distributore sapone liquido in acciaio a parete</w:t>
            </w:r>
          </w:p>
          <w:p w:rsidR="00B57DC3" w:rsidRPr="00B9390B" w:rsidRDefault="00B57DC3" w:rsidP="00B57DC3">
            <w:pPr>
              <w:rPr>
                <w:b/>
              </w:rPr>
            </w:pPr>
          </w:p>
        </w:tc>
        <w:tc>
          <w:tcPr>
            <w:tcW w:w="3471" w:type="dxa"/>
            <w:shd w:val="clear" w:color="auto" w:fill="D9D9D9" w:themeFill="background1" w:themeFillShade="D9"/>
          </w:tcPr>
          <w:p w:rsidR="00B9390B" w:rsidRDefault="00B9390B">
            <w:pPr>
              <w:rPr>
                <w:rFonts w:ascii="Calibri,Italic" w:hAnsi="Calibri,Italic" w:cs="Calibri,Italic"/>
                <w:i/>
                <w:iCs/>
                <w:sz w:val="28"/>
                <w:szCs w:val="28"/>
              </w:rPr>
            </w:pPr>
          </w:p>
          <w:p w:rsidR="00B9390B" w:rsidRPr="00B57DC3" w:rsidRDefault="007D31FA">
            <w:pPr>
              <w:rPr>
                <w:b/>
              </w:rPr>
            </w:pPr>
            <w:r>
              <w:rPr>
                <w:rFonts w:ascii="Calibri,Italic" w:hAnsi="Calibri,Italic" w:cs="Calibri,Italic"/>
                <w:b/>
                <w:iCs/>
                <w:sz w:val="28"/>
                <w:szCs w:val="28"/>
              </w:rPr>
              <w:t>DS</w:t>
            </w:r>
          </w:p>
        </w:tc>
      </w:tr>
      <w:tr w:rsidR="00B9390B" w:rsidTr="00ED7845">
        <w:trPr>
          <w:trHeight w:val="1037"/>
          <w:jc w:val="center"/>
        </w:trPr>
        <w:tc>
          <w:tcPr>
            <w:tcW w:w="9778" w:type="dxa"/>
            <w:gridSpan w:val="2"/>
            <w:shd w:val="clear" w:color="auto" w:fill="BFBFBF" w:themeFill="background1" w:themeFillShade="BF"/>
            <w:vAlign w:val="center"/>
          </w:tcPr>
          <w:p w:rsidR="00B9390B" w:rsidRDefault="00B9390B" w:rsidP="00ED7845">
            <w:pPr>
              <w:jc w:val="center"/>
            </w:pPr>
            <w:r>
              <w:rPr>
                <w:rFonts w:ascii="Calibri" w:hAnsi="Calibri" w:cs="Calibri"/>
                <w:sz w:val="28"/>
                <w:szCs w:val="28"/>
              </w:rPr>
              <w:t>Descrizione caratteristiche tecniche del prodotto</w:t>
            </w:r>
          </w:p>
        </w:tc>
      </w:tr>
    </w:tbl>
    <w:p w:rsidR="009878C9" w:rsidRDefault="009878C9" w:rsidP="009878C9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</w:p>
    <w:p w:rsidR="009878C9" w:rsidRDefault="009878C9" w:rsidP="009878C9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</w:p>
    <w:p w:rsidR="007D31FA" w:rsidRPr="007D31FA" w:rsidRDefault="007D31FA" w:rsidP="007D31FA">
      <w:pPr>
        <w:autoSpaceDE w:val="0"/>
        <w:autoSpaceDN w:val="0"/>
        <w:adjustRightInd w:val="0"/>
        <w:jc w:val="both"/>
        <w:rPr>
          <w:rFonts w:cstheme="minorHAnsi"/>
          <w:bCs/>
          <w:sz w:val="24"/>
        </w:rPr>
      </w:pPr>
      <w:r w:rsidRPr="007D31FA">
        <w:rPr>
          <w:rFonts w:cstheme="minorHAnsi"/>
          <w:bCs/>
          <w:snapToGrid w:val="0"/>
          <w:sz w:val="24"/>
        </w:rPr>
        <w:t>Distributore di sapone liquido a parete con serbatoio verticale in acciaio AISI 304 min, finitura cromata. Erogazione sapone tramite pulsante. Capacità 800 ml pari a 500 dosi.</w:t>
      </w:r>
      <w:r w:rsidRPr="007D31FA">
        <w:rPr>
          <w:rFonts w:cstheme="minorHAnsi"/>
          <w:bCs/>
          <w:sz w:val="24"/>
        </w:rPr>
        <w:t xml:space="preserve"> Dim. mm 265x120x120mm</w:t>
      </w:r>
    </w:p>
    <w:tbl>
      <w:tblPr>
        <w:tblStyle w:val="Grigliatabella"/>
        <w:tblpPr w:leftFromText="141" w:rightFromText="141" w:vertAnchor="page" w:horzAnchor="margin" w:tblpY="8656"/>
        <w:tblW w:w="0" w:type="auto"/>
        <w:shd w:val="clear" w:color="auto" w:fill="BFBFBF" w:themeFill="background1" w:themeFillShade="BF"/>
        <w:tblLook w:val="04A0"/>
      </w:tblPr>
      <w:tblGrid>
        <w:gridCol w:w="9778"/>
      </w:tblGrid>
      <w:tr w:rsidR="007D31FA" w:rsidTr="007D31FA">
        <w:trPr>
          <w:trHeight w:val="954"/>
        </w:trPr>
        <w:tc>
          <w:tcPr>
            <w:tcW w:w="9778" w:type="dxa"/>
            <w:shd w:val="clear" w:color="auto" w:fill="BFBFBF" w:themeFill="background1" w:themeFillShade="BF"/>
            <w:vAlign w:val="center"/>
          </w:tcPr>
          <w:p w:rsidR="007D31FA" w:rsidRDefault="007D31FA" w:rsidP="007D31FA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EA1FF5">
              <w:rPr>
                <w:rFonts w:ascii="Calibri" w:hAnsi="Calibri" w:cs="Calibri"/>
                <w:sz w:val="28"/>
                <w:szCs w:val="24"/>
              </w:rPr>
              <w:t>Immagine del prodotto a titolo esemplificativo</w:t>
            </w:r>
          </w:p>
        </w:tc>
      </w:tr>
    </w:tbl>
    <w:p w:rsidR="007D31FA" w:rsidRPr="007D31FA" w:rsidRDefault="007D31FA" w:rsidP="007D31FA">
      <w:pPr>
        <w:jc w:val="both"/>
        <w:rPr>
          <w:rFonts w:ascii="Trebuchet MS" w:hAnsi="Trebuchet MS"/>
          <w:b/>
          <w:bCs/>
          <w:snapToGrid w:val="0"/>
        </w:rPr>
      </w:pPr>
    </w:p>
    <w:p w:rsidR="009275F9" w:rsidRDefault="009275F9">
      <w:pPr>
        <w:rPr>
          <w:rFonts w:ascii="Calibri" w:hAnsi="Calibri" w:cs="Calibri"/>
          <w:sz w:val="24"/>
          <w:szCs w:val="24"/>
        </w:rPr>
      </w:pPr>
    </w:p>
    <w:p w:rsidR="009275F9" w:rsidRPr="009878C9" w:rsidRDefault="007D31FA" w:rsidP="009275F9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bookmarkStart w:id="0" w:name="_GoBack"/>
      <w:r>
        <w:rPr>
          <w:rFonts w:ascii="Calibri" w:hAnsi="Calibri" w:cs="Calibri"/>
          <w:noProof/>
          <w:sz w:val="24"/>
          <w:szCs w:val="24"/>
          <w:lang w:eastAsia="it-IT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1943100</wp:posOffset>
            </wp:positionH>
            <wp:positionV relativeFrom="paragraph">
              <wp:posOffset>1452245</wp:posOffset>
            </wp:positionV>
            <wp:extent cx="1276350" cy="1504950"/>
            <wp:effectExtent l="0" t="0" r="0" b="0"/>
            <wp:wrapTight wrapText="bothSides">
              <wp:wrapPolygon edited="0">
                <wp:start x="0" y="0"/>
                <wp:lineTo x="0" y="21327"/>
                <wp:lineTo x="21278" y="21327"/>
                <wp:lineTo x="21278" y="0"/>
                <wp:lineTo x="0" y="0"/>
              </wp:wrapPolygon>
            </wp:wrapTight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0" cy="150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0"/>
    </w:p>
    <w:sectPr w:rsidR="009275F9" w:rsidRPr="009878C9" w:rsidSect="00C16A04">
      <w:head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B0186" w:rsidRDefault="00EB0186" w:rsidP="00B9390B">
      <w:pPr>
        <w:spacing w:after="0" w:line="240" w:lineRule="auto"/>
      </w:pPr>
      <w:r>
        <w:separator/>
      </w:r>
    </w:p>
  </w:endnote>
  <w:endnote w:type="continuationSeparator" w:id="0">
    <w:p w:rsidR="00EB0186" w:rsidRDefault="00EB0186" w:rsidP="00B939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,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B0186" w:rsidRDefault="00EB0186" w:rsidP="00B9390B">
      <w:pPr>
        <w:spacing w:after="0" w:line="240" w:lineRule="auto"/>
      </w:pPr>
      <w:r>
        <w:separator/>
      </w:r>
    </w:p>
  </w:footnote>
  <w:footnote w:type="continuationSeparator" w:id="0">
    <w:p w:rsidR="00EB0186" w:rsidRDefault="00EB0186" w:rsidP="00B939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theme="majorBidi"/>
        <w:sz w:val="32"/>
        <w:szCs w:val="32"/>
      </w:rPr>
      <w:alias w:val="Titolo"/>
      <w:id w:val="77738743"/>
      <w:placeholder>
        <w:docPart w:val="5A3BBF5B85B2420E99360AFEFDEE7260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B9390B" w:rsidRDefault="00B9390B" w:rsidP="00B9390B">
        <w:pPr>
          <w:pStyle w:val="Intestazione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 w:rsidRPr="00B9390B">
          <w:rPr>
            <w:rFonts w:asciiTheme="majorHAnsi" w:eastAsiaTheme="majorEastAsia" w:hAnsiTheme="majorHAnsi" w:cstheme="majorBidi"/>
            <w:sz w:val="32"/>
            <w:szCs w:val="32"/>
          </w:rPr>
          <w:t>COMUNE DI NAPOLI</w:t>
        </w:r>
        <w:r>
          <w:rPr>
            <w:rFonts w:asciiTheme="majorHAnsi" w:eastAsiaTheme="majorEastAsia" w:hAnsiTheme="majorHAnsi" w:cstheme="majorBidi"/>
            <w:sz w:val="32"/>
            <w:szCs w:val="32"/>
          </w:rPr>
          <w:t xml:space="preserve"> - </w:t>
        </w:r>
        <w:r w:rsidRPr="00B9390B">
          <w:rPr>
            <w:rFonts w:asciiTheme="majorHAnsi" w:eastAsiaTheme="majorEastAsia" w:hAnsiTheme="majorHAnsi" w:cstheme="majorBidi"/>
            <w:sz w:val="32"/>
            <w:szCs w:val="32"/>
          </w:rPr>
          <w:t>SCAMPIA - Facoltà di Medicina</w:t>
        </w:r>
      </w:p>
    </w:sdtContent>
  </w:sdt>
  <w:p w:rsidR="00B9390B" w:rsidRDefault="00B9390B">
    <w:pPr>
      <w:pStyle w:val="Intestazione"/>
    </w:pPr>
  </w:p>
  <w:p w:rsidR="00B9390B" w:rsidRDefault="00B9390B">
    <w:pPr>
      <w:pStyle w:val="Intestazione"/>
    </w:pPr>
    <w:r>
      <w:tab/>
      <w:t>Scheda tecnica descrittiva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9390B"/>
    <w:rsid w:val="00382BA2"/>
    <w:rsid w:val="006C16C7"/>
    <w:rsid w:val="006F6857"/>
    <w:rsid w:val="007D31FA"/>
    <w:rsid w:val="009275F9"/>
    <w:rsid w:val="009878C9"/>
    <w:rsid w:val="00B57DC3"/>
    <w:rsid w:val="00B9390B"/>
    <w:rsid w:val="00C16A04"/>
    <w:rsid w:val="00EA1FF5"/>
    <w:rsid w:val="00EB0186"/>
    <w:rsid w:val="00ED78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16A04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B9390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9390B"/>
  </w:style>
  <w:style w:type="paragraph" w:styleId="Pidipagina">
    <w:name w:val="footer"/>
    <w:basedOn w:val="Normale"/>
    <w:link w:val="PidipaginaCarattere"/>
    <w:uiPriority w:val="99"/>
    <w:unhideWhenUsed/>
    <w:rsid w:val="00B9390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9390B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939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9390B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B939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B9390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9390B"/>
  </w:style>
  <w:style w:type="paragraph" w:styleId="Pidipagina">
    <w:name w:val="footer"/>
    <w:basedOn w:val="Normale"/>
    <w:link w:val="PidipaginaCarattere"/>
    <w:uiPriority w:val="99"/>
    <w:unhideWhenUsed/>
    <w:rsid w:val="00B9390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9390B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939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9390B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B939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microsoft.com/office/2007/relationships/stylesWithEffects" Target="stylesWithEffects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5A3BBF5B85B2420E99360AFEFDEE7260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CE53B042-CAAD-4183-8937-B17BEC29C603}"/>
      </w:docPartPr>
      <w:docPartBody>
        <w:p w:rsidR="00DB48ED" w:rsidRDefault="007476B3" w:rsidP="007476B3">
          <w:pPr>
            <w:pStyle w:val="5A3BBF5B85B2420E99360AFEFDEE7260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[Digitare il titolo del documento]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,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revisionView w:inkAnnotations="0"/>
  <w:defaultTabStop w:val="708"/>
  <w:hyphenationZone w:val="283"/>
  <w:characterSpacingControl w:val="doNotCompress"/>
  <w:compat>
    <w:useFELayout/>
  </w:compat>
  <w:rsids>
    <w:rsidRoot w:val="007476B3"/>
    <w:rsid w:val="007476B3"/>
    <w:rsid w:val="00AF7590"/>
    <w:rsid w:val="00DB48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F7590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5A3BBF5B85B2420E99360AFEFDEE7260">
    <w:name w:val="5A3BBF5B85B2420E99360AFEFDEE7260"/>
    <w:rsid w:val="007476B3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62</Words>
  <Characters>358</Characters>
  <Application>Microsoft Office Word</Application>
  <DocSecurity>0</DocSecurity>
  <Lines>2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COMUNE DI NAPOLI - SCAMPIA - Facoltà di Medicina</vt:lpstr>
    </vt:vector>
  </TitlesOfParts>
  <Company/>
  <LinksUpToDate>false</LinksUpToDate>
  <CharactersWithSpaces>419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COMUNE DI NAPOLI - SCAMPIA - Facoltà di Medicina</dc:title>
  <dc:creator>Paola Rossolini</dc:creator>
  <cp:lastModifiedBy>mrvecchiarini</cp:lastModifiedBy>
  <cp:revision>7</cp:revision>
  <dcterms:created xsi:type="dcterms:W3CDTF">2017-05-04T14:40:00Z</dcterms:created>
  <dcterms:modified xsi:type="dcterms:W3CDTF">2019-07-23T13:34:00Z</dcterms:modified>
</cp:coreProperties>
</file>