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D16" w:rsidRDefault="005E0D16" w:rsidP="002822F9">
      <w:pPr>
        <w:jc w:val="center"/>
        <w:rPr>
          <w:rFonts w:ascii="Times New Roman" w:hAnsi="Times New Roman"/>
          <w:b/>
          <w:color w:val="28312F"/>
          <w:sz w:val="24"/>
          <w:szCs w:val="24"/>
        </w:rPr>
      </w:pPr>
      <w:r w:rsidRPr="00086172">
        <w:rPr>
          <w:rFonts w:ascii="Times New Roman" w:hAnsi="Times New Roman"/>
          <w:b/>
          <w:color w:val="28312F"/>
          <w:sz w:val="24"/>
          <w:szCs w:val="24"/>
        </w:rPr>
        <w:t xml:space="preserve">DECRETO DEL </w:t>
      </w:r>
      <w:r>
        <w:rPr>
          <w:rFonts w:ascii="Times New Roman" w:hAnsi="Times New Roman"/>
          <w:b/>
          <w:color w:val="28312F"/>
          <w:sz w:val="24"/>
          <w:szCs w:val="24"/>
        </w:rPr>
        <w:t>DIRETTORE n° 27</w:t>
      </w:r>
      <w:r w:rsidRPr="00306FB4">
        <w:rPr>
          <w:rFonts w:ascii="Times New Roman" w:hAnsi="Times New Roman"/>
          <w:b/>
          <w:color w:val="28312F"/>
          <w:sz w:val="24"/>
          <w:szCs w:val="24"/>
        </w:rPr>
        <w:t xml:space="preserve"> del 15/05/2018</w:t>
      </w:r>
    </w:p>
    <w:p w:rsidR="005E0D16" w:rsidRPr="002D766E" w:rsidRDefault="005E0D16" w:rsidP="002D766E">
      <w:pPr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/>
          <w:b/>
          <w:kern w:val="18"/>
          <w:sz w:val="24"/>
          <w:szCs w:val="24"/>
          <w:lang w:eastAsia="it-IT"/>
        </w:rPr>
      </w:pPr>
      <w:r w:rsidRPr="002D766E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OGGETTO:  Determina a contrarre e avvio procedura per </w:t>
      </w:r>
      <w:r w:rsidRPr="002D766E">
        <w:rPr>
          <w:rFonts w:ascii="Times New Roman" w:hAnsi="Times New Roman"/>
          <w:b/>
          <w:sz w:val="24"/>
          <w:szCs w:val="24"/>
          <w:lang w:eastAsia="it-IT"/>
        </w:rPr>
        <w:t xml:space="preserve"> la partecipazione al corso di   formazione sugli aggiornamenti delle nuove modalità operative per gli acquisti di beni e servizi sotto soglia organizzato dalla ditta “TEMPO S.R.L”. </w:t>
      </w:r>
      <w:r w:rsidRPr="002D766E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 ai sensi del D.Lgs. n. 50/2016. Nomina del Responsabile del Procedimento (art.31 comma 1 D.Lgs. n. 50/2016) -CIG</w:t>
      </w:r>
      <w:bookmarkStart w:id="0" w:name="_GoBack"/>
      <w:r w:rsidRPr="00F40972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 </w:t>
      </w:r>
      <w:r w:rsidRPr="00F40972">
        <w:rPr>
          <w:rFonts w:ascii="Times New Roman" w:hAnsi="Times New Roman"/>
          <w:b/>
          <w:sz w:val="24"/>
          <w:szCs w:val="24"/>
        </w:rPr>
        <w:t>ZAD239D4A6</w:t>
      </w:r>
      <w:bookmarkEnd w:id="0"/>
    </w:p>
    <w:p w:rsidR="005E0D16" w:rsidRPr="00C92CD9" w:rsidRDefault="005E0D16" w:rsidP="002822F9">
      <w:pPr>
        <w:spacing w:after="0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</w:p>
    <w:p w:rsidR="005E0D16" w:rsidRPr="00C92CD9" w:rsidRDefault="005E0D16" w:rsidP="002D766E">
      <w:pPr>
        <w:spacing w:after="0" w:line="240" w:lineRule="auto"/>
        <w:ind w:left="1560" w:hanging="1560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>VISTA</w:t>
      </w:r>
      <w:r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               </w:t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>la Legge n. 241 del 7 agosto 1990 e s.m.i., e, in particolare, gli artt.5 e 6;</w:t>
      </w:r>
    </w:p>
    <w:p w:rsidR="005E0D16" w:rsidRPr="00C92CD9" w:rsidRDefault="005E0D16" w:rsidP="0074788D">
      <w:pPr>
        <w:spacing w:after="0" w:line="240" w:lineRule="auto"/>
        <w:ind w:left="1620" w:hanging="1620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>VISTO</w:t>
      </w:r>
      <w:r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              </w:t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>il Regolamento di Ateneo per l’Amministrazione, la Finanza e la Contabilità emanato con D.R. N.2138 del 16/06/2015 e s.m.i.;</w:t>
      </w:r>
    </w:p>
    <w:p w:rsidR="005E0D16" w:rsidRPr="00C92CD9" w:rsidRDefault="005E0D16" w:rsidP="0074788D">
      <w:pPr>
        <w:spacing w:after="0" w:line="240" w:lineRule="auto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  <w:r>
        <w:rPr>
          <w:rFonts w:ascii="Times New Roman" w:hAnsi="Times New Roman"/>
          <w:kern w:val="18"/>
          <w:sz w:val="24"/>
          <w:szCs w:val="24"/>
          <w:lang w:eastAsia="it-IT"/>
        </w:rPr>
        <w:t>VISTO</w:t>
      </w:r>
      <w:r w:rsidRPr="00C92CD9">
        <w:rPr>
          <w:rFonts w:ascii="Times New Roman" w:hAnsi="Times New Roman"/>
          <w:b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             </w:t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>il vigente statuto dell’Ateneo;</w:t>
      </w:r>
    </w:p>
    <w:p w:rsidR="005E0D16" w:rsidRPr="00C92CD9" w:rsidRDefault="005E0D16" w:rsidP="0074788D">
      <w:pPr>
        <w:spacing w:after="0" w:line="240" w:lineRule="auto"/>
        <w:ind w:left="1620" w:hanging="1701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>VISTO</w:t>
      </w:r>
      <w:r w:rsidRPr="00C92CD9">
        <w:rPr>
          <w:rFonts w:ascii="Times New Roman" w:hAnsi="Times New Roman"/>
          <w:b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>il D.Lgs. n. 50/2016 “Codice dei contratti pubblici di lavori e forniture” e in particolare l’art.36 (CONTRATTI SOTTO SOGLIA) e l’art.31 comma I (nomina RUP);</w:t>
      </w:r>
      <w:r w:rsidRPr="00C92CD9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 </w:t>
      </w:r>
    </w:p>
    <w:p w:rsidR="005E0D16" w:rsidRDefault="005E0D16" w:rsidP="00C92CD9">
      <w:pPr>
        <w:spacing w:after="0" w:line="240" w:lineRule="auto"/>
        <w:ind w:left="1701" w:hanging="170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>
        <w:rPr>
          <w:rFonts w:ascii="Times New Roman" w:hAnsi="Times New Roman"/>
          <w:kern w:val="18"/>
          <w:sz w:val="24"/>
          <w:szCs w:val="24"/>
          <w:lang w:eastAsia="it-IT"/>
        </w:rPr>
        <w:t xml:space="preserve">VISTO               </w:t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>l’ autorizzazione del Direttore del C.I.R.AM. alla dott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.ssa Intravaja a partecipare al</w:t>
      </w:r>
    </w:p>
    <w:p w:rsidR="005E0D16" w:rsidRDefault="005E0D16" w:rsidP="00C92CD9">
      <w:pPr>
        <w:spacing w:after="0" w:line="240" w:lineRule="auto"/>
        <w:ind w:left="1701" w:hanging="170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>
        <w:rPr>
          <w:rFonts w:ascii="Times New Roman" w:hAnsi="Times New Roman"/>
          <w:kern w:val="18"/>
          <w:sz w:val="24"/>
          <w:szCs w:val="24"/>
          <w:lang w:eastAsia="it-IT"/>
        </w:rPr>
        <w:t xml:space="preserve">                          </w:t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>corso di formazione “</w:t>
      </w:r>
      <w:r w:rsidRPr="00C82FF4">
        <w:rPr>
          <w:rFonts w:ascii="Times New Roman" w:hAnsi="Times New Roman"/>
          <w:sz w:val="24"/>
          <w:szCs w:val="24"/>
          <w:lang w:eastAsia="it-IT"/>
        </w:rPr>
        <w:t>modalità operative per gli acquisti di beni e servizi sotto soglia</w:t>
      </w:r>
      <w:r>
        <w:rPr>
          <w:rFonts w:ascii="Times New Roman" w:hAnsi="Times New Roman"/>
          <w:sz w:val="24"/>
          <w:szCs w:val="24"/>
          <w:lang w:eastAsia="it-IT"/>
        </w:rPr>
        <w:t>”</w:t>
      </w:r>
    </w:p>
    <w:p w:rsidR="005E0D16" w:rsidRPr="00C92CD9" w:rsidRDefault="005E0D16" w:rsidP="00C92CD9">
      <w:pPr>
        <w:spacing w:after="0" w:line="240" w:lineRule="auto"/>
        <w:ind w:left="1701" w:hanging="170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>
        <w:rPr>
          <w:rFonts w:ascii="Times New Roman" w:hAnsi="Times New Roman"/>
          <w:kern w:val="18"/>
          <w:sz w:val="24"/>
          <w:szCs w:val="24"/>
          <w:lang w:eastAsia="it-IT"/>
        </w:rPr>
        <w:t xml:space="preserve">                          </w:t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>che si terrà a Napoli il 21 e 22 maggio 2018 presso l’ Hotel Oriente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;</w:t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 xml:space="preserve">  </w:t>
      </w:r>
    </w:p>
    <w:p w:rsidR="005E0D16" w:rsidRDefault="005E0D16" w:rsidP="00C92CD9">
      <w:pPr>
        <w:spacing w:after="0" w:line="240" w:lineRule="auto"/>
        <w:ind w:left="1701" w:hanging="170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>VISTO              che non sono presenti convenzioni Consip attive aventi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 xml:space="preserve"> a oggetto beni comparabili con</w:t>
      </w:r>
    </w:p>
    <w:p w:rsidR="005E0D16" w:rsidRPr="00C92CD9" w:rsidRDefault="005E0D16" w:rsidP="00C92CD9">
      <w:pPr>
        <w:spacing w:after="0" w:line="240" w:lineRule="auto"/>
        <w:ind w:left="1701" w:hanging="170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>
        <w:rPr>
          <w:rFonts w:ascii="Times New Roman" w:hAnsi="Times New Roman"/>
          <w:kern w:val="18"/>
          <w:sz w:val="24"/>
          <w:szCs w:val="24"/>
          <w:lang w:eastAsia="it-IT"/>
        </w:rPr>
        <w:t xml:space="preserve">                           </w:t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>quelli oggetto della presente determinazione a contrarre;</w:t>
      </w:r>
    </w:p>
    <w:p w:rsidR="005E0D16" w:rsidRDefault="005E0D16" w:rsidP="00C92CD9">
      <w:pPr>
        <w:pStyle w:val="Default"/>
        <w:ind w:left="1620" w:hanging="1620"/>
        <w:jc w:val="both"/>
        <w:rPr>
          <w:rFonts w:ascii="Times New Roman" w:hAnsi="Times New Roman" w:cs="Times New Roman"/>
          <w:lang w:eastAsia="it-IT"/>
        </w:rPr>
      </w:pPr>
      <w:r>
        <w:rPr>
          <w:rFonts w:ascii="Times New Roman" w:hAnsi="Times New Roman" w:cs="Times New Roman"/>
          <w:kern w:val="18"/>
          <w:lang w:eastAsia="it-IT"/>
        </w:rPr>
        <w:t>VISTO</w:t>
      </w:r>
      <w:r w:rsidRPr="00C92CD9">
        <w:rPr>
          <w:rFonts w:ascii="Times New Roman" w:hAnsi="Times New Roman" w:cs="Times New Roman"/>
          <w:kern w:val="18"/>
          <w:lang w:eastAsia="it-IT"/>
        </w:rPr>
        <w:t xml:space="preserve">    </w:t>
      </w:r>
      <w:r w:rsidRPr="00C92CD9">
        <w:rPr>
          <w:rFonts w:ascii="Times New Roman" w:hAnsi="Times New Roman" w:cs="Times New Roman"/>
          <w:lang w:eastAsia="it-IT"/>
        </w:rPr>
        <w:t xml:space="preserve"> l’art. 1 comma 450 della L.296/2006 come modificato </w:t>
      </w:r>
      <w:r>
        <w:rPr>
          <w:rFonts w:ascii="Times New Roman" w:hAnsi="Times New Roman" w:cs="Times New Roman"/>
          <w:lang w:eastAsia="it-IT"/>
        </w:rPr>
        <w:t xml:space="preserve">dall’art.22 comma 8                          </w:t>
      </w:r>
      <w:r w:rsidRPr="00C92CD9">
        <w:rPr>
          <w:rFonts w:ascii="Times New Roman" w:hAnsi="Times New Roman" w:cs="Times New Roman"/>
          <w:lang w:eastAsia="it-IT"/>
        </w:rPr>
        <w:t>L.114/2014,</w:t>
      </w:r>
      <w:r>
        <w:rPr>
          <w:rFonts w:ascii="Times New Roman" w:hAnsi="Times New Roman" w:cs="Times New Roman"/>
          <w:lang w:eastAsia="it-IT"/>
        </w:rPr>
        <w:t xml:space="preserve"> </w:t>
      </w:r>
      <w:r w:rsidRPr="00C92CD9">
        <w:rPr>
          <w:rFonts w:ascii="Times New Roman" w:hAnsi="Times New Roman" w:cs="Times New Roman"/>
          <w:lang w:eastAsia="it-IT"/>
        </w:rPr>
        <w:t>dall’art.1 commi 495 e 502 della L. 208/2015 che prevede</w:t>
      </w:r>
      <w:r>
        <w:rPr>
          <w:rFonts w:ascii="Times New Roman" w:hAnsi="Times New Roman" w:cs="Times New Roman"/>
          <w:lang w:eastAsia="it-IT"/>
        </w:rPr>
        <w:t xml:space="preserve"> una deroga per</w:t>
      </w:r>
    </w:p>
    <w:p w:rsidR="005E0D16" w:rsidRDefault="005E0D16" w:rsidP="00C92CD9">
      <w:pPr>
        <w:pStyle w:val="Default"/>
        <w:ind w:left="1620" w:hanging="1620"/>
        <w:jc w:val="both"/>
        <w:rPr>
          <w:rFonts w:ascii="Times New Roman" w:hAnsi="Times New Roman" w:cs="Times New Roman"/>
          <w:lang w:eastAsia="it-IT"/>
        </w:rPr>
      </w:pPr>
      <w:r>
        <w:rPr>
          <w:rFonts w:ascii="Times New Roman" w:hAnsi="Times New Roman" w:cs="Times New Roman"/>
          <w:lang w:eastAsia="it-IT"/>
        </w:rPr>
        <w:t xml:space="preserve">                          </w:t>
      </w:r>
      <w:r w:rsidRPr="00C92CD9">
        <w:rPr>
          <w:rFonts w:ascii="Times New Roman" w:hAnsi="Times New Roman" w:cs="Times New Roman"/>
          <w:lang w:eastAsia="it-IT"/>
        </w:rPr>
        <w:t>gli acquisti di</w:t>
      </w:r>
      <w:r>
        <w:rPr>
          <w:rFonts w:ascii="Times New Roman" w:hAnsi="Times New Roman" w:cs="Times New Roman"/>
          <w:lang w:eastAsia="it-IT"/>
        </w:rPr>
        <w:t xml:space="preserve"> </w:t>
      </w:r>
      <w:r w:rsidRPr="00C92CD9">
        <w:rPr>
          <w:rFonts w:ascii="Times New Roman" w:hAnsi="Times New Roman" w:cs="Times New Roman"/>
          <w:lang w:eastAsia="it-IT"/>
        </w:rPr>
        <w:t>importo inferiore a 1.000,00 euro per i quali non è obbliga</w:t>
      </w:r>
      <w:r>
        <w:rPr>
          <w:rFonts w:ascii="Times New Roman" w:hAnsi="Times New Roman" w:cs="Times New Roman"/>
          <w:lang w:eastAsia="it-IT"/>
        </w:rPr>
        <w:t>torio il ricorso</w:t>
      </w:r>
    </w:p>
    <w:p w:rsidR="005E0D16" w:rsidRPr="00C92CD9" w:rsidRDefault="005E0D16" w:rsidP="00C92CD9">
      <w:pPr>
        <w:pStyle w:val="Default"/>
        <w:ind w:left="1620" w:hanging="1620"/>
        <w:jc w:val="both"/>
        <w:rPr>
          <w:rFonts w:ascii="Times New Roman" w:hAnsi="Times New Roman" w:cs="Times New Roman"/>
          <w:lang w:eastAsia="it-IT"/>
        </w:rPr>
      </w:pPr>
      <w:r>
        <w:rPr>
          <w:rFonts w:ascii="Times New Roman" w:hAnsi="Times New Roman" w:cs="Times New Roman"/>
          <w:lang w:eastAsia="it-IT"/>
        </w:rPr>
        <w:t xml:space="preserve">                          </w:t>
      </w:r>
      <w:r w:rsidRPr="00C92CD9">
        <w:rPr>
          <w:rFonts w:ascii="Times New Roman" w:hAnsi="Times New Roman" w:cs="Times New Roman"/>
          <w:lang w:eastAsia="it-IT"/>
        </w:rPr>
        <w:t>al MePA o alle</w:t>
      </w:r>
      <w:r>
        <w:rPr>
          <w:rFonts w:ascii="Times New Roman" w:hAnsi="Times New Roman" w:cs="Times New Roman"/>
          <w:lang w:eastAsia="it-IT"/>
        </w:rPr>
        <w:t xml:space="preserve"> </w:t>
      </w:r>
      <w:r w:rsidRPr="00C92CD9">
        <w:rPr>
          <w:rFonts w:ascii="Times New Roman" w:hAnsi="Times New Roman" w:cs="Times New Roman"/>
          <w:lang w:eastAsia="it-IT"/>
        </w:rPr>
        <w:t>piattaforme telematiche nel rispetto comunque del divieto di</w:t>
      </w:r>
      <w:r>
        <w:rPr>
          <w:rFonts w:ascii="Times New Roman" w:hAnsi="Times New Roman" w:cs="Times New Roman"/>
          <w:lang w:eastAsia="it-IT"/>
        </w:rPr>
        <w:t xml:space="preserve"> “f</w:t>
      </w:r>
      <w:r w:rsidRPr="00C92CD9">
        <w:rPr>
          <w:rFonts w:ascii="Times New Roman" w:hAnsi="Times New Roman" w:cs="Times New Roman"/>
          <w:lang w:eastAsia="it-IT"/>
        </w:rPr>
        <w:t>razionamento artificioso</w:t>
      </w:r>
      <w:r>
        <w:rPr>
          <w:rFonts w:ascii="Times New Roman" w:hAnsi="Times New Roman" w:cs="Times New Roman"/>
          <w:lang w:eastAsia="it-IT"/>
        </w:rPr>
        <w:t xml:space="preserve"> </w:t>
      </w:r>
      <w:r w:rsidRPr="00C92CD9">
        <w:rPr>
          <w:rFonts w:ascii="Times New Roman" w:hAnsi="Times New Roman" w:cs="Times New Roman"/>
          <w:lang w:eastAsia="it-IT"/>
        </w:rPr>
        <w:t>della spesa”;</w:t>
      </w:r>
    </w:p>
    <w:p w:rsidR="005E0D16" w:rsidRPr="00C92CD9" w:rsidRDefault="005E0D16" w:rsidP="00C92CD9">
      <w:pPr>
        <w:pStyle w:val="Default"/>
        <w:ind w:left="1620" w:hanging="1620"/>
        <w:jc w:val="both"/>
        <w:rPr>
          <w:rFonts w:ascii="Times New Roman" w:hAnsi="Times New Roman" w:cs="Times New Roman"/>
          <w:kern w:val="18"/>
          <w:lang w:eastAsia="it-IT"/>
        </w:rPr>
      </w:pPr>
      <w:r w:rsidRPr="00C92CD9">
        <w:rPr>
          <w:rFonts w:ascii="Times New Roman" w:hAnsi="Times New Roman" w:cs="Times New Roman"/>
          <w:lang w:eastAsia="it-IT"/>
        </w:rPr>
        <w:t>VISTE             le recenti Linee Guida ANAC n.4 approvate dal Consiglio dell’Autorità con delibera n.1097 del 26/10/2016 sull’obbligo di motivazione “L’onere motivazionale relativo all’economicità dell’affidamento e al rispetto dei principi di concorrenza può essere soddisfatto (…) in particolare per gli affidamenti di modico valore, inferiori ad euro 1.000,00, la motivazione all’affidamento può essere espressa in forma sintetica;</w:t>
      </w:r>
    </w:p>
    <w:p w:rsidR="005E0D16" w:rsidRPr="00C92CD9" w:rsidRDefault="005E0D16" w:rsidP="002D766E">
      <w:pPr>
        <w:spacing w:after="0" w:line="240" w:lineRule="auto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C92CD9">
        <w:rPr>
          <w:rFonts w:ascii="Times New Roman" w:hAnsi="Times New Roman"/>
          <w:bCs/>
          <w:color w:val="000000"/>
          <w:sz w:val="24"/>
          <w:szCs w:val="24"/>
          <w:lang w:eastAsia="it-IT"/>
        </w:rPr>
        <w:t>ACCERTATA</w:t>
      </w:r>
      <w:r w:rsidRPr="00C92CD9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 xml:space="preserve"> </w:t>
      </w:r>
      <w:r w:rsidRPr="00C92CD9">
        <w:rPr>
          <w:rFonts w:ascii="Times New Roman" w:hAnsi="Times New Roman"/>
          <w:color w:val="000000"/>
          <w:sz w:val="24"/>
          <w:szCs w:val="24"/>
          <w:lang w:eastAsia="it-IT"/>
        </w:rPr>
        <w:t>la disponibilità di risorse finanziarie sul progetto “AMBIOTEK”;</w:t>
      </w:r>
    </w:p>
    <w:p w:rsidR="005E0D16" w:rsidRPr="00C92CD9" w:rsidRDefault="005E0D16" w:rsidP="00331B05">
      <w:pPr>
        <w:spacing w:after="0" w:line="240" w:lineRule="auto"/>
        <w:ind w:left="1701" w:hanging="170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</w:p>
    <w:p w:rsidR="005E0D16" w:rsidRPr="00C92CD9" w:rsidRDefault="005E0D16" w:rsidP="00331B05">
      <w:pPr>
        <w:pStyle w:val="BodyText"/>
        <w:spacing w:after="0" w:line="240" w:lineRule="auto"/>
        <w:ind w:firstLine="14"/>
        <w:jc w:val="center"/>
        <w:rPr>
          <w:rFonts w:ascii="Times New Roman" w:hAnsi="Times New Roman"/>
          <w:b/>
          <w:kern w:val="18"/>
          <w:sz w:val="24"/>
          <w:szCs w:val="24"/>
          <w:lang/>
        </w:rPr>
      </w:pPr>
      <w:r w:rsidRPr="00C92CD9">
        <w:rPr>
          <w:rFonts w:ascii="Times New Roman" w:hAnsi="Times New Roman"/>
          <w:b/>
          <w:kern w:val="18"/>
          <w:sz w:val="24"/>
          <w:szCs w:val="24"/>
          <w:lang/>
        </w:rPr>
        <w:t>DETERMINA</w:t>
      </w:r>
    </w:p>
    <w:p w:rsidR="005E0D16" w:rsidRPr="00C92CD9" w:rsidRDefault="005E0D16" w:rsidP="00331B05">
      <w:pPr>
        <w:pStyle w:val="BodyText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Times New Roman" w:hAnsi="Times New Roman"/>
          <w:kern w:val="18"/>
          <w:sz w:val="24"/>
          <w:szCs w:val="24"/>
          <w:lang/>
        </w:rPr>
      </w:pPr>
      <w:r w:rsidRPr="00C92CD9">
        <w:rPr>
          <w:rFonts w:ascii="Times New Roman" w:hAnsi="Times New Roman"/>
          <w:kern w:val="18"/>
          <w:sz w:val="24"/>
          <w:szCs w:val="24"/>
          <w:lang/>
        </w:rPr>
        <w:t>di procedere con l’affidamento diretto fuori MePA, alla</w:t>
      </w:r>
      <w:r>
        <w:rPr>
          <w:rFonts w:ascii="Times New Roman" w:hAnsi="Times New Roman"/>
          <w:kern w:val="18"/>
          <w:sz w:val="24"/>
          <w:szCs w:val="24"/>
          <w:lang/>
        </w:rPr>
        <w:t xml:space="preserve"> ditta</w:t>
      </w:r>
      <w:r w:rsidRPr="00C92CD9">
        <w:rPr>
          <w:rFonts w:ascii="Times New Roman" w:hAnsi="Times New Roman"/>
          <w:kern w:val="18"/>
          <w:sz w:val="24"/>
          <w:szCs w:val="24"/>
          <w:lang/>
        </w:rPr>
        <w:t xml:space="preserve"> “</w:t>
      </w:r>
      <w:r>
        <w:rPr>
          <w:rFonts w:ascii="Times New Roman" w:hAnsi="Times New Roman"/>
          <w:kern w:val="18"/>
          <w:sz w:val="24"/>
          <w:szCs w:val="24"/>
          <w:lang/>
        </w:rPr>
        <w:t xml:space="preserve">TEMPO srl” P.IVA </w:t>
      </w:r>
      <w:r w:rsidRPr="0074788D">
        <w:rPr>
          <w:rFonts w:ascii="Arial" w:hAnsi="Arial" w:cs="Arial"/>
          <w:sz w:val="19"/>
          <w:szCs w:val="19"/>
        </w:rPr>
        <w:t xml:space="preserve"> </w:t>
      </w:r>
      <w:r w:rsidRPr="0074788D">
        <w:rPr>
          <w:rFonts w:ascii="Times New Roman" w:hAnsi="Times New Roman"/>
          <w:sz w:val="24"/>
          <w:szCs w:val="24"/>
        </w:rPr>
        <w:t>02890460781</w:t>
      </w:r>
      <w:r>
        <w:rPr>
          <w:rFonts w:ascii="Times New Roman" w:hAnsi="Times New Roman"/>
          <w:kern w:val="18"/>
          <w:sz w:val="24"/>
          <w:szCs w:val="24"/>
          <w:lang/>
        </w:rPr>
        <w:t xml:space="preserve"> </w:t>
      </w:r>
      <w:r w:rsidRPr="00C92CD9">
        <w:rPr>
          <w:rFonts w:ascii="Times New Roman" w:hAnsi="Times New Roman"/>
          <w:kern w:val="18"/>
          <w:sz w:val="24"/>
          <w:szCs w:val="24"/>
          <w:lang/>
        </w:rPr>
        <w:t xml:space="preserve">  </w:t>
      </w:r>
    </w:p>
    <w:p w:rsidR="005E0D16" w:rsidRPr="00C92CD9" w:rsidRDefault="005E0D16" w:rsidP="00331B05">
      <w:pPr>
        <w:pStyle w:val="BodyText"/>
        <w:numPr>
          <w:ilvl w:val="0"/>
          <w:numId w:val="18"/>
        </w:numPr>
        <w:spacing w:after="0" w:line="240" w:lineRule="auto"/>
        <w:ind w:left="851" w:hanging="284"/>
        <w:jc w:val="both"/>
        <w:rPr>
          <w:rFonts w:ascii="Times New Roman" w:hAnsi="Times New Roman"/>
          <w:kern w:val="18"/>
          <w:sz w:val="24"/>
          <w:szCs w:val="24"/>
          <w:lang/>
        </w:rPr>
      </w:pPr>
      <w:r w:rsidRPr="00C92CD9">
        <w:rPr>
          <w:rFonts w:ascii="Times New Roman" w:hAnsi="Times New Roman"/>
          <w:kern w:val="18"/>
          <w:sz w:val="24"/>
          <w:szCs w:val="24"/>
          <w:lang/>
        </w:rPr>
        <w:t>di autorizzare a procedere con l’affidamento della fornitura facendo gravare la spesa, pari a 240,00 €, inclusa Iva, sul Progetto Ambiotek;</w:t>
      </w:r>
    </w:p>
    <w:p w:rsidR="005E0D16" w:rsidRPr="00C92CD9" w:rsidRDefault="005E0D16" w:rsidP="00331B05">
      <w:pPr>
        <w:pStyle w:val="ListParagraph"/>
        <w:numPr>
          <w:ilvl w:val="0"/>
          <w:numId w:val="18"/>
        </w:numPr>
        <w:spacing w:after="0" w:line="240" w:lineRule="auto"/>
        <w:ind w:left="851" w:hanging="284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>di pubblicare il seguente provvedimento nella sezione “Amministrazione Trasparente” ai sensi dell’art. 29 del D.Lgs. n. 50/2016;</w:t>
      </w:r>
    </w:p>
    <w:p w:rsidR="005E0D16" w:rsidRPr="00C92CD9" w:rsidRDefault="005E0D16" w:rsidP="00331B05">
      <w:pPr>
        <w:pStyle w:val="ListParagraph"/>
        <w:numPr>
          <w:ilvl w:val="0"/>
          <w:numId w:val="18"/>
        </w:numPr>
        <w:spacing w:after="0" w:line="240" w:lineRule="auto"/>
        <w:ind w:left="851" w:hanging="284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>di nominare, ai sensi dell'art. 31 comma I, del D.Lgs. n. 50/2016, quale Responsabile Unico del Procedimento (RUP) la Dott.ssa Anna Maria Intravaja.</w:t>
      </w:r>
    </w:p>
    <w:p w:rsidR="005E0D16" w:rsidRPr="00C92CD9" w:rsidRDefault="005E0D16" w:rsidP="00331B05">
      <w:pPr>
        <w:spacing w:after="0" w:line="240" w:lineRule="auto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  <w:t>Il presente decreto emesso d’urgenza sarà sottoposto a ratifica del Consiglio/Giunta del Centro nella prima adunanza utile.</w:t>
      </w:r>
    </w:p>
    <w:p w:rsidR="005E0D16" w:rsidRPr="00C92CD9" w:rsidRDefault="005E0D16" w:rsidP="00331B05">
      <w:pPr>
        <w:spacing w:after="0" w:line="240" w:lineRule="auto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  <w:t xml:space="preserve"> </w:t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  <w:t>Il Direttore del C.I.R.AM.</w:t>
      </w:r>
    </w:p>
    <w:p w:rsidR="005E0D16" w:rsidRPr="00C92CD9" w:rsidRDefault="005E0D16" w:rsidP="00331B05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C92CD9">
        <w:rPr>
          <w:rFonts w:ascii="Times New Roman" w:hAnsi="Times New Roman"/>
          <w:kern w:val="18"/>
          <w:sz w:val="24"/>
          <w:szCs w:val="24"/>
          <w:lang w:eastAsia="it-IT"/>
        </w:rPr>
        <w:tab/>
        <w:t>Prof. Ing. Nunzio Romano</w:t>
      </w:r>
    </w:p>
    <w:p w:rsidR="005E0D16" w:rsidRPr="00E460F7" w:rsidRDefault="005E0D16" w:rsidP="00331B05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</w:p>
    <w:sectPr w:rsidR="005E0D16" w:rsidRPr="00E460F7" w:rsidSect="00AB4C01">
      <w:headerReference w:type="default" r:id="rId7"/>
      <w:footerReference w:type="default" r:id="rId8"/>
      <w:pgSz w:w="11906" w:h="16838"/>
      <w:pgMar w:top="1418" w:right="1133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D16" w:rsidRDefault="005E0D16" w:rsidP="00E403A0">
      <w:pPr>
        <w:spacing w:after="0" w:line="240" w:lineRule="auto"/>
      </w:pPr>
      <w:r>
        <w:separator/>
      </w:r>
    </w:p>
  </w:endnote>
  <w:endnote w:type="continuationSeparator" w:id="0">
    <w:p w:rsidR="005E0D16" w:rsidRDefault="005E0D16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D16" w:rsidRDefault="005E0D16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8" o:spid="_x0000_s2050" type="#_x0000_t75" style="position:absolute;margin-left:28.5pt;margin-top:775.5pt;width:547.5pt;height:39pt;z-index:-251657216;visibility:visible;mso-position-horizontal-relative:page;mso-position-vertical-relative:page">
          <v:imagedata r:id="rId1" o:title=""/>
          <w10:wrap anchorx="page" anchory="page"/>
        </v:shape>
      </w:pict>
    </w:r>
    <w:r>
      <w:rPr>
        <w:noProof/>
      </w:rPr>
      <w:pict>
        <v:shape id="Immagine 3" o:spid="_x0000_s2051" type="#_x0000_t75" style="position:absolute;margin-left:15.9pt;margin-top:780.8pt;width:566.65pt;height:29.55pt;z-index:251658240;visibility:visible">
          <v:imagedata r:id="rId2" o:title=""/>
        </v:shape>
      </w:pict>
    </w:r>
    <w:r>
      <w:rPr>
        <w:noProof/>
      </w:rPr>
      <w:pict>
        <v:shape id="Immagine 2" o:spid="_x0000_s2052" type="#_x0000_t75" style="position:absolute;margin-left:15.9pt;margin-top:780.8pt;width:566.65pt;height:29.55pt;z-index:251657216;visibility:visible">
          <v:imagedata r:id="rId2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D16" w:rsidRDefault="005E0D16" w:rsidP="00E403A0">
      <w:pPr>
        <w:spacing w:after="0" w:line="240" w:lineRule="auto"/>
      </w:pPr>
      <w:r>
        <w:separator/>
      </w:r>
    </w:p>
  </w:footnote>
  <w:footnote w:type="continuationSeparator" w:id="0">
    <w:p w:rsidR="005E0D16" w:rsidRDefault="005E0D16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D16" w:rsidRDefault="005E0D16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style="position:absolute;margin-left:-110.7pt;margin-top:-56.6pt;width:632.25pt;height:136.25pt;z-index:251656192;visibility:visible;mso-position-horizontal-relative:margin;mso-position-vertical-relative:margin">
          <v:imagedata r:id="rId1" o:title="" cropbottom="-4561f" cropleft="-6303f"/>
          <w10:wrap type="square"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8">
    <w:nsid w:val="2C5617D6"/>
    <w:multiLevelType w:val="hybridMultilevel"/>
    <w:tmpl w:val="BFEC3162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1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2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3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4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5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16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17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8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5"/>
  </w:num>
  <w:num w:numId="5">
    <w:abstractNumId w:val="17"/>
  </w:num>
  <w:num w:numId="6">
    <w:abstractNumId w:val="18"/>
  </w:num>
  <w:num w:numId="7">
    <w:abstractNumId w:val="14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13"/>
  </w:num>
  <w:num w:numId="13">
    <w:abstractNumId w:val="16"/>
  </w:num>
  <w:num w:numId="14">
    <w:abstractNumId w:val="12"/>
  </w:num>
  <w:num w:numId="15">
    <w:abstractNumId w:val="5"/>
  </w:num>
  <w:num w:numId="16">
    <w:abstractNumId w:val="11"/>
  </w:num>
  <w:num w:numId="17">
    <w:abstractNumId w:val="0"/>
  </w:num>
  <w:num w:numId="18">
    <w:abstractNumId w:val="8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284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015C"/>
    <w:rsid w:val="00025C52"/>
    <w:rsid w:val="00054F6D"/>
    <w:rsid w:val="0006451E"/>
    <w:rsid w:val="00070AA1"/>
    <w:rsid w:val="000824B5"/>
    <w:rsid w:val="00086172"/>
    <w:rsid w:val="000D04D1"/>
    <w:rsid w:val="000E7EB0"/>
    <w:rsid w:val="000F007E"/>
    <w:rsid w:val="000F6E3E"/>
    <w:rsid w:val="0010311A"/>
    <w:rsid w:val="0010338A"/>
    <w:rsid w:val="00115AB6"/>
    <w:rsid w:val="00137AE5"/>
    <w:rsid w:val="001509E0"/>
    <w:rsid w:val="00173A63"/>
    <w:rsid w:val="00181DB2"/>
    <w:rsid w:val="001A43E7"/>
    <w:rsid w:val="001A4EE4"/>
    <w:rsid w:val="001D6BDB"/>
    <w:rsid w:val="00206C34"/>
    <w:rsid w:val="0021455F"/>
    <w:rsid w:val="00222686"/>
    <w:rsid w:val="00240383"/>
    <w:rsid w:val="00267677"/>
    <w:rsid w:val="00273CC8"/>
    <w:rsid w:val="0028216F"/>
    <w:rsid w:val="002822F9"/>
    <w:rsid w:val="002A3E5F"/>
    <w:rsid w:val="002D766E"/>
    <w:rsid w:val="002E5125"/>
    <w:rsid w:val="002E6807"/>
    <w:rsid w:val="002F1AB3"/>
    <w:rsid w:val="002F4AF2"/>
    <w:rsid w:val="00306FB4"/>
    <w:rsid w:val="00331B05"/>
    <w:rsid w:val="003428CB"/>
    <w:rsid w:val="003511ED"/>
    <w:rsid w:val="003572E7"/>
    <w:rsid w:val="00371C67"/>
    <w:rsid w:val="0037470E"/>
    <w:rsid w:val="0038334E"/>
    <w:rsid w:val="00390B15"/>
    <w:rsid w:val="0039121F"/>
    <w:rsid w:val="003E48B1"/>
    <w:rsid w:val="003E48E2"/>
    <w:rsid w:val="003E4C10"/>
    <w:rsid w:val="0041183F"/>
    <w:rsid w:val="00421F2A"/>
    <w:rsid w:val="00440AA8"/>
    <w:rsid w:val="00474091"/>
    <w:rsid w:val="004B11CF"/>
    <w:rsid w:val="004B4F8C"/>
    <w:rsid w:val="004F4ACC"/>
    <w:rsid w:val="004F4E2C"/>
    <w:rsid w:val="00501471"/>
    <w:rsid w:val="005253EC"/>
    <w:rsid w:val="00532FFE"/>
    <w:rsid w:val="00567839"/>
    <w:rsid w:val="00584995"/>
    <w:rsid w:val="005956C8"/>
    <w:rsid w:val="00597589"/>
    <w:rsid w:val="005D17C7"/>
    <w:rsid w:val="005D5A8A"/>
    <w:rsid w:val="005E0D16"/>
    <w:rsid w:val="005E610D"/>
    <w:rsid w:val="005F015C"/>
    <w:rsid w:val="00636BF0"/>
    <w:rsid w:val="00645983"/>
    <w:rsid w:val="006A5F69"/>
    <w:rsid w:val="006B3607"/>
    <w:rsid w:val="007233F9"/>
    <w:rsid w:val="007245B9"/>
    <w:rsid w:val="0072780E"/>
    <w:rsid w:val="00727A06"/>
    <w:rsid w:val="00727FF1"/>
    <w:rsid w:val="00731ADF"/>
    <w:rsid w:val="00731F2D"/>
    <w:rsid w:val="0074788D"/>
    <w:rsid w:val="007852C5"/>
    <w:rsid w:val="007C510E"/>
    <w:rsid w:val="007E315A"/>
    <w:rsid w:val="007E5522"/>
    <w:rsid w:val="0080753A"/>
    <w:rsid w:val="00811567"/>
    <w:rsid w:val="00814DCD"/>
    <w:rsid w:val="0081754F"/>
    <w:rsid w:val="008251AC"/>
    <w:rsid w:val="00856F77"/>
    <w:rsid w:val="0086423A"/>
    <w:rsid w:val="008739F6"/>
    <w:rsid w:val="00874FE1"/>
    <w:rsid w:val="008B483C"/>
    <w:rsid w:val="008B6063"/>
    <w:rsid w:val="008B668E"/>
    <w:rsid w:val="008F32C1"/>
    <w:rsid w:val="00934720"/>
    <w:rsid w:val="00960350"/>
    <w:rsid w:val="00970BEC"/>
    <w:rsid w:val="00983D5C"/>
    <w:rsid w:val="009C26CF"/>
    <w:rsid w:val="009D64F8"/>
    <w:rsid w:val="00A03335"/>
    <w:rsid w:val="00A07E16"/>
    <w:rsid w:val="00A174E3"/>
    <w:rsid w:val="00A46EE9"/>
    <w:rsid w:val="00A553FF"/>
    <w:rsid w:val="00A566AB"/>
    <w:rsid w:val="00A8622A"/>
    <w:rsid w:val="00AB294B"/>
    <w:rsid w:val="00AB4C01"/>
    <w:rsid w:val="00B156B8"/>
    <w:rsid w:val="00B35433"/>
    <w:rsid w:val="00B427B2"/>
    <w:rsid w:val="00B54F0E"/>
    <w:rsid w:val="00B61DC6"/>
    <w:rsid w:val="00BD4473"/>
    <w:rsid w:val="00BE2476"/>
    <w:rsid w:val="00BF2DB7"/>
    <w:rsid w:val="00C165DD"/>
    <w:rsid w:val="00C2324C"/>
    <w:rsid w:val="00C55FC8"/>
    <w:rsid w:val="00C56D6E"/>
    <w:rsid w:val="00C653CA"/>
    <w:rsid w:val="00C82101"/>
    <w:rsid w:val="00C82FF4"/>
    <w:rsid w:val="00C83B5A"/>
    <w:rsid w:val="00C92CD9"/>
    <w:rsid w:val="00CD4206"/>
    <w:rsid w:val="00CE50FA"/>
    <w:rsid w:val="00CF00C1"/>
    <w:rsid w:val="00D15A39"/>
    <w:rsid w:val="00D27C4D"/>
    <w:rsid w:val="00D37EF9"/>
    <w:rsid w:val="00D65E0B"/>
    <w:rsid w:val="00D73C66"/>
    <w:rsid w:val="00DD7823"/>
    <w:rsid w:val="00E0729A"/>
    <w:rsid w:val="00E077B9"/>
    <w:rsid w:val="00E26D27"/>
    <w:rsid w:val="00E3574F"/>
    <w:rsid w:val="00E403A0"/>
    <w:rsid w:val="00E460F7"/>
    <w:rsid w:val="00E86C69"/>
    <w:rsid w:val="00E90C84"/>
    <w:rsid w:val="00E9157C"/>
    <w:rsid w:val="00E955E4"/>
    <w:rsid w:val="00EC04C0"/>
    <w:rsid w:val="00ED2123"/>
    <w:rsid w:val="00F01196"/>
    <w:rsid w:val="00F024E7"/>
    <w:rsid w:val="00F05160"/>
    <w:rsid w:val="00F14B56"/>
    <w:rsid w:val="00F40972"/>
    <w:rsid w:val="00F46D55"/>
    <w:rsid w:val="00F47E1E"/>
    <w:rsid w:val="00F841B4"/>
    <w:rsid w:val="00FA009E"/>
    <w:rsid w:val="00FD422A"/>
    <w:rsid w:val="00FF2C93"/>
    <w:rsid w:val="00FF3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3E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B11CF"/>
    <w:pPr>
      <w:spacing w:after="120"/>
    </w:pPr>
    <w:rPr>
      <w:sz w:val="20"/>
      <w:szCs w:val="20"/>
      <w:lang w:eastAsia="it-IT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B11CF"/>
  </w:style>
  <w:style w:type="paragraph" w:styleId="ListParagraph">
    <w:name w:val="List Paragraph"/>
    <w:basedOn w:val="Normal"/>
    <w:uiPriority w:val="99"/>
    <w:qFormat/>
    <w:rsid w:val="00E403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403A0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eastAsia="it-IT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403A0"/>
  </w:style>
  <w:style w:type="paragraph" w:styleId="Footer">
    <w:name w:val="footer"/>
    <w:basedOn w:val="Normal"/>
    <w:link w:val="FooterChar"/>
    <w:uiPriority w:val="99"/>
    <w:rsid w:val="00E403A0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eastAsia="it-IT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403A0"/>
  </w:style>
  <w:style w:type="paragraph" w:styleId="BalloonText">
    <w:name w:val="Balloon Text"/>
    <w:basedOn w:val="Normal"/>
    <w:link w:val="BalloonTextChar"/>
    <w:uiPriority w:val="99"/>
    <w:semiHidden/>
    <w:rsid w:val="00222686"/>
    <w:pPr>
      <w:spacing w:after="0" w:line="240" w:lineRule="auto"/>
    </w:pPr>
    <w:rPr>
      <w:rFonts w:ascii="Tahoma" w:hAnsi="Tahoma"/>
      <w:sz w:val="16"/>
      <w:szCs w:val="16"/>
      <w:lang w:eastAsia="it-I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2686"/>
    <w:rPr>
      <w:rFonts w:ascii="Tahoma" w:hAnsi="Tahoma"/>
      <w:sz w:val="16"/>
    </w:rPr>
  </w:style>
  <w:style w:type="paragraph" w:customStyle="1" w:styleId="Default">
    <w:name w:val="Default"/>
    <w:uiPriority w:val="99"/>
    <w:rsid w:val="0028216F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188</TotalTime>
  <Pages>2</Pages>
  <Words>460</Words>
  <Characters>2626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Maria</cp:lastModifiedBy>
  <cp:revision>18</cp:revision>
  <cp:lastPrinted>2018-05-15T14:56:00Z</cp:lastPrinted>
  <dcterms:created xsi:type="dcterms:W3CDTF">2018-03-19T13:44:00Z</dcterms:created>
  <dcterms:modified xsi:type="dcterms:W3CDTF">2018-05-20T19:45:00Z</dcterms:modified>
</cp:coreProperties>
</file>