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ADF" w:rsidRPr="00EC4C71" w:rsidRDefault="00023ADF" w:rsidP="00206A02">
      <w:pPr>
        <w:tabs>
          <w:tab w:val="left" w:pos="2955"/>
          <w:tab w:val="right" w:pos="9639"/>
        </w:tabs>
        <w:ind w:right="283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>44</w:t>
      </w:r>
      <w:r w:rsidRPr="00EC4C71">
        <w:rPr>
          <w:rFonts w:ascii="Times New Roman" w:hAnsi="Times New Roman"/>
          <w:b/>
          <w:color w:val="28312F"/>
        </w:rPr>
        <w:t xml:space="preserve"> del </w:t>
      </w:r>
      <w:r>
        <w:rPr>
          <w:rFonts w:ascii="Times New Roman" w:hAnsi="Times New Roman"/>
          <w:b/>
          <w:color w:val="28312F"/>
        </w:rPr>
        <w:t>16</w:t>
      </w:r>
      <w:r w:rsidRPr="00EC4C71">
        <w:rPr>
          <w:rFonts w:ascii="Times New Roman" w:hAnsi="Times New Roman"/>
          <w:b/>
          <w:color w:val="28312F"/>
        </w:rPr>
        <w:t>/0</w:t>
      </w:r>
      <w:r>
        <w:rPr>
          <w:rFonts w:ascii="Times New Roman" w:hAnsi="Times New Roman"/>
          <w:b/>
          <w:color w:val="28312F"/>
        </w:rPr>
        <w:t>7</w:t>
      </w:r>
      <w:r w:rsidRPr="00EC4C71">
        <w:rPr>
          <w:rFonts w:ascii="Times New Roman" w:hAnsi="Times New Roman"/>
          <w:b/>
          <w:color w:val="28312F"/>
        </w:rPr>
        <w:t>/2018</w:t>
      </w:r>
    </w:p>
    <w:p w:rsidR="00023ADF" w:rsidRPr="00EC4C71" w:rsidRDefault="00023ADF" w:rsidP="00D67B98">
      <w:pPr>
        <w:spacing w:after="0"/>
        <w:ind w:left="1260" w:right="141" w:hanging="1260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b/>
          <w:kern w:val="18"/>
          <w:lang w:eastAsia="it-IT"/>
        </w:rPr>
        <w:t>OGGETTO</w:t>
      </w:r>
      <w:r w:rsidRPr="00EC4C71">
        <w:rPr>
          <w:rFonts w:ascii="Times New Roman" w:hAnsi="Times New Roman"/>
          <w:kern w:val="18"/>
          <w:lang w:eastAsia="it-IT"/>
        </w:rPr>
        <w:t>: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b/>
          <w:kern w:val="18"/>
          <w:lang w:eastAsia="it-IT"/>
        </w:rPr>
        <w:tab/>
        <w:t>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EC4C71">
        <w:rPr>
          <w:rFonts w:ascii="Times New Roman" w:hAnsi="Times New Roman"/>
          <w:b/>
          <w:kern w:val="18"/>
          <w:lang w:eastAsia="it-IT"/>
        </w:rPr>
        <w:t>affidamento di forniture e servizi, ai sensi del D.Lgs</w:t>
      </w:r>
      <w:r w:rsidRPr="00D67B98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. n. 50/2016. Nomina del Responsabile del Procedimento (art.31 comma 1 D.Lgs. n. 50/2016) - </w:t>
      </w:r>
      <w:r w:rsidRPr="003239F3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CIG </w:t>
      </w:r>
      <w:r w:rsidRPr="003239F3">
        <w:rPr>
          <w:rStyle w:val="Strong"/>
          <w:rFonts w:ascii="Times New Roman" w:hAnsi="Times New Roman"/>
          <w:sz w:val="24"/>
          <w:szCs w:val="24"/>
        </w:rPr>
        <w:t>Z7E2460E62</w:t>
      </w:r>
    </w:p>
    <w:p w:rsidR="00023ADF" w:rsidRPr="00EC4C71" w:rsidRDefault="00023ADF" w:rsidP="00CB5B8D">
      <w:pPr>
        <w:spacing w:after="0"/>
        <w:ind w:left="1701" w:right="-1" w:hanging="1701"/>
        <w:jc w:val="both"/>
        <w:rPr>
          <w:rFonts w:ascii="Times New Roman" w:hAnsi="Times New Roman"/>
          <w:b/>
          <w:kern w:val="18"/>
          <w:lang w:eastAsia="it-IT"/>
        </w:rPr>
      </w:pPr>
    </w:p>
    <w:p w:rsidR="00023ADF" w:rsidRPr="00EC4C71" w:rsidRDefault="00023ADF" w:rsidP="00D67B98">
      <w:pPr>
        <w:tabs>
          <w:tab w:val="left" w:pos="9639"/>
        </w:tabs>
        <w:spacing w:after="0"/>
        <w:ind w:left="1260" w:right="283" w:hanging="1260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VISTA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la Legge n.241 del 7 agosto 1990 e s</w:t>
      </w:r>
      <w:r>
        <w:rPr>
          <w:rFonts w:ascii="Times New Roman" w:hAnsi="Times New Roman"/>
          <w:kern w:val="18"/>
          <w:lang w:eastAsia="it-IT"/>
        </w:rPr>
        <w:t>s</w:t>
      </w:r>
      <w:r w:rsidRPr="00EC4C71">
        <w:rPr>
          <w:rFonts w:ascii="Times New Roman" w:hAnsi="Times New Roman"/>
          <w:kern w:val="18"/>
          <w:lang w:eastAsia="it-IT"/>
        </w:rPr>
        <w:t>.m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.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i. e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EC4C71">
        <w:rPr>
          <w:rFonts w:ascii="Times New Roman" w:hAnsi="Times New Roman"/>
          <w:kern w:val="18"/>
          <w:lang w:eastAsia="it-IT"/>
        </w:rPr>
        <w:t>in particolare</w:t>
      </w:r>
      <w:r>
        <w:rPr>
          <w:rFonts w:ascii="Times New Roman" w:hAnsi="Times New Roman"/>
          <w:kern w:val="18"/>
          <w:lang w:eastAsia="it-IT"/>
        </w:rPr>
        <w:t>,</w:t>
      </w:r>
      <w:r w:rsidRPr="00EC4C71">
        <w:rPr>
          <w:rFonts w:ascii="Times New Roman" w:hAnsi="Times New Roman"/>
          <w:kern w:val="18"/>
          <w:lang w:eastAsia="it-IT"/>
        </w:rPr>
        <w:t xml:space="preserve"> gli artt.5 e 6;</w:t>
      </w:r>
    </w:p>
    <w:p w:rsidR="00023ADF" w:rsidRPr="00EC4C71" w:rsidRDefault="00023ADF" w:rsidP="00D67B98">
      <w:pPr>
        <w:spacing w:after="0"/>
        <w:ind w:left="1260" w:right="283" w:hanging="1260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Amministrazione, la Finanza e la Contabilità della Federico II emanato con D.R. N.2138 del 16/06/2015 e ss.mm.ii.;</w:t>
      </w:r>
    </w:p>
    <w:p w:rsidR="00023ADF" w:rsidRPr="00EC4C71" w:rsidRDefault="00023ADF" w:rsidP="00D67B98">
      <w:pPr>
        <w:tabs>
          <w:tab w:val="left" w:pos="9639"/>
        </w:tabs>
        <w:spacing w:after="0"/>
        <w:ind w:left="1260" w:right="283" w:hanging="1260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Ateneo;</w:t>
      </w:r>
      <w:bookmarkStart w:id="0" w:name="_GoBack"/>
      <w:bookmarkEnd w:id="0"/>
    </w:p>
    <w:p w:rsidR="00023ADF" w:rsidRPr="00EC4C71" w:rsidRDefault="00023ADF" w:rsidP="00D67B98">
      <w:pPr>
        <w:tabs>
          <w:tab w:val="left" w:pos="9498"/>
          <w:tab w:val="left" w:pos="9639"/>
        </w:tabs>
        <w:spacing w:after="0"/>
        <w:ind w:left="1260" w:right="283" w:hanging="1260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D.Lgs. n. 50/2016 “Codice dei contratti pubblici di lavori e forniture” e in particolare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art.31 comma I (nomina RUP);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023ADF" w:rsidRPr="00EC4C71" w:rsidRDefault="00023ADF" w:rsidP="00D67B98">
      <w:pPr>
        <w:tabs>
          <w:tab w:val="left" w:pos="9639"/>
        </w:tabs>
        <w:spacing w:after="0"/>
        <w:ind w:left="1260" w:right="283" w:hanging="1260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 xml:space="preserve">VISTO </w:t>
      </w:r>
      <w:r w:rsidRPr="00EC4C71">
        <w:rPr>
          <w:rFonts w:ascii="Times New Roman" w:hAnsi="Times New Roman"/>
          <w:kern w:val="18"/>
          <w:lang w:eastAsia="it-IT"/>
        </w:rPr>
        <w:tab/>
        <w:t>che non sono presenti convenzioni Consip attive avente ad oggetto beni comparabili con quelli oggetto della presente determinazione a contrarre;</w:t>
      </w:r>
    </w:p>
    <w:p w:rsidR="00023ADF" w:rsidRPr="00EC4C71" w:rsidRDefault="00023ADF" w:rsidP="00D67B98">
      <w:pPr>
        <w:tabs>
          <w:tab w:val="left" w:pos="9498"/>
        </w:tabs>
        <w:spacing w:after="0"/>
        <w:ind w:left="1260" w:right="283" w:hanging="1260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art.95, comma 4, del D.Lgs. n. 50/2016;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</w:p>
    <w:p w:rsidR="00023ADF" w:rsidRPr="003239F3" w:rsidRDefault="00023ADF" w:rsidP="003239F3">
      <w:pPr>
        <w:autoSpaceDE w:val="0"/>
        <w:autoSpaceDN w:val="0"/>
        <w:adjustRightInd w:val="0"/>
        <w:spacing w:after="0" w:line="240" w:lineRule="auto"/>
        <w:ind w:left="1260" w:hanging="1260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F52E58">
        <w:rPr>
          <w:rFonts w:ascii="Times New Roman" w:hAnsi="Times New Roman"/>
          <w:kern w:val="18"/>
          <w:lang w:eastAsia="it-IT"/>
        </w:rPr>
        <w:t xml:space="preserve">VISTA  </w:t>
      </w:r>
      <w:r>
        <w:rPr>
          <w:rFonts w:ascii="Times New Roman" w:hAnsi="Times New Roman"/>
          <w:kern w:val="18"/>
          <w:lang w:eastAsia="it-IT"/>
        </w:rPr>
        <w:tab/>
      </w:r>
      <w:r w:rsidRPr="00F52E58">
        <w:rPr>
          <w:rFonts w:ascii="Times New Roman" w:hAnsi="Times New Roman"/>
          <w:kern w:val="18"/>
          <w:lang w:eastAsia="it-IT"/>
        </w:rPr>
        <w:t xml:space="preserve">la richiesta del Prof.re Fabrizio Sarghini, che ai fini dell’attività di ricerca nell’ambito del </w:t>
      </w:r>
      <w:r w:rsidRPr="003239F3">
        <w:rPr>
          <w:rFonts w:ascii="Times New Roman" w:hAnsi="Times New Roman"/>
          <w:kern w:val="18"/>
          <w:sz w:val="24"/>
          <w:szCs w:val="24"/>
          <w:lang w:eastAsia="it-IT"/>
        </w:rPr>
        <w:t xml:space="preserve">Progetto “PONRICE-H2020-2017”, ha espresso la necessità di acquistare </w:t>
      </w:r>
      <w:r w:rsidRPr="003239F3">
        <w:rPr>
          <w:rFonts w:ascii="Times New Roman" w:hAnsi="Times New Roman"/>
          <w:sz w:val="24"/>
          <w:szCs w:val="24"/>
          <w:lang w:eastAsia="it-IT"/>
        </w:rPr>
        <w:t>schede per intelligenza artificiale Jetson – NVIDIA usufruendo dello sconto per Università del produttore dalla ditta S</w:t>
      </w:r>
      <w:r>
        <w:rPr>
          <w:rFonts w:ascii="Times New Roman" w:hAnsi="Times New Roman"/>
          <w:sz w:val="24"/>
          <w:szCs w:val="24"/>
          <w:lang w:eastAsia="it-IT"/>
        </w:rPr>
        <w:t xml:space="preserve">ILICON </w:t>
      </w:r>
      <w:r w:rsidRPr="003239F3">
        <w:rPr>
          <w:rFonts w:ascii="Times New Roman" w:hAnsi="Times New Roman"/>
          <w:sz w:val="24"/>
          <w:szCs w:val="24"/>
          <w:lang w:eastAsia="it-IT"/>
        </w:rPr>
        <w:t>HIGHWAY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Pr="003239F3">
        <w:rPr>
          <w:rFonts w:ascii="Times New Roman" w:hAnsi="Times New Roman"/>
          <w:sz w:val="24"/>
          <w:szCs w:val="24"/>
          <w:lang w:eastAsia="it-IT"/>
        </w:rPr>
        <w:t xml:space="preserve"> secondo le indicazioni del produttore NVIDIA per quanto concerne il distributore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Pr="003239F3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239F3">
        <w:rPr>
          <w:rFonts w:ascii="Times New Roman" w:hAnsi="Times New Roman"/>
          <w:kern w:val="18"/>
          <w:sz w:val="24"/>
          <w:szCs w:val="24"/>
          <w:lang w:eastAsia="it-IT"/>
        </w:rPr>
        <w:t>per un importo pari a 618</w:t>
      </w:r>
      <w:r w:rsidRPr="003239F3">
        <w:rPr>
          <w:rFonts w:ascii="Times New Roman" w:hAnsi="Times New Roman"/>
          <w:sz w:val="24"/>
          <w:szCs w:val="24"/>
        </w:rPr>
        <w:t xml:space="preserve">,00 €, compresa </w:t>
      </w:r>
      <w:r w:rsidRPr="003239F3">
        <w:rPr>
          <w:rFonts w:ascii="Times New Roman" w:hAnsi="Times New Roman"/>
          <w:kern w:val="18"/>
          <w:sz w:val="24"/>
          <w:szCs w:val="24"/>
          <w:lang w:eastAsia="it-IT"/>
        </w:rPr>
        <w:t>Iva del 22%, in quanto si tratta di affidamento a fornitore che presenta l’offerta al minor prezzo;</w:t>
      </w:r>
    </w:p>
    <w:p w:rsidR="00023ADF" w:rsidRDefault="00023ADF" w:rsidP="00D67B98">
      <w:pPr>
        <w:autoSpaceDE w:val="0"/>
        <w:autoSpaceDN w:val="0"/>
        <w:adjustRightInd w:val="0"/>
        <w:spacing w:after="0" w:line="240" w:lineRule="auto"/>
        <w:ind w:left="1135" w:hanging="1135"/>
        <w:contextualSpacing/>
        <w:rPr>
          <w:rFonts w:ascii="Times New Roman" w:hAnsi="Times New Roman"/>
          <w:sz w:val="24"/>
          <w:szCs w:val="24"/>
        </w:rPr>
      </w:pPr>
      <w:r w:rsidRPr="0083414B">
        <w:rPr>
          <w:rFonts w:ascii="Times New Roman" w:hAnsi="Times New Roman"/>
          <w:sz w:val="24"/>
          <w:szCs w:val="24"/>
        </w:rPr>
        <w:t>RAVVISATA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14B">
        <w:rPr>
          <w:rFonts w:ascii="Times New Roman" w:hAnsi="Times New Roman"/>
          <w:sz w:val="24"/>
          <w:szCs w:val="24"/>
        </w:rPr>
        <w:t>la necessità di attivare le procedure per la fornitura del servizio richiesto</w:t>
      </w:r>
      <w:r>
        <w:rPr>
          <w:rFonts w:ascii="Times New Roman" w:hAnsi="Times New Roman"/>
          <w:sz w:val="24"/>
          <w:szCs w:val="24"/>
        </w:rPr>
        <w:t>,</w:t>
      </w:r>
    </w:p>
    <w:p w:rsidR="00023ADF" w:rsidRDefault="00023ADF" w:rsidP="00D67B98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left="1135" w:right="283" w:hanging="1135"/>
        <w:jc w:val="both"/>
        <w:rPr>
          <w:rFonts w:ascii="Times New Roman" w:hAnsi="Times New Roman"/>
          <w:kern w:val="18"/>
          <w:lang w:eastAsia="it-IT"/>
        </w:rPr>
      </w:pPr>
    </w:p>
    <w:p w:rsidR="00023ADF" w:rsidRPr="00EC4C71" w:rsidRDefault="00023ADF" w:rsidP="00206A02">
      <w:pPr>
        <w:pStyle w:val="BodyText"/>
        <w:spacing w:before="2" w:line="345" w:lineRule="auto"/>
        <w:ind w:right="283" w:firstLine="1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>DETERMINA</w:t>
      </w:r>
    </w:p>
    <w:p w:rsidR="00023ADF" w:rsidRPr="00647144" w:rsidRDefault="00023ADF" w:rsidP="003239F3">
      <w:pPr>
        <w:pStyle w:val="BodyText"/>
        <w:numPr>
          <w:ilvl w:val="0"/>
          <w:numId w:val="21"/>
        </w:numPr>
        <w:spacing w:before="2" w:line="240" w:lineRule="auto"/>
        <w:ind w:left="720" w:right="-1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  <w:kern w:val="18"/>
          <w:lang w:eastAsia="it-IT"/>
        </w:rPr>
        <w:t>di procedere mediante affidamento diretto fuori MePA all’operatore economico individuato, ai sensi dell'art.95, comma 4, del D.Lgs. n. 50/2016, per la fornitura dei prodotti richiest</w:t>
      </w:r>
      <w:r w:rsidRPr="00647144">
        <w:rPr>
          <w:rFonts w:ascii="Times New Roman" w:hAnsi="Times New Roman"/>
        </w:rPr>
        <w:t>a scelta del contrante “Prusa Research s.r.o.” è motivata nella richiesta inviata dall’ing. Sarghini;</w:t>
      </w:r>
    </w:p>
    <w:p w:rsidR="00023ADF" w:rsidRPr="00647144" w:rsidRDefault="00023ADF" w:rsidP="00647144">
      <w:pPr>
        <w:pStyle w:val="BodyText"/>
        <w:numPr>
          <w:ilvl w:val="0"/>
          <w:numId w:val="21"/>
        </w:numPr>
        <w:spacing w:before="2" w:line="240" w:lineRule="auto"/>
        <w:ind w:left="720" w:right="-1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</w:rPr>
        <w:t>la scelta del contrante “SILICON HIGHWAY” è motivata nella richiesta inviata dall’ing. Sarghini;</w:t>
      </w:r>
    </w:p>
    <w:p w:rsidR="00023ADF" w:rsidRPr="00647144" w:rsidRDefault="00023ADF" w:rsidP="00D67B98">
      <w:pPr>
        <w:pStyle w:val="BodyText"/>
        <w:numPr>
          <w:ilvl w:val="0"/>
          <w:numId w:val="21"/>
        </w:numPr>
        <w:spacing w:before="2" w:line="240" w:lineRule="auto"/>
        <w:ind w:left="720" w:right="283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  <w:kern w:val="18"/>
          <w:lang w:eastAsia="it-IT"/>
        </w:rPr>
        <w:t xml:space="preserve">di autorizzare a procedere all’affidamento della fornitura facendo gravare la spesa pari a </w:t>
      </w:r>
      <w:r w:rsidRPr="00647144">
        <w:rPr>
          <w:rFonts w:ascii="Times New Roman" w:hAnsi="Times New Roman"/>
        </w:rPr>
        <w:t xml:space="preserve">618,00 €, </w:t>
      </w:r>
      <w:r w:rsidRPr="00647144">
        <w:rPr>
          <w:rFonts w:ascii="Times New Roman" w:hAnsi="Times New Roman"/>
          <w:kern w:val="18"/>
          <w:lang w:eastAsia="it-IT"/>
        </w:rPr>
        <w:t>compresa Iva del 22%, sul Progetto “PONRICE-H2020-2017”;</w:t>
      </w:r>
    </w:p>
    <w:p w:rsidR="00023ADF" w:rsidRPr="00647144" w:rsidRDefault="00023ADF" w:rsidP="00D67B98">
      <w:pPr>
        <w:pStyle w:val="BodyText"/>
        <w:numPr>
          <w:ilvl w:val="0"/>
          <w:numId w:val="21"/>
        </w:numPr>
        <w:spacing w:before="2" w:line="240" w:lineRule="auto"/>
        <w:ind w:left="720" w:right="283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dell’art.29 del D.Lgs. n. 50/2016;</w:t>
      </w:r>
    </w:p>
    <w:p w:rsidR="00023ADF" w:rsidRPr="00647144" w:rsidRDefault="00023ADF" w:rsidP="00647144">
      <w:pPr>
        <w:pStyle w:val="BodyText"/>
        <w:numPr>
          <w:ilvl w:val="0"/>
          <w:numId w:val="21"/>
        </w:numPr>
        <w:spacing w:before="2" w:line="240" w:lineRule="auto"/>
        <w:ind w:left="720" w:right="-1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</w:rPr>
        <w:t>di nominare l’ing. Sarghini responsabile delle attività del progetto scientifico, quale referente per la regolare esecuzione della fornitura;</w:t>
      </w:r>
    </w:p>
    <w:p w:rsidR="00023ADF" w:rsidRPr="00647144" w:rsidRDefault="00023ADF" w:rsidP="00D67B98">
      <w:pPr>
        <w:pStyle w:val="ListParagraph"/>
        <w:numPr>
          <w:ilvl w:val="0"/>
          <w:numId w:val="21"/>
        </w:numPr>
        <w:spacing w:before="6" w:line="240" w:lineRule="auto"/>
        <w:ind w:left="720" w:right="283" w:hanging="720"/>
        <w:jc w:val="both"/>
        <w:rPr>
          <w:rFonts w:ascii="Times New Roman" w:hAnsi="Times New Roman"/>
          <w:kern w:val="18"/>
          <w:lang w:eastAsia="it-IT"/>
        </w:rPr>
      </w:pPr>
      <w:r w:rsidRPr="00647144">
        <w:rPr>
          <w:rFonts w:ascii="Times New Roman" w:hAnsi="Times New Roman"/>
          <w:kern w:val="18"/>
          <w:lang w:eastAsia="it-IT"/>
        </w:rPr>
        <w:t xml:space="preserve">di nominare, ai sensi dell’art. 31 comma I, del D.Lgs. n. 50/2016, quale </w:t>
      </w:r>
      <w:r w:rsidRPr="00647144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647144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023ADF" w:rsidRPr="00EC4C71" w:rsidRDefault="00023ADF" w:rsidP="00647144">
      <w:pPr>
        <w:spacing w:before="6" w:after="0" w:line="240" w:lineRule="auto"/>
        <w:ind w:left="374" w:right="284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023ADF" w:rsidRPr="00EC4C71" w:rsidRDefault="00023ADF" w:rsidP="00647144">
      <w:pPr>
        <w:pStyle w:val="ListParagraph"/>
        <w:spacing w:before="6" w:after="0" w:line="240" w:lineRule="auto"/>
        <w:ind w:left="734" w:right="284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Il Direttore del C.I.R.AM</w:t>
      </w:r>
    </w:p>
    <w:p w:rsidR="00023ADF" w:rsidRPr="00EC4C71" w:rsidRDefault="00023ADF" w:rsidP="00647144">
      <w:pPr>
        <w:pStyle w:val="ListParagraph"/>
        <w:spacing w:before="6" w:after="0" w:line="240" w:lineRule="auto"/>
        <w:ind w:left="734" w:right="284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023ADF" w:rsidRPr="00EC4C71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ADF" w:rsidRDefault="00023ADF" w:rsidP="00E403A0">
      <w:pPr>
        <w:spacing w:after="0" w:line="240" w:lineRule="auto"/>
      </w:pPr>
      <w:r>
        <w:separator/>
      </w:r>
    </w:p>
  </w:endnote>
  <w:endnote w:type="continuationSeparator" w:id="0">
    <w:p w:rsidR="00023ADF" w:rsidRDefault="00023ADF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ADF" w:rsidRDefault="00023ADF">
    <w:pPr>
      <w:pStyle w:val="Foo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251657216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43" o:spid="_x0000_s2051" type="#_x0000_t75" style="position:absolute;margin-left:15.9pt;margin-top:780.8pt;width:566.65pt;height:29.55pt;z-index:251658240;visibility:visible">
          <v:imagedata r:id="rId2" o:title=""/>
        </v:shape>
      </w:pict>
    </w:r>
    <w:r>
      <w:rPr>
        <w:noProof/>
        <w:lang w:eastAsia="it-IT"/>
      </w:rPr>
      <w:pict>
        <v:shape id="Immagine 44" o:spid="_x0000_s2052" type="#_x0000_t75" style="position:absolute;margin-left:15.9pt;margin-top:780.8pt;width:566.65pt;height:29.55pt;z-index:251657216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ADF" w:rsidRDefault="00023ADF" w:rsidP="00E403A0">
      <w:pPr>
        <w:spacing w:after="0" w:line="240" w:lineRule="auto"/>
      </w:pPr>
      <w:r>
        <w:separator/>
      </w:r>
    </w:p>
  </w:footnote>
  <w:footnote w:type="continuationSeparator" w:id="0">
    <w:p w:rsidR="00023ADF" w:rsidRDefault="00023ADF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ADF" w:rsidRDefault="00023ADF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251656192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23ADF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9CA"/>
    <w:rsid w:val="0010311A"/>
    <w:rsid w:val="00105928"/>
    <w:rsid w:val="00114D67"/>
    <w:rsid w:val="00115632"/>
    <w:rsid w:val="00115AB6"/>
    <w:rsid w:val="001509E0"/>
    <w:rsid w:val="00173A63"/>
    <w:rsid w:val="0017520F"/>
    <w:rsid w:val="00181DB2"/>
    <w:rsid w:val="00190B21"/>
    <w:rsid w:val="001B09F8"/>
    <w:rsid w:val="001B5517"/>
    <w:rsid w:val="001C5E7E"/>
    <w:rsid w:val="001D6BDB"/>
    <w:rsid w:val="00206A02"/>
    <w:rsid w:val="00206C34"/>
    <w:rsid w:val="00206C39"/>
    <w:rsid w:val="002159D2"/>
    <w:rsid w:val="00222686"/>
    <w:rsid w:val="002657C0"/>
    <w:rsid w:val="00267677"/>
    <w:rsid w:val="00273CC8"/>
    <w:rsid w:val="002868F3"/>
    <w:rsid w:val="002B1247"/>
    <w:rsid w:val="002E6807"/>
    <w:rsid w:val="002F4AF2"/>
    <w:rsid w:val="003110E6"/>
    <w:rsid w:val="0032039B"/>
    <w:rsid w:val="00322310"/>
    <w:rsid w:val="003239F3"/>
    <w:rsid w:val="003428CB"/>
    <w:rsid w:val="003572E7"/>
    <w:rsid w:val="00371C67"/>
    <w:rsid w:val="003821AA"/>
    <w:rsid w:val="0038334E"/>
    <w:rsid w:val="003A50EF"/>
    <w:rsid w:val="003E48E2"/>
    <w:rsid w:val="00402343"/>
    <w:rsid w:val="00421F2A"/>
    <w:rsid w:val="0044065B"/>
    <w:rsid w:val="00466C09"/>
    <w:rsid w:val="00471625"/>
    <w:rsid w:val="004818F5"/>
    <w:rsid w:val="00496370"/>
    <w:rsid w:val="004A44B6"/>
    <w:rsid w:val="004B11CF"/>
    <w:rsid w:val="004B645E"/>
    <w:rsid w:val="004F132A"/>
    <w:rsid w:val="00506205"/>
    <w:rsid w:val="00525DA1"/>
    <w:rsid w:val="00532CA0"/>
    <w:rsid w:val="005565B0"/>
    <w:rsid w:val="00567839"/>
    <w:rsid w:val="00594D45"/>
    <w:rsid w:val="005956C8"/>
    <w:rsid w:val="00597589"/>
    <w:rsid w:val="005B3E0E"/>
    <w:rsid w:val="005B6719"/>
    <w:rsid w:val="005C3C9D"/>
    <w:rsid w:val="005D17C7"/>
    <w:rsid w:val="005D5A8A"/>
    <w:rsid w:val="005F015C"/>
    <w:rsid w:val="00600DAD"/>
    <w:rsid w:val="006029AC"/>
    <w:rsid w:val="0061574D"/>
    <w:rsid w:val="00622F01"/>
    <w:rsid w:val="00641FE0"/>
    <w:rsid w:val="00645983"/>
    <w:rsid w:val="00647144"/>
    <w:rsid w:val="00650873"/>
    <w:rsid w:val="00651A5A"/>
    <w:rsid w:val="006651F8"/>
    <w:rsid w:val="00682F7A"/>
    <w:rsid w:val="006A5F69"/>
    <w:rsid w:val="006C1628"/>
    <w:rsid w:val="006D6872"/>
    <w:rsid w:val="006E007E"/>
    <w:rsid w:val="007233F9"/>
    <w:rsid w:val="007245B9"/>
    <w:rsid w:val="0072780E"/>
    <w:rsid w:val="00731F2D"/>
    <w:rsid w:val="0073584C"/>
    <w:rsid w:val="0074139F"/>
    <w:rsid w:val="007641B8"/>
    <w:rsid w:val="007852C5"/>
    <w:rsid w:val="007D5E6D"/>
    <w:rsid w:val="007E315A"/>
    <w:rsid w:val="007E5522"/>
    <w:rsid w:val="007F20E0"/>
    <w:rsid w:val="007F3E74"/>
    <w:rsid w:val="0080753A"/>
    <w:rsid w:val="00814DCD"/>
    <w:rsid w:val="0081754F"/>
    <w:rsid w:val="0083414B"/>
    <w:rsid w:val="00856F77"/>
    <w:rsid w:val="0086423A"/>
    <w:rsid w:val="00866389"/>
    <w:rsid w:val="00874FE1"/>
    <w:rsid w:val="0088155B"/>
    <w:rsid w:val="008B483C"/>
    <w:rsid w:val="008B6063"/>
    <w:rsid w:val="008C6F15"/>
    <w:rsid w:val="008D2CEA"/>
    <w:rsid w:val="009048EA"/>
    <w:rsid w:val="0090733F"/>
    <w:rsid w:val="00934720"/>
    <w:rsid w:val="009428A7"/>
    <w:rsid w:val="00962E6F"/>
    <w:rsid w:val="00966F08"/>
    <w:rsid w:val="00970BEC"/>
    <w:rsid w:val="0097427E"/>
    <w:rsid w:val="00980A95"/>
    <w:rsid w:val="009F4423"/>
    <w:rsid w:val="00A0773E"/>
    <w:rsid w:val="00A07E16"/>
    <w:rsid w:val="00A101BD"/>
    <w:rsid w:val="00A725CC"/>
    <w:rsid w:val="00A84942"/>
    <w:rsid w:val="00A8622A"/>
    <w:rsid w:val="00AB294B"/>
    <w:rsid w:val="00AB4C01"/>
    <w:rsid w:val="00AD0360"/>
    <w:rsid w:val="00AE2076"/>
    <w:rsid w:val="00AF31C0"/>
    <w:rsid w:val="00B05A6D"/>
    <w:rsid w:val="00B23469"/>
    <w:rsid w:val="00B35433"/>
    <w:rsid w:val="00B54F0E"/>
    <w:rsid w:val="00B61DC6"/>
    <w:rsid w:val="00B91129"/>
    <w:rsid w:val="00BC6F5A"/>
    <w:rsid w:val="00BE2476"/>
    <w:rsid w:val="00C01438"/>
    <w:rsid w:val="00C165DD"/>
    <w:rsid w:val="00C45A24"/>
    <w:rsid w:val="00C55FC8"/>
    <w:rsid w:val="00C653CA"/>
    <w:rsid w:val="00C77307"/>
    <w:rsid w:val="00CA79D0"/>
    <w:rsid w:val="00CB5B8D"/>
    <w:rsid w:val="00CC29CB"/>
    <w:rsid w:val="00CD4206"/>
    <w:rsid w:val="00CE69F1"/>
    <w:rsid w:val="00D27C4D"/>
    <w:rsid w:val="00D552A4"/>
    <w:rsid w:val="00D67B98"/>
    <w:rsid w:val="00D917FE"/>
    <w:rsid w:val="00DE34A4"/>
    <w:rsid w:val="00E077B9"/>
    <w:rsid w:val="00E3574F"/>
    <w:rsid w:val="00E403A0"/>
    <w:rsid w:val="00E460F7"/>
    <w:rsid w:val="00E83237"/>
    <w:rsid w:val="00EA6C8F"/>
    <w:rsid w:val="00EC4C71"/>
    <w:rsid w:val="00EC7E8A"/>
    <w:rsid w:val="00ED2123"/>
    <w:rsid w:val="00F077FF"/>
    <w:rsid w:val="00F10BA5"/>
    <w:rsid w:val="00F14B56"/>
    <w:rsid w:val="00F52E58"/>
    <w:rsid w:val="00F73499"/>
    <w:rsid w:val="00F935B5"/>
    <w:rsid w:val="00FB6D25"/>
    <w:rsid w:val="00FC1D98"/>
    <w:rsid w:val="00FD422A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3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3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D67B98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417</Words>
  <Characters>2381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12</cp:revision>
  <cp:lastPrinted>2018-06-19T10:20:00Z</cp:lastPrinted>
  <dcterms:created xsi:type="dcterms:W3CDTF">2018-05-04T14:04:00Z</dcterms:created>
  <dcterms:modified xsi:type="dcterms:W3CDTF">2018-07-24T17:38:00Z</dcterms:modified>
</cp:coreProperties>
</file>