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B852FC">
        <w:t>2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B852FC">
        <w:t>DEL 10/01/2018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C6587E">
        <w:t xml:space="preserve">AFFIDAMENTO SERVIZIO DI PERNOTTAMENTO PER IL GIORNO 14/01/2018 (OSPITE PROF.CURIONI) </w:t>
      </w:r>
    </w:p>
    <w:p w:rsidR="004C7CBD" w:rsidRDefault="00A62E82" w:rsidP="00ED0EC9">
      <w:r>
        <w:t>CIG:</w:t>
      </w:r>
      <w:r w:rsidR="008E62B2">
        <w:t xml:space="preserve"> </w:t>
      </w:r>
      <w:r w:rsidR="00C6587E">
        <w:t>ZD621A71F9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C9472A" w:rsidRPr="00A80CD8" w:rsidRDefault="00C9472A" w:rsidP="00C9472A">
      <w:pPr>
        <w:ind w:left="1410" w:hanging="1410"/>
        <w:jc w:val="both"/>
      </w:pPr>
      <w:r w:rsidRPr="00A80CD8">
        <w:rPr>
          <w:b/>
        </w:rPr>
        <w:t>PREMESSO</w:t>
      </w:r>
      <w:r w:rsidRPr="00A80CD8">
        <w:t xml:space="preserve"> che è necessario procedere all’affidamento del servizio di prenotazione di 1 </w:t>
      </w:r>
    </w:p>
    <w:p w:rsidR="00684DBE" w:rsidRPr="00392414" w:rsidRDefault="00C9472A" w:rsidP="00684DBE">
      <w:pPr>
        <w:jc w:val="both"/>
      </w:pPr>
      <w:r w:rsidRPr="00A80CD8">
        <w:lastRenderedPageBreak/>
        <w:t xml:space="preserve">camera d’albergo, </w:t>
      </w:r>
      <w:r>
        <w:t xml:space="preserve">dal 14/01/2018 </w:t>
      </w:r>
      <w:proofErr w:type="gramStart"/>
      <w:r>
        <w:t>al  15</w:t>
      </w:r>
      <w:proofErr w:type="gramEnd"/>
      <w:r w:rsidRPr="00A80CD8">
        <w:t xml:space="preserve">/01/2018,  per il </w:t>
      </w:r>
      <w:r w:rsidRPr="0058137D">
        <w:rPr>
          <w:b/>
        </w:rPr>
        <w:t xml:space="preserve">Prof. </w:t>
      </w:r>
      <w:r>
        <w:rPr>
          <w:b/>
        </w:rPr>
        <w:t xml:space="preserve">Curioni Michele </w:t>
      </w:r>
      <w:r w:rsidR="00CE0BEA">
        <w:t>membro</w:t>
      </w:r>
      <w:r w:rsidR="00684DBE">
        <w:t xml:space="preserve"> della Commissione giudicat</w:t>
      </w:r>
      <w:r w:rsidR="00AB7D96">
        <w:t>ri</w:t>
      </w:r>
      <w:r w:rsidR="00113BAF">
        <w:t>ce per l’esame finale del 33°</w:t>
      </w:r>
      <w:bookmarkStart w:id="0" w:name="_GoBack"/>
      <w:bookmarkEnd w:id="0"/>
      <w:r w:rsidR="00684DBE">
        <w:t>ciclo del Dottorato di ricerca in “</w:t>
      </w:r>
      <w:r w:rsidR="00684DBE" w:rsidRPr="00BF771C">
        <w:rPr>
          <w:i/>
        </w:rPr>
        <w:t>Ingegneria dei Prodotti e dei Processi Industriali</w:t>
      </w:r>
      <w:r w:rsidR="00684DBE">
        <w:t xml:space="preserve">”; </w:t>
      </w:r>
    </w:p>
    <w:p w:rsidR="00C9472A" w:rsidRPr="0072645C" w:rsidRDefault="00C9472A" w:rsidP="00C9472A">
      <w:pPr>
        <w:ind w:left="1410" w:hanging="1410"/>
        <w:jc w:val="both"/>
      </w:pPr>
      <w:r>
        <w:t xml:space="preserve"> </w:t>
      </w:r>
    </w:p>
    <w:p w:rsidR="00C9472A" w:rsidRPr="00CE0BEA" w:rsidRDefault="00C9472A" w:rsidP="00CE0BEA">
      <w:pPr>
        <w:jc w:val="both"/>
      </w:pPr>
      <w:r w:rsidRPr="004275BC">
        <w:rPr>
          <w:b/>
        </w:rPr>
        <w:t xml:space="preserve">ACCERTATO </w:t>
      </w:r>
      <w:r w:rsidRPr="004275BC">
        <w:t xml:space="preserve">che per la fornitura richiesta non sono attive Convenzioni </w:t>
      </w:r>
      <w:proofErr w:type="spellStart"/>
      <w:r w:rsidRPr="004275BC">
        <w:t>Consip</w:t>
      </w:r>
      <w:proofErr w:type="spellEnd"/>
      <w:r w:rsidRPr="004275BC">
        <w:t>;</w:t>
      </w:r>
    </w:p>
    <w:p w:rsidR="00C9472A" w:rsidRDefault="00C9472A" w:rsidP="00C9472A">
      <w:pPr>
        <w:ind w:left="1416" w:hanging="1416"/>
        <w:jc w:val="both"/>
        <w:rPr>
          <w:b/>
        </w:rPr>
      </w:pPr>
    </w:p>
    <w:p w:rsidR="00C9472A" w:rsidRPr="004275BC" w:rsidRDefault="00C9472A" w:rsidP="00C9472A">
      <w:pPr>
        <w:ind w:left="1416" w:hanging="1416"/>
        <w:jc w:val="both"/>
      </w:pPr>
      <w:r>
        <w:rPr>
          <w:b/>
        </w:rPr>
        <w:t xml:space="preserve">CONSIDERATO </w:t>
      </w:r>
      <w:r w:rsidRPr="004275BC">
        <w:t xml:space="preserve">che non è stato possibile utilizzare il </w:t>
      </w:r>
      <w:proofErr w:type="spellStart"/>
      <w:r w:rsidRPr="004275BC">
        <w:t>MePA</w:t>
      </w:r>
      <w:proofErr w:type="spellEnd"/>
      <w:r w:rsidRPr="004275BC">
        <w:t xml:space="preserve"> in quanto il servizio non</w:t>
      </w:r>
    </w:p>
    <w:p w:rsidR="00C9472A" w:rsidRPr="004275BC" w:rsidRDefault="00C9472A" w:rsidP="00C9472A">
      <w:pPr>
        <w:ind w:left="1416" w:hanging="1416"/>
        <w:jc w:val="both"/>
      </w:pPr>
      <w:r w:rsidRPr="004275BC">
        <w:t xml:space="preserve">risulta presente; </w:t>
      </w:r>
    </w:p>
    <w:p w:rsidR="00C9472A" w:rsidRDefault="00C9472A" w:rsidP="00C9472A">
      <w:pPr>
        <w:ind w:left="1416" w:hanging="1416"/>
        <w:jc w:val="both"/>
        <w:rPr>
          <w:b/>
        </w:rPr>
      </w:pPr>
    </w:p>
    <w:p w:rsidR="00C9472A" w:rsidRDefault="00C9472A" w:rsidP="00C9472A">
      <w:pPr>
        <w:jc w:val="both"/>
      </w:pPr>
      <w:r w:rsidRPr="00560D4E">
        <w:rPr>
          <w:b/>
        </w:rPr>
        <w:t>VISTO</w:t>
      </w:r>
      <w:r w:rsidRPr="00536568">
        <w:t xml:space="preserve"> il preventivo presentato </w:t>
      </w:r>
      <w:proofErr w:type="gramStart"/>
      <w:r w:rsidRPr="00536568">
        <w:t xml:space="preserve">dal  </w:t>
      </w:r>
      <w:r>
        <w:t>Palazzo</w:t>
      </w:r>
      <w:proofErr w:type="gramEnd"/>
      <w:r>
        <w:t xml:space="preserve"> Canino – Hotel Esedra, co</w:t>
      </w:r>
      <w:r w:rsidR="00CE0BEA">
        <w:t>n sede a Napoli, pari ad € 102,50</w:t>
      </w:r>
      <w:r>
        <w:t xml:space="preserve"> (iva e </w:t>
      </w:r>
      <w:r w:rsidR="00CE0BEA">
        <w:t>t</w:t>
      </w:r>
      <w:r>
        <w:t>asse di soggiorno incluse);</w:t>
      </w:r>
    </w:p>
    <w:p w:rsidR="00C9472A" w:rsidRDefault="00C9472A" w:rsidP="00C9472A">
      <w:pPr>
        <w:jc w:val="both"/>
      </w:pPr>
    </w:p>
    <w:p w:rsidR="00160CCC" w:rsidRDefault="00C9472A" w:rsidP="00C9472A">
      <w:pPr>
        <w:jc w:val="both"/>
      </w:pPr>
      <w:r w:rsidRPr="00560D4E">
        <w:rPr>
          <w:b/>
        </w:rPr>
        <w:t>VALUTATE</w:t>
      </w:r>
      <w:r>
        <w:t xml:space="preserve"> congrue le tariffe offerte dall’Hotel Esedra, della cui collaborazione il Dipartimento si è già avvalso in occasione di eventi passati, con piena soddisfazione per la disponibilità, l’affidabilità, serietà ed efficienza e professionalità nella </w:t>
      </w:r>
      <w:proofErr w:type="gramStart"/>
      <w:r>
        <w:t>fornitura  di</w:t>
      </w:r>
      <w:proofErr w:type="gramEnd"/>
      <w:r>
        <w:t xml:space="preserve"> tali servizi;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CE0BEA" w:rsidP="00CE0BEA">
      <w:pPr>
        <w:pStyle w:val="Paragrafoelenco"/>
        <w:numPr>
          <w:ilvl w:val="0"/>
          <w:numId w:val="5"/>
        </w:numPr>
        <w:jc w:val="both"/>
      </w:pPr>
      <w:r>
        <w:t xml:space="preserve"> </w:t>
      </w:r>
      <w:r w:rsidRPr="00ED0EC9">
        <w:t>di affidare, per le motivazioni indicate in premessa, ai sensi dell'art.</w:t>
      </w:r>
      <w:r>
        <w:t xml:space="preserve"> </w:t>
      </w:r>
      <w:r w:rsidRPr="0080264B">
        <w:t xml:space="preserve">36, comma 2, </w:t>
      </w:r>
      <w:proofErr w:type="spellStart"/>
      <w:r w:rsidRPr="0080264B">
        <w:t>lett</w:t>
      </w:r>
      <w:proofErr w:type="spellEnd"/>
      <w:r w:rsidRPr="0080264B">
        <w:t xml:space="preserve">. a), del D. </w:t>
      </w:r>
      <w:proofErr w:type="spellStart"/>
      <w:r w:rsidRPr="0080264B">
        <w:t>Lgs</w:t>
      </w:r>
      <w:proofErr w:type="spellEnd"/>
      <w:r w:rsidRPr="0080264B">
        <w:t>. n. 50 del 18.4.2016,</w:t>
      </w:r>
      <w:r>
        <w:t xml:space="preserve"> il servizio di pernottamento dell’ospite Prof. </w:t>
      </w:r>
      <w:r>
        <w:t>Curioni Michele</w:t>
      </w:r>
      <w:r>
        <w:t xml:space="preserve">, per un importo complessivo di € </w:t>
      </w:r>
      <w:r>
        <w:t>102,50</w:t>
      </w:r>
      <w:r>
        <w:t xml:space="preserve"> (iva e tasse di soggiorno incluse) alla società Palazzo Canino Hotel Esedra;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CE0BEA">
        <w:t xml:space="preserve">Quote </w:t>
      </w:r>
      <w:proofErr w:type="gramStart"/>
      <w:r w:rsidR="00CE0BEA">
        <w:t>DICMAPI</w:t>
      </w:r>
      <w:r w:rsidR="00684DBE">
        <w:t xml:space="preserve"> </w:t>
      </w:r>
      <w:r w:rsidR="006C1267">
        <w:t>”</w:t>
      </w:r>
      <w:proofErr w:type="gramEnd"/>
      <w:r w:rsidR="00C07882">
        <w:t xml:space="preserve">, </w:t>
      </w:r>
      <w:r w:rsidR="009C1FAD">
        <w:t xml:space="preserve">Responsabile </w:t>
      </w:r>
      <w:proofErr w:type="spellStart"/>
      <w:r w:rsidR="009C1FAD">
        <w:t>Prof.</w:t>
      </w:r>
      <w:r w:rsidR="00CE0BEA">
        <w:t>Maffettone</w:t>
      </w:r>
      <w:proofErr w:type="spellEnd"/>
      <w:r w:rsidR="00CE0BEA">
        <w:t xml:space="preserve"> Pier Luca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CE0BEA">
        <w:t xml:space="preserve">102,50 </w:t>
      </w:r>
      <w:r w:rsidR="004F6F17">
        <w:t>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CE0BEA" w:rsidRDefault="0079156B" w:rsidP="00CE0BEA">
      <w:pPr>
        <w:pStyle w:val="Paragrafoelenco"/>
        <w:numPr>
          <w:ilvl w:val="0"/>
          <w:numId w:val="10"/>
        </w:numPr>
        <w:jc w:val="both"/>
      </w:pPr>
      <w:r>
        <w:t>di di</w:t>
      </w:r>
      <w:r w:rsidRPr="00CE0BEA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CE0BEA" w:rsidRPr="00CE0BEA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lastRenderedPageBreak/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EC7" w:rsidRDefault="000A7EC7" w:rsidP="0021573F">
      <w:r>
        <w:separator/>
      </w:r>
    </w:p>
  </w:endnote>
  <w:endnote w:type="continuationSeparator" w:id="0">
    <w:p w:rsidR="000A7EC7" w:rsidRDefault="000A7EC7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EC7" w:rsidRDefault="000A7EC7" w:rsidP="0021573F">
      <w:r>
        <w:separator/>
      </w:r>
    </w:p>
  </w:footnote>
  <w:footnote w:type="continuationSeparator" w:id="0">
    <w:p w:rsidR="000A7EC7" w:rsidRDefault="000A7EC7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3BAF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633D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84DBE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B7D96"/>
    <w:rsid w:val="00AE4A49"/>
    <w:rsid w:val="00AF4A57"/>
    <w:rsid w:val="00AF7977"/>
    <w:rsid w:val="00B02803"/>
    <w:rsid w:val="00B03D8C"/>
    <w:rsid w:val="00B0770E"/>
    <w:rsid w:val="00B165BC"/>
    <w:rsid w:val="00B42512"/>
    <w:rsid w:val="00B852FC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6587E"/>
    <w:rsid w:val="00C85705"/>
    <w:rsid w:val="00C93F65"/>
    <w:rsid w:val="00C9472A"/>
    <w:rsid w:val="00CA0672"/>
    <w:rsid w:val="00CA072B"/>
    <w:rsid w:val="00CB2B91"/>
    <w:rsid w:val="00CD54EE"/>
    <w:rsid w:val="00CE0BEA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18433CD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73</cp:revision>
  <cp:lastPrinted>2017-11-09T11:26:00Z</cp:lastPrinted>
  <dcterms:created xsi:type="dcterms:W3CDTF">2017-02-27T10:19:00Z</dcterms:created>
  <dcterms:modified xsi:type="dcterms:W3CDTF">2018-01-19T11:18:00Z</dcterms:modified>
</cp:coreProperties>
</file>