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B7BDE" w14:textId="4219C014" w:rsidR="00BD722C" w:rsidRPr="0047540F" w:rsidRDefault="00BD722C" w:rsidP="00B60EE0">
      <w:pPr>
        <w:shd w:val="clear" w:color="auto" w:fill="FFFFFF"/>
        <w:spacing w:before="100" w:beforeAutospacing="1" w:after="100" w:afterAutospacing="1" w:line="240" w:lineRule="auto"/>
        <w:jc w:val="center"/>
        <w:rPr>
          <w:rFonts w:ascii="Garamond" w:hAnsi="Garamond"/>
          <w:b/>
          <w:color w:val="000000"/>
          <w:spacing w:val="4"/>
          <w:sz w:val="32"/>
          <w:szCs w:val="32"/>
        </w:rPr>
      </w:pPr>
      <w:bookmarkStart w:id="0" w:name="_GoBack"/>
      <w:bookmarkEnd w:id="0"/>
      <w:r w:rsidRPr="0047540F">
        <w:rPr>
          <w:rFonts w:ascii="Garamond" w:hAnsi="Garamond"/>
          <w:b/>
          <w:color w:val="000000"/>
          <w:spacing w:val="4"/>
          <w:sz w:val="32"/>
          <w:szCs w:val="32"/>
        </w:rPr>
        <w:t>Università degli Studi di Napoli Federico II</w:t>
      </w:r>
    </w:p>
    <w:p w14:paraId="28AE91FB" w14:textId="13034727" w:rsidR="00376009" w:rsidRPr="0047540F" w:rsidRDefault="00AE5518" w:rsidP="00B60EE0">
      <w:pPr>
        <w:shd w:val="clear" w:color="auto" w:fill="FFFFFF"/>
        <w:spacing w:before="100" w:beforeAutospacing="1" w:after="100" w:afterAutospacing="1" w:line="240" w:lineRule="auto"/>
        <w:jc w:val="center"/>
        <w:rPr>
          <w:rFonts w:ascii="Garamond" w:hAnsi="Garamond"/>
          <w:b/>
          <w:color w:val="000000"/>
          <w:spacing w:val="4"/>
          <w:sz w:val="32"/>
          <w:szCs w:val="32"/>
          <w:u w:val="single"/>
        </w:rPr>
      </w:pPr>
      <w:r w:rsidRPr="0047540F">
        <w:rPr>
          <w:rFonts w:ascii="Garamond" w:hAnsi="Garamond"/>
          <w:b/>
          <w:color w:val="000000"/>
          <w:spacing w:val="4"/>
          <w:sz w:val="32"/>
          <w:szCs w:val="32"/>
          <w:u w:val="single"/>
        </w:rPr>
        <w:t>Indicazioni operative</w:t>
      </w:r>
      <w:r w:rsidR="001D5E29" w:rsidRPr="0047540F">
        <w:rPr>
          <w:rFonts w:ascii="Garamond" w:hAnsi="Garamond"/>
          <w:b/>
          <w:color w:val="000000"/>
          <w:spacing w:val="4"/>
          <w:sz w:val="32"/>
          <w:szCs w:val="32"/>
          <w:u w:val="single"/>
        </w:rPr>
        <w:t xml:space="preserve"> per lo svolgimento di prove di esame </w:t>
      </w:r>
      <w:r w:rsidR="00F73AA7" w:rsidRPr="0047540F">
        <w:rPr>
          <w:rFonts w:ascii="Garamond" w:hAnsi="Garamond"/>
          <w:b/>
          <w:color w:val="000000"/>
          <w:spacing w:val="4"/>
          <w:sz w:val="32"/>
          <w:szCs w:val="32"/>
          <w:u w:val="single"/>
        </w:rPr>
        <w:t>a distanza</w:t>
      </w:r>
    </w:p>
    <w:p w14:paraId="44771F41" w14:textId="6962A80A" w:rsidR="00D50681" w:rsidRPr="0047540F" w:rsidRDefault="00AE5518" w:rsidP="00B60EE0">
      <w:pPr>
        <w:shd w:val="clear" w:color="auto" w:fill="FFFFFF"/>
        <w:spacing w:before="100" w:beforeAutospacing="1" w:after="100" w:afterAutospacing="1" w:line="240" w:lineRule="auto"/>
        <w:jc w:val="both"/>
        <w:rPr>
          <w:rFonts w:ascii="Garamond" w:hAnsi="Garamond"/>
          <w:b/>
          <w:color w:val="000000"/>
          <w:spacing w:val="4"/>
          <w:sz w:val="32"/>
          <w:szCs w:val="32"/>
        </w:rPr>
      </w:pPr>
      <w:r w:rsidRPr="0047540F">
        <w:rPr>
          <w:rFonts w:ascii="Garamond" w:hAnsi="Garamond"/>
          <w:b/>
          <w:color w:val="000000"/>
          <w:spacing w:val="4"/>
          <w:sz w:val="32"/>
          <w:szCs w:val="32"/>
        </w:rPr>
        <w:t>Le</w:t>
      </w:r>
      <w:r w:rsidR="00D50681" w:rsidRPr="0047540F">
        <w:rPr>
          <w:rFonts w:ascii="Garamond" w:hAnsi="Garamond"/>
          <w:b/>
          <w:color w:val="000000"/>
          <w:spacing w:val="4"/>
          <w:sz w:val="32"/>
          <w:szCs w:val="32"/>
        </w:rPr>
        <w:t xml:space="preserve"> modalità di esame a distanza </w:t>
      </w:r>
      <w:r w:rsidRPr="0047540F">
        <w:rPr>
          <w:rFonts w:ascii="Garamond" w:hAnsi="Garamond"/>
          <w:b/>
          <w:color w:val="000000"/>
          <w:spacing w:val="4"/>
          <w:sz w:val="32"/>
          <w:szCs w:val="32"/>
        </w:rPr>
        <w:t>assicureranno il rispetto de</w:t>
      </w:r>
      <w:r w:rsidR="00D50681" w:rsidRPr="0047540F">
        <w:rPr>
          <w:rFonts w:ascii="Garamond" w:hAnsi="Garamond"/>
          <w:b/>
          <w:color w:val="000000"/>
          <w:spacing w:val="4"/>
          <w:sz w:val="32"/>
          <w:szCs w:val="32"/>
        </w:rPr>
        <w:t xml:space="preserve">i principi di pubblicità della prova, </w:t>
      </w:r>
      <w:r w:rsidRPr="0047540F">
        <w:rPr>
          <w:rFonts w:ascii="Garamond" w:hAnsi="Garamond"/>
          <w:b/>
          <w:color w:val="000000"/>
          <w:spacing w:val="4"/>
          <w:sz w:val="32"/>
          <w:szCs w:val="32"/>
        </w:rPr>
        <w:t>di</w:t>
      </w:r>
      <w:r w:rsidR="00D50681" w:rsidRPr="0047540F">
        <w:rPr>
          <w:rFonts w:ascii="Garamond" w:hAnsi="Garamond"/>
          <w:b/>
          <w:color w:val="000000"/>
          <w:spacing w:val="4"/>
          <w:sz w:val="32"/>
          <w:szCs w:val="32"/>
        </w:rPr>
        <w:t xml:space="preserve"> corretta identificazione dei candidati</w:t>
      </w:r>
      <w:r w:rsidRPr="0047540F">
        <w:rPr>
          <w:rFonts w:ascii="Garamond" w:hAnsi="Garamond"/>
          <w:b/>
          <w:color w:val="000000"/>
          <w:spacing w:val="4"/>
          <w:sz w:val="32"/>
          <w:szCs w:val="32"/>
        </w:rPr>
        <w:t>, di regolarità della verifica del</w:t>
      </w:r>
      <w:r w:rsidR="00D50681" w:rsidRPr="0047540F">
        <w:rPr>
          <w:rFonts w:ascii="Garamond" w:hAnsi="Garamond"/>
          <w:b/>
          <w:color w:val="000000"/>
          <w:spacing w:val="4"/>
          <w:sz w:val="32"/>
          <w:szCs w:val="32"/>
        </w:rPr>
        <w:t>la preparazione dei candidati.</w:t>
      </w:r>
      <w:r w:rsidR="004A7524" w:rsidRPr="0047540F">
        <w:rPr>
          <w:rFonts w:ascii="Garamond" w:hAnsi="Garamond"/>
          <w:color w:val="000000"/>
          <w:spacing w:val="4"/>
          <w:sz w:val="32"/>
          <w:szCs w:val="32"/>
        </w:rPr>
        <w:t xml:space="preserve"> </w:t>
      </w:r>
      <w:r w:rsidR="004A7524" w:rsidRPr="0047540F">
        <w:rPr>
          <w:rFonts w:ascii="Garamond" w:hAnsi="Garamond"/>
          <w:b/>
          <w:color w:val="000000"/>
          <w:spacing w:val="4"/>
          <w:sz w:val="32"/>
          <w:szCs w:val="32"/>
        </w:rPr>
        <w:t xml:space="preserve">Per ogni altro aspetto valgono le </w:t>
      </w:r>
      <w:r w:rsidRPr="0047540F">
        <w:rPr>
          <w:rFonts w:ascii="Garamond" w:hAnsi="Garamond"/>
          <w:b/>
          <w:color w:val="000000"/>
          <w:spacing w:val="4"/>
          <w:sz w:val="32"/>
          <w:szCs w:val="32"/>
        </w:rPr>
        <w:t xml:space="preserve">disposizioni </w:t>
      </w:r>
      <w:r w:rsidR="004A7524" w:rsidRPr="0047540F">
        <w:rPr>
          <w:rFonts w:ascii="Garamond" w:hAnsi="Garamond"/>
          <w:b/>
          <w:color w:val="000000"/>
          <w:spacing w:val="4"/>
          <w:sz w:val="32"/>
          <w:szCs w:val="32"/>
        </w:rPr>
        <w:t xml:space="preserve">normative </w:t>
      </w:r>
      <w:r w:rsidRPr="0047540F">
        <w:rPr>
          <w:rFonts w:ascii="Garamond" w:hAnsi="Garamond"/>
          <w:b/>
          <w:color w:val="000000"/>
          <w:spacing w:val="4"/>
          <w:sz w:val="32"/>
          <w:szCs w:val="32"/>
        </w:rPr>
        <w:t xml:space="preserve">e regolamentari </w:t>
      </w:r>
      <w:r w:rsidR="004A7524" w:rsidRPr="0047540F">
        <w:rPr>
          <w:rFonts w:ascii="Garamond" w:hAnsi="Garamond"/>
          <w:b/>
          <w:color w:val="000000"/>
          <w:spacing w:val="4"/>
          <w:sz w:val="32"/>
          <w:szCs w:val="32"/>
        </w:rPr>
        <w:t>vigenti.</w:t>
      </w:r>
    </w:p>
    <w:p w14:paraId="70EA9FC5" w14:textId="3DEEBEFB" w:rsidR="004A7524" w:rsidRPr="0047540F" w:rsidRDefault="004A7524" w:rsidP="00B60EE0">
      <w:pPr>
        <w:pStyle w:val="Paragrafoelenco"/>
        <w:numPr>
          <w:ilvl w:val="0"/>
          <w:numId w:val="28"/>
        </w:numPr>
        <w:shd w:val="clear" w:color="auto" w:fill="FFFFFF"/>
        <w:spacing w:before="100" w:beforeAutospacing="1" w:after="100" w:afterAutospacing="1" w:line="240" w:lineRule="auto"/>
        <w:jc w:val="center"/>
        <w:rPr>
          <w:rFonts w:ascii="Garamond" w:hAnsi="Garamond"/>
          <w:b/>
          <w:color w:val="000000"/>
          <w:spacing w:val="4"/>
          <w:sz w:val="32"/>
          <w:szCs w:val="32"/>
          <w:u w:val="single"/>
        </w:rPr>
      </w:pPr>
      <w:r w:rsidRPr="0047540F">
        <w:rPr>
          <w:rFonts w:ascii="Garamond" w:hAnsi="Garamond"/>
          <w:b/>
          <w:color w:val="000000"/>
          <w:spacing w:val="4"/>
          <w:sz w:val="32"/>
          <w:szCs w:val="32"/>
          <w:u w:val="single"/>
        </w:rPr>
        <w:t>ESAMI DI PROFITTO</w:t>
      </w:r>
    </w:p>
    <w:p w14:paraId="43C9D209" w14:textId="50542736" w:rsidR="00A42611" w:rsidRPr="0047540F" w:rsidRDefault="00A42611" w:rsidP="00B60EE0">
      <w:pPr>
        <w:widowControl w:val="0"/>
        <w:autoSpaceDE w:val="0"/>
        <w:autoSpaceDN w:val="0"/>
        <w:adjustRightInd w:val="0"/>
        <w:spacing w:after="0" w:line="240" w:lineRule="auto"/>
        <w:rPr>
          <w:rFonts w:ascii="Garamond" w:hAnsi="Garamond"/>
          <w:sz w:val="32"/>
          <w:szCs w:val="32"/>
        </w:rPr>
      </w:pPr>
      <w:r w:rsidRPr="0047540F">
        <w:rPr>
          <w:rFonts w:ascii="Garamond" w:hAnsi="Garamond"/>
          <w:sz w:val="32"/>
          <w:szCs w:val="32"/>
        </w:rPr>
        <w:t>Lo svolgimento degli esami a distanza</w:t>
      </w:r>
      <w:r w:rsidR="00E56067" w:rsidRPr="0047540F">
        <w:rPr>
          <w:rFonts w:ascii="Garamond" w:hAnsi="Garamond"/>
          <w:sz w:val="32"/>
          <w:szCs w:val="32"/>
        </w:rPr>
        <w:t>, in questa fase di messa a punto delle procedure,</w:t>
      </w:r>
      <w:r w:rsidRPr="0047540F">
        <w:rPr>
          <w:rFonts w:ascii="Garamond" w:hAnsi="Garamond"/>
          <w:sz w:val="32"/>
          <w:szCs w:val="32"/>
        </w:rPr>
        <w:t xml:space="preserve"> deve essere assicurato prioritariamente alle seguenti categorie di studenti:</w:t>
      </w:r>
    </w:p>
    <w:p w14:paraId="2C1EE6D7" w14:textId="77777777" w:rsidR="00A42611" w:rsidRPr="0047540F" w:rsidRDefault="00A42611" w:rsidP="00B60EE0">
      <w:pPr>
        <w:widowControl w:val="0"/>
        <w:autoSpaceDE w:val="0"/>
        <w:autoSpaceDN w:val="0"/>
        <w:adjustRightInd w:val="0"/>
        <w:spacing w:after="0" w:line="240" w:lineRule="auto"/>
        <w:rPr>
          <w:rFonts w:ascii="Garamond" w:hAnsi="Garamond"/>
          <w:sz w:val="32"/>
          <w:szCs w:val="32"/>
        </w:rPr>
      </w:pPr>
    </w:p>
    <w:p w14:paraId="6FBC0A54" w14:textId="2DDB7E29" w:rsidR="00A42611" w:rsidRPr="0047540F" w:rsidRDefault="00FE0307" w:rsidP="00B60EE0">
      <w:pPr>
        <w:pStyle w:val="Paragrafoelenco"/>
        <w:widowControl w:val="0"/>
        <w:numPr>
          <w:ilvl w:val="0"/>
          <w:numId w:val="29"/>
        </w:numPr>
        <w:autoSpaceDE w:val="0"/>
        <w:autoSpaceDN w:val="0"/>
        <w:adjustRightInd w:val="0"/>
        <w:spacing w:after="0" w:line="240" w:lineRule="auto"/>
        <w:rPr>
          <w:rFonts w:ascii="Garamond" w:hAnsi="Garamond"/>
          <w:sz w:val="32"/>
          <w:szCs w:val="32"/>
        </w:rPr>
      </w:pPr>
      <w:r w:rsidRPr="0047540F">
        <w:rPr>
          <w:rFonts w:ascii="Garamond" w:hAnsi="Garamond"/>
          <w:sz w:val="32"/>
          <w:szCs w:val="32"/>
        </w:rPr>
        <w:t>Studenti in debito di un solo esame</w:t>
      </w:r>
      <w:r w:rsidR="00A42611" w:rsidRPr="0047540F">
        <w:rPr>
          <w:rFonts w:ascii="Garamond" w:hAnsi="Garamond"/>
          <w:sz w:val="32"/>
          <w:szCs w:val="32"/>
        </w:rPr>
        <w:t>;</w:t>
      </w:r>
    </w:p>
    <w:p w14:paraId="1BE524CA" w14:textId="4E174065" w:rsidR="00A42611" w:rsidRPr="0047540F" w:rsidRDefault="00A42611" w:rsidP="00B60EE0">
      <w:pPr>
        <w:pStyle w:val="Paragrafoelenco"/>
        <w:widowControl w:val="0"/>
        <w:numPr>
          <w:ilvl w:val="0"/>
          <w:numId w:val="29"/>
        </w:numPr>
        <w:autoSpaceDE w:val="0"/>
        <w:autoSpaceDN w:val="0"/>
        <w:adjustRightInd w:val="0"/>
        <w:spacing w:after="0" w:line="240" w:lineRule="auto"/>
        <w:rPr>
          <w:rFonts w:ascii="Garamond" w:hAnsi="Garamond"/>
          <w:sz w:val="32"/>
          <w:szCs w:val="32"/>
        </w:rPr>
      </w:pPr>
      <w:r w:rsidRPr="0047540F">
        <w:rPr>
          <w:rFonts w:ascii="Garamond" w:hAnsi="Garamond"/>
          <w:sz w:val="32"/>
          <w:szCs w:val="32"/>
        </w:rPr>
        <w:t xml:space="preserve">studenti </w:t>
      </w:r>
      <w:r w:rsidR="00FE0307" w:rsidRPr="0047540F">
        <w:rPr>
          <w:rFonts w:ascii="Garamond" w:hAnsi="Garamond"/>
          <w:sz w:val="32"/>
          <w:szCs w:val="32"/>
        </w:rPr>
        <w:t xml:space="preserve">che devono sostenere un solo esame di profitto per non incorrere nella </w:t>
      </w:r>
      <w:r w:rsidRPr="0047540F">
        <w:rPr>
          <w:rFonts w:ascii="Garamond" w:hAnsi="Garamond"/>
          <w:sz w:val="32"/>
          <w:szCs w:val="32"/>
        </w:rPr>
        <w:t>decadenza;</w:t>
      </w:r>
    </w:p>
    <w:p w14:paraId="40C11EFE" w14:textId="4C9EC2FE" w:rsidR="00A42611" w:rsidRPr="0047540F" w:rsidRDefault="00A42611" w:rsidP="00B60EE0">
      <w:pPr>
        <w:pStyle w:val="Paragrafoelenco"/>
        <w:widowControl w:val="0"/>
        <w:numPr>
          <w:ilvl w:val="0"/>
          <w:numId w:val="29"/>
        </w:numPr>
        <w:autoSpaceDE w:val="0"/>
        <w:autoSpaceDN w:val="0"/>
        <w:adjustRightInd w:val="0"/>
        <w:spacing w:after="0" w:line="240" w:lineRule="auto"/>
        <w:rPr>
          <w:rFonts w:ascii="Garamond" w:hAnsi="Garamond"/>
          <w:sz w:val="32"/>
          <w:szCs w:val="32"/>
        </w:rPr>
      </w:pPr>
      <w:r w:rsidRPr="0047540F">
        <w:rPr>
          <w:rFonts w:ascii="Garamond" w:hAnsi="Garamond"/>
          <w:sz w:val="32"/>
          <w:szCs w:val="32"/>
        </w:rPr>
        <w:t xml:space="preserve">studenti </w:t>
      </w:r>
      <w:r w:rsidR="00FE0307" w:rsidRPr="0047540F">
        <w:rPr>
          <w:rFonts w:ascii="Garamond" w:hAnsi="Garamond"/>
          <w:sz w:val="32"/>
          <w:szCs w:val="32"/>
        </w:rPr>
        <w:t xml:space="preserve">che devono sostenere un esame per conseguire </w:t>
      </w:r>
      <w:r w:rsidRPr="0047540F">
        <w:rPr>
          <w:rFonts w:ascii="Garamond" w:hAnsi="Garamond"/>
          <w:sz w:val="32"/>
          <w:szCs w:val="32"/>
        </w:rPr>
        <w:t xml:space="preserve">borse di studio o </w:t>
      </w:r>
      <w:r w:rsidR="00FE0307" w:rsidRPr="0047540F">
        <w:rPr>
          <w:rFonts w:ascii="Garamond" w:hAnsi="Garamond"/>
          <w:sz w:val="32"/>
          <w:szCs w:val="32"/>
        </w:rPr>
        <w:t xml:space="preserve">accedere a </w:t>
      </w:r>
      <w:r w:rsidRPr="0047540F">
        <w:rPr>
          <w:rFonts w:ascii="Garamond" w:hAnsi="Garamond"/>
          <w:sz w:val="32"/>
          <w:szCs w:val="32"/>
        </w:rPr>
        <w:t xml:space="preserve">benefici </w:t>
      </w:r>
      <w:r w:rsidR="00FE0307" w:rsidRPr="0047540F">
        <w:rPr>
          <w:rFonts w:ascii="Garamond" w:hAnsi="Garamond"/>
          <w:sz w:val="32"/>
          <w:szCs w:val="32"/>
        </w:rPr>
        <w:t xml:space="preserve">correlati </w:t>
      </w:r>
      <w:r w:rsidRPr="0047540F">
        <w:rPr>
          <w:rFonts w:ascii="Garamond" w:hAnsi="Garamond"/>
          <w:sz w:val="32"/>
          <w:szCs w:val="32"/>
        </w:rPr>
        <w:t>al merito</w:t>
      </w:r>
      <w:r w:rsidR="00FE0307" w:rsidRPr="0047540F">
        <w:rPr>
          <w:rFonts w:ascii="Garamond" w:hAnsi="Garamond"/>
          <w:sz w:val="32"/>
          <w:szCs w:val="32"/>
        </w:rPr>
        <w:t xml:space="preserve"> relativo al curriculum accademico</w:t>
      </w:r>
      <w:r w:rsidRPr="0047540F">
        <w:rPr>
          <w:rFonts w:ascii="Garamond" w:hAnsi="Garamond"/>
          <w:sz w:val="32"/>
          <w:szCs w:val="32"/>
        </w:rPr>
        <w:t>.</w:t>
      </w:r>
    </w:p>
    <w:p w14:paraId="17449AAE" w14:textId="68A78EE7" w:rsidR="00CB264B" w:rsidRPr="0047540F" w:rsidRDefault="00CB264B" w:rsidP="00B60EE0">
      <w:pPr>
        <w:shd w:val="clear" w:color="auto" w:fill="FFFFFF"/>
        <w:spacing w:before="100" w:beforeAutospacing="1" w:after="100" w:afterAutospacing="1" w:line="240" w:lineRule="auto"/>
        <w:rPr>
          <w:rFonts w:ascii="Garamond" w:hAnsi="Garamond"/>
          <w:b/>
          <w:color w:val="000000"/>
          <w:spacing w:val="4"/>
          <w:sz w:val="32"/>
          <w:szCs w:val="32"/>
          <w:u w:val="single"/>
        </w:rPr>
      </w:pPr>
    </w:p>
    <w:p w14:paraId="1F56F6CE" w14:textId="55E50595" w:rsidR="00F73AA7" w:rsidRPr="0047540F" w:rsidRDefault="00A42611" w:rsidP="00B60EE0">
      <w:pPr>
        <w:shd w:val="clear" w:color="auto" w:fill="FFFFFF"/>
        <w:spacing w:before="100" w:beforeAutospacing="1" w:after="100" w:afterAutospacing="1" w:line="240" w:lineRule="auto"/>
        <w:rPr>
          <w:rFonts w:ascii="Garamond" w:hAnsi="Garamond"/>
          <w:i/>
          <w:color w:val="000000"/>
          <w:spacing w:val="4"/>
          <w:sz w:val="32"/>
          <w:szCs w:val="32"/>
        </w:rPr>
      </w:pPr>
      <w:r w:rsidRPr="0047540F">
        <w:rPr>
          <w:rFonts w:ascii="Garamond" w:hAnsi="Garamond"/>
          <w:b/>
          <w:i/>
          <w:color w:val="000000"/>
          <w:spacing w:val="4"/>
          <w:sz w:val="32"/>
          <w:szCs w:val="32"/>
          <w:u w:val="single"/>
        </w:rPr>
        <w:t xml:space="preserve">1a. </w:t>
      </w:r>
      <w:r w:rsidR="00FE0307" w:rsidRPr="0047540F">
        <w:rPr>
          <w:rFonts w:ascii="Garamond" w:hAnsi="Garamond"/>
          <w:b/>
          <w:i/>
          <w:color w:val="000000"/>
          <w:spacing w:val="4"/>
          <w:sz w:val="32"/>
          <w:szCs w:val="32"/>
          <w:u w:val="single"/>
        </w:rPr>
        <w:t>Indicazioni</w:t>
      </w:r>
      <w:r w:rsidR="00B52288" w:rsidRPr="0047540F">
        <w:rPr>
          <w:rFonts w:ascii="Garamond" w:hAnsi="Garamond"/>
          <w:b/>
          <w:i/>
          <w:color w:val="000000"/>
          <w:spacing w:val="4"/>
          <w:sz w:val="32"/>
          <w:szCs w:val="32"/>
          <w:u w:val="single"/>
        </w:rPr>
        <w:t xml:space="preserve"> generali e accertamento della identità </w:t>
      </w:r>
    </w:p>
    <w:p w14:paraId="4ACE7B1D" w14:textId="01AB6FE2" w:rsidR="008D5CAF" w:rsidRPr="0047540F" w:rsidRDefault="008D5CAF" w:rsidP="0022209E">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 xml:space="preserve">Gli esami </w:t>
      </w:r>
      <w:r w:rsidR="00AE5518" w:rsidRPr="0047540F">
        <w:rPr>
          <w:rFonts w:ascii="Garamond" w:hAnsi="Garamond"/>
          <w:color w:val="000000"/>
          <w:spacing w:val="4"/>
          <w:sz w:val="32"/>
          <w:szCs w:val="32"/>
        </w:rPr>
        <w:t xml:space="preserve">a distanza </w:t>
      </w:r>
      <w:r w:rsidRPr="0047540F">
        <w:rPr>
          <w:rFonts w:ascii="Garamond" w:hAnsi="Garamond"/>
          <w:color w:val="000000"/>
          <w:spacing w:val="4"/>
          <w:sz w:val="32"/>
          <w:szCs w:val="32"/>
        </w:rPr>
        <w:t>si svolgeranno utilizzando</w:t>
      </w:r>
      <w:r w:rsidR="006E2E01" w:rsidRPr="0047540F">
        <w:rPr>
          <w:rFonts w:ascii="Garamond" w:hAnsi="Garamond"/>
          <w:color w:val="000000"/>
          <w:spacing w:val="4"/>
          <w:sz w:val="32"/>
          <w:szCs w:val="32"/>
        </w:rPr>
        <w:t xml:space="preserve"> </w:t>
      </w:r>
      <w:r w:rsidR="00AE5518" w:rsidRPr="0047540F">
        <w:rPr>
          <w:rFonts w:ascii="Garamond" w:hAnsi="Garamond"/>
          <w:color w:val="000000"/>
          <w:spacing w:val="4"/>
          <w:sz w:val="32"/>
          <w:szCs w:val="32"/>
        </w:rPr>
        <w:t>piattaforme in grado di assicurar</w:t>
      </w:r>
      <w:r w:rsidR="00FE0307" w:rsidRPr="0047540F">
        <w:rPr>
          <w:rFonts w:ascii="Garamond" w:hAnsi="Garamond"/>
          <w:color w:val="000000"/>
          <w:spacing w:val="4"/>
          <w:sz w:val="32"/>
          <w:szCs w:val="32"/>
        </w:rPr>
        <w:t>e</w:t>
      </w:r>
      <w:r w:rsidR="00AE5518" w:rsidRPr="0047540F">
        <w:rPr>
          <w:rFonts w:ascii="Garamond" w:hAnsi="Garamond"/>
          <w:color w:val="000000"/>
          <w:spacing w:val="4"/>
          <w:sz w:val="32"/>
          <w:szCs w:val="32"/>
        </w:rPr>
        <w:t xml:space="preserve"> l’apertura di una “classe virtuale” ad accesso pubblico, preferibilmente la piattaforma MS Teams. G</w:t>
      </w:r>
      <w:r w:rsidRPr="0047540F">
        <w:rPr>
          <w:rFonts w:ascii="Garamond" w:hAnsi="Garamond"/>
          <w:color w:val="000000"/>
          <w:spacing w:val="4"/>
          <w:sz w:val="32"/>
          <w:szCs w:val="32"/>
        </w:rPr>
        <w:t xml:space="preserve">li esaminandi sono tenuti </w:t>
      </w:r>
      <w:r w:rsidR="00F80B6A" w:rsidRPr="0047540F">
        <w:rPr>
          <w:rFonts w:ascii="Garamond" w:hAnsi="Garamond"/>
          <w:color w:val="000000"/>
          <w:spacing w:val="4"/>
          <w:sz w:val="32"/>
          <w:szCs w:val="32"/>
        </w:rPr>
        <w:t xml:space="preserve">a prenotarsi </w:t>
      </w:r>
      <w:r w:rsidRPr="0047540F">
        <w:rPr>
          <w:rFonts w:ascii="Garamond" w:hAnsi="Garamond"/>
          <w:color w:val="000000"/>
          <w:spacing w:val="4"/>
          <w:sz w:val="32"/>
          <w:szCs w:val="32"/>
        </w:rPr>
        <w:t xml:space="preserve">attraverso </w:t>
      </w:r>
      <w:r w:rsidR="00F80B6A" w:rsidRPr="0047540F">
        <w:rPr>
          <w:rFonts w:ascii="Garamond" w:hAnsi="Garamond"/>
          <w:color w:val="000000"/>
          <w:spacing w:val="4"/>
          <w:sz w:val="32"/>
          <w:szCs w:val="32"/>
        </w:rPr>
        <w:t>gl</w:t>
      </w:r>
      <w:r w:rsidRPr="0047540F">
        <w:rPr>
          <w:rFonts w:ascii="Garamond" w:hAnsi="Garamond"/>
          <w:color w:val="000000"/>
          <w:spacing w:val="4"/>
          <w:sz w:val="32"/>
          <w:szCs w:val="32"/>
        </w:rPr>
        <w:t xml:space="preserve">i </w:t>
      </w:r>
      <w:r w:rsidR="00F80B6A" w:rsidRPr="0047540F">
        <w:rPr>
          <w:rFonts w:ascii="Garamond" w:hAnsi="Garamond"/>
          <w:color w:val="000000"/>
          <w:spacing w:val="4"/>
          <w:sz w:val="32"/>
          <w:szCs w:val="32"/>
        </w:rPr>
        <w:t xml:space="preserve">usuali </w:t>
      </w:r>
      <w:r w:rsidR="00AE5518" w:rsidRPr="0047540F">
        <w:rPr>
          <w:rFonts w:ascii="Garamond" w:hAnsi="Garamond"/>
          <w:color w:val="000000"/>
          <w:spacing w:val="4"/>
          <w:sz w:val="32"/>
          <w:szCs w:val="32"/>
        </w:rPr>
        <w:t>canali</w:t>
      </w:r>
      <w:r w:rsidR="002510FA" w:rsidRPr="0047540F">
        <w:rPr>
          <w:rFonts w:ascii="Garamond" w:hAnsi="Garamond"/>
          <w:color w:val="000000"/>
          <w:spacing w:val="4"/>
          <w:sz w:val="32"/>
          <w:szCs w:val="32"/>
        </w:rPr>
        <w:t xml:space="preserve"> </w:t>
      </w:r>
      <w:r w:rsidRPr="0047540F">
        <w:rPr>
          <w:rFonts w:ascii="Garamond" w:hAnsi="Garamond"/>
          <w:color w:val="000000"/>
          <w:spacing w:val="4"/>
          <w:sz w:val="32"/>
          <w:szCs w:val="32"/>
        </w:rPr>
        <w:t xml:space="preserve">istituzionali. Orari, informazioni e modalità dettagliate </w:t>
      </w:r>
      <w:r w:rsidR="00CB264B" w:rsidRPr="0047540F">
        <w:rPr>
          <w:rFonts w:ascii="Garamond" w:hAnsi="Garamond"/>
          <w:color w:val="000000"/>
          <w:spacing w:val="4"/>
          <w:sz w:val="32"/>
          <w:szCs w:val="32"/>
        </w:rPr>
        <w:t xml:space="preserve">sui collegamenti alla piattaforma </w:t>
      </w:r>
      <w:r w:rsidRPr="0047540F">
        <w:rPr>
          <w:rFonts w:ascii="Garamond" w:hAnsi="Garamond"/>
          <w:color w:val="000000"/>
          <w:spacing w:val="4"/>
          <w:sz w:val="32"/>
          <w:szCs w:val="32"/>
        </w:rPr>
        <w:t xml:space="preserve">saranno esposte nei siti </w:t>
      </w:r>
      <w:r w:rsidR="00AE5518" w:rsidRPr="0047540F">
        <w:rPr>
          <w:rFonts w:ascii="Garamond" w:hAnsi="Garamond"/>
          <w:color w:val="000000"/>
          <w:spacing w:val="4"/>
          <w:sz w:val="32"/>
          <w:szCs w:val="32"/>
        </w:rPr>
        <w:t xml:space="preserve">delle Scuole, </w:t>
      </w:r>
      <w:r w:rsidRPr="0047540F">
        <w:rPr>
          <w:rFonts w:ascii="Garamond" w:hAnsi="Garamond"/>
          <w:color w:val="000000"/>
          <w:spacing w:val="4"/>
          <w:sz w:val="32"/>
          <w:szCs w:val="32"/>
        </w:rPr>
        <w:t xml:space="preserve">dei Dipartimenti e dei </w:t>
      </w:r>
      <w:proofErr w:type="spellStart"/>
      <w:r w:rsidRPr="0047540F">
        <w:rPr>
          <w:rFonts w:ascii="Garamond" w:hAnsi="Garamond"/>
          <w:color w:val="000000"/>
          <w:spacing w:val="4"/>
          <w:sz w:val="32"/>
          <w:szCs w:val="32"/>
        </w:rPr>
        <w:t>CdS</w:t>
      </w:r>
      <w:proofErr w:type="spellEnd"/>
      <w:r w:rsidRPr="0047540F">
        <w:rPr>
          <w:rFonts w:ascii="Garamond" w:hAnsi="Garamond"/>
          <w:color w:val="000000"/>
          <w:spacing w:val="4"/>
          <w:sz w:val="32"/>
          <w:szCs w:val="32"/>
        </w:rPr>
        <w:t xml:space="preserve"> e comunque riproposti nel sito web dei docenti.</w:t>
      </w:r>
    </w:p>
    <w:p w14:paraId="422C8B11" w14:textId="41DFEB62" w:rsidR="00AE5518" w:rsidRPr="0047540F" w:rsidRDefault="00AE5518" w:rsidP="0022209E">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Lo studente è tenuto a prendere visione delle indicazioni relative alle modalità di svolgimento didattiche e tecniche dell’esame, riportate nella pagina del singolo docente, sezione avvisi.</w:t>
      </w:r>
    </w:p>
    <w:p w14:paraId="16863E58" w14:textId="13D94DB2" w:rsidR="001349FC" w:rsidRPr="0047540F" w:rsidRDefault="00FE0307" w:rsidP="0022209E">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lastRenderedPageBreak/>
        <w:t>Con la</w:t>
      </w:r>
      <w:r w:rsidR="00AE5518" w:rsidRPr="0047540F">
        <w:rPr>
          <w:rFonts w:ascii="Garamond" w:hAnsi="Garamond"/>
          <w:color w:val="000000"/>
          <w:spacing w:val="4"/>
          <w:sz w:val="32"/>
          <w:szCs w:val="32"/>
        </w:rPr>
        <w:t xml:space="preserve"> prenotazione lo studente attesta la</w:t>
      </w:r>
      <w:r w:rsidR="00F80B6A" w:rsidRPr="0047540F">
        <w:rPr>
          <w:rFonts w:ascii="Garamond" w:hAnsi="Garamond"/>
          <w:color w:val="000000"/>
          <w:spacing w:val="4"/>
          <w:sz w:val="32"/>
          <w:szCs w:val="32"/>
        </w:rPr>
        <w:t xml:space="preserve"> pre</w:t>
      </w:r>
      <w:r w:rsidR="00AE5518" w:rsidRPr="0047540F">
        <w:rPr>
          <w:rFonts w:ascii="Garamond" w:hAnsi="Garamond"/>
          <w:color w:val="000000"/>
          <w:spacing w:val="4"/>
          <w:sz w:val="32"/>
          <w:szCs w:val="32"/>
        </w:rPr>
        <w:t xml:space="preserve">sa </w:t>
      </w:r>
      <w:r w:rsidR="00F80B6A" w:rsidRPr="0047540F">
        <w:rPr>
          <w:rFonts w:ascii="Garamond" w:hAnsi="Garamond"/>
          <w:color w:val="000000"/>
          <w:spacing w:val="4"/>
          <w:sz w:val="32"/>
          <w:szCs w:val="32"/>
        </w:rPr>
        <w:t xml:space="preserve">visione delle </w:t>
      </w:r>
      <w:r w:rsidR="00AE5518" w:rsidRPr="0047540F">
        <w:rPr>
          <w:rFonts w:ascii="Garamond" w:hAnsi="Garamond"/>
          <w:color w:val="000000"/>
          <w:spacing w:val="4"/>
          <w:sz w:val="32"/>
          <w:szCs w:val="32"/>
        </w:rPr>
        <w:t>condizioni di</w:t>
      </w:r>
      <w:r w:rsidR="00F80B6A" w:rsidRPr="0047540F">
        <w:rPr>
          <w:rFonts w:ascii="Garamond" w:hAnsi="Garamond"/>
          <w:color w:val="000000"/>
          <w:spacing w:val="4"/>
          <w:sz w:val="32"/>
          <w:szCs w:val="32"/>
        </w:rPr>
        <w:t xml:space="preserve"> svolgimento </w:t>
      </w:r>
      <w:r w:rsidR="00AE5518" w:rsidRPr="0047540F">
        <w:rPr>
          <w:rFonts w:ascii="Garamond" w:hAnsi="Garamond"/>
          <w:color w:val="000000"/>
          <w:spacing w:val="4"/>
          <w:sz w:val="32"/>
          <w:szCs w:val="32"/>
        </w:rPr>
        <w:t xml:space="preserve">della prova di esame a distanza e si impegna </w:t>
      </w:r>
      <w:r w:rsidR="000F15D0" w:rsidRPr="0047540F">
        <w:rPr>
          <w:rFonts w:ascii="Garamond" w:hAnsi="Garamond"/>
          <w:color w:val="000000"/>
          <w:spacing w:val="4"/>
          <w:sz w:val="32"/>
          <w:szCs w:val="32"/>
        </w:rPr>
        <w:t>a</w:t>
      </w:r>
      <w:r w:rsidR="001349FC" w:rsidRPr="0047540F">
        <w:rPr>
          <w:rFonts w:ascii="Garamond" w:hAnsi="Garamond"/>
          <w:color w:val="000000"/>
          <w:spacing w:val="4"/>
          <w:sz w:val="32"/>
          <w:szCs w:val="32"/>
        </w:rPr>
        <w:t xml:space="preserve"> </w:t>
      </w:r>
      <w:r w:rsidR="00E0406C" w:rsidRPr="0047540F">
        <w:rPr>
          <w:rFonts w:ascii="Garamond" w:hAnsi="Garamond"/>
          <w:color w:val="000000"/>
          <w:spacing w:val="4"/>
          <w:sz w:val="32"/>
          <w:szCs w:val="32"/>
        </w:rPr>
        <w:t>rispett</w:t>
      </w:r>
      <w:r w:rsidR="001349FC" w:rsidRPr="0047540F">
        <w:rPr>
          <w:rFonts w:ascii="Garamond" w:hAnsi="Garamond"/>
          <w:color w:val="000000"/>
          <w:spacing w:val="4"/>
          <w:sz w:val="32"/>
          <w:szCs w:val="32"/>
        </w:rPr>
        <w:t>are</w:t>
      </w:r>
      <w:r w:rsidR="00E0406C" w:rsidRPr="0047540F">
        <w:rPr>
          <w:rFonts w:ascii="Garamond" w:hAnsi="Garamond"/>
          <w:color w:val="000000"/>
          <w:spacing w:val="4"/>
          <w:sz w:val="32"/>
          <w:szCs w:val="32"/>
        </w:rPr>
        <w:t xml:space="preserve"> le norme </w:t>
      </w:r>
      <w:r w:rsidR="00D60CB3" w:rsidRPr="0047540F">
        <w:rPr>
          <w:rFonts w:ascii="Garamond" w:hAnsi="Garamond"/>
          <w:color w:val="000000"/>
          <w:spacing w:val="4"/>
          <w:sz w:val="32"/>
          <w:szCs w:val="32"/>
        </w:rPr>
        <w:t>generali ed etiche di comportamento</w:t>
      </w:r>
      <w:r w:rsidR="00E0406C" w:rsidRPr="0047540F">
        <w:rPr>
          <w:rFonts w:ascii="Garamond" w:hAnsi="Garamond"/>
          <w:color w:val="000000"/>
          <w:spacing w:val="4"/>
          <w:sz w:val="32"/>
          <w:szCs w:val="32"/>
        </w:rPr>
        <w:t xml:space="preserve"> </w:t>
      </w:r>
      <w:r w:rsidR="00D60CB3" w:rsidRPr="0047540F">
        <w:rPr>
          <w:rFonts w:ascii="Garamond" w:hAnsi="Garamond"/>
          <w:color w:val="000000"/>
          <w:spacing w:val="4"/>
          <w:sz w:val="32"/>
          <w:szCs w:val="32"/>
        </w:rPr>
        <w:t xml:space="preserve">che disciplinano gli esami in presenza. </w:t>
      </w:r>
    </w:p>
    <w:p w14:paraId="3DE7E7B5" w14:textId="12866847" w:rsidR="00D2362B" w:rsidRPr="0047540F" w:rsidRDefault="00D2362B" w:rsidP="0022209E">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L’identificazione</w:t>
      </w:r>
      <w:r w:rsidR="00E56067" w:rsidRPr="0047540F">
        <w:rPr>
          <w:rFonts w:ascii="Garamond" w:hAnsi="Garamond"/>
          <w:color w:val="000000"/>
          <w:spacing w:val="4"/>
          <w:sz w:val="32"/>
          <w:szCs w:val="32"/>
        </w:rPr>
        <w:t xml:space="preserve"> dello studente avviene </w:t>
      </w:r>
      <w:r w:rsidR="00AE5518" w:rsidRPr="0047540F">
        <w:rPr>
          <w:rFonts w:ascii="Garamond" w:hAnsi="Garamond"/>
          <w:color w:val="000000"/>
          <w:spacing w:val="4"/>
          <w:sz w:val="32"/>
          <w:szCs w:val="32"/>
        </w:rPr>
        <w:t>preliminarmente all’</w:t>
      </w:r>
      <w:r w:rsidR="00E56067" w:rsidRPr="0047540F">
        <w:rPr>
          <w:rFonts w:ascii="Garamond" w:hAnsi="Garamond"/>
          <w:color w:val="000000"/>
          <w:spacing w:val="4"/>
          <w:sz w:val="32"/>
          <w:szCs w:val="32"/>
        </w:rPr>
        <w:t>esame</w:t>
      </w:r>
      <w:r w:rsidRPr="0047540F">
        <w:rPr>
          <w:rFonts w:ascii="Garamond" w:hAnsi="Garamond"/>
          <w:color w:val="000000"/>
          <w:spacing w:val="4"/>
          <w:sz w:val="32"/>
          <w:szCs w:val="32"/>
        </w:rPr>
        <w:t xml:space="preserve"> mediante </w:t>
      </w:r>
      <w:r w:rsidR="00AE5518" w:rsidRPr="0047540F">
        <w:rPr>
          <w:rFonts w:ascii="Garamond" w:hAnsi="Garamond"/>
          <w:color w:val="000000"/>
          <w:spacing w:val="4"/>
          <w:sz w:val="32"/>
          <w:szCs w:val="32"/>
        </w:rPr>
        <w:t>esibizione</w:t>
      </w:r>
      <w:r w:rsidRPr="0047540F">
        <w:rPr>
          <w:rFonts w:ascii="Garamond" w:hAnsi="Garamond"/>
          <w:color w:val="000000"/>
          <w:spacing w:val="4"/>
          <w:sz w:val="32"/>
          <w:szCs w:val="32"/>
        </w:rPr>
        <w:t xml:space="preserve"> di un documento di riconoscimento valido (carta di identità, patente di guida</w:t>
      </w:r>
      <w:r w:rsidR="007738AD" w:rsidRPr="0047540F">
        <w:rPr>
          <w:rFonts w:ascii="Garamond" w:hAnsi="Garamond"/>
          <w:color w:val="000000"/>
          <w:spacing w:val="4"/>
          <w:sz w:val="32"/>
          <w:szCs w:val="32"/>
        </w:rPr>
        <w:t>,</w:t>
      </w:r>
      <w:r w:rsidRPr="0047540F">
        <w:rPr>
          <w:rFonts w:ascii="Garamond" w:hAnsi="Garamond"/>
          <w:color w:val="000000"/>
          <w:spacing w:val="4"/>
          <w:sz w:val="32"/>
          <w:szCs w:val="32"/>
        </w:rPr>
        <w:t xml:space="preserve"> ecc.)</w:t>
      </w:r>
      <w:r w:rsidR="00CB264B" w:rsidRPr="0047540F">
        <w:rPr>
          <w:rFonts w:ascii="Garamond" w:hAnsi="Garamond"/>
          <w:color w:val="000000"/>
          <w:spacing w:val="4"/>
          <w:sz w:val="32"/>
          <w:szCs w:val="32"/>
        </w:rPr>
        <w:t>.</w:t>
      </w:r>
    </w:p>
    <w:p w14:paraId="0F8C606C" w14:textId="512901B4" w:rsidR="00D2362B" w:rsidRPr="0047540F" w:rsidRDefault="00A42611" w:rsidP="00B60EE0">
      <w:pPr>
        <w:shd w:val="clear" w:color="auto" w:fill="FFFFFF"/>
        <w:spacing w:before="100" w:beforeAutospacing="1" w:after="100" w:afterAutospacing="1" w:line="240" w:lineRule="auto"/>
        <w:jc w:val="both"/>
        <w:rPr>
          <w:rFonts w:ascii="Garamond" w:hAnsi="Garamond"/>
          <w:color w:val="000000"/>
          <w:spacing w:val="4"/>
          <w:sz w:val="32"/>
          <w:szCs w:val="32"/>
        </w:rPr>
      </w:pPr>
      <w:r w:rsidRPr="0047540F">
        <w:rPr>
          <w:rFonts w:ascii="Garamond" w:hAnsi="Garamond"/>
          <w:b/>
          <w:i/>
          <w:color w:val="000000"/>
          <w:spacing w:val="4"/>
          <w:sz w:val="32"/>
          <w:szCs w:val="32"/>
          <w:u w:val="single"/>
        </w:rPr>
        <w:t xml:space="preserve">1b. </w:t>
      </w:r>
      <w:r w:rsidR="00D2362B" w:rsidRPr="0047540F">
        <w:rPr>
          <w:rFonts w:ascii="Garamond" w:hAnsi="Garamond"/>
          <w:b/>
          <w:i/>
          <w:color w:val="000000"/>
          <w:spacing w:val="4"/>
          <w:sz w:val="32"/>
          <w:szCs w:val="32"/>
          <w:u w:val="single"/>
        </w:rPr>
        <w:t>Svolgimento delle prove</w:t>
      </w:r>
      <w:r w:rsidR="00D2362B" w:rsidRPr="0047540F">
        <w:rPr>
          <w:rFonts w:ascii="Garamond" w:hAnsi="Garamond"/>
          <w:color w:val="000000"/>
          <w:spacing w:val="4"/>
          <w:sz w:val="32"/>
          <w:szCs w:val="32"/>
        </w:rPr>
        <w:t>:</w:t>
      </w:r>
    </w:p>
    <w:p w14:paraId="29ED0A16" w14:textId="77777777" w:rsidR="005936BE" w:rsidRPr="0047540F" w:rsidRDefault="005936BE" w:rsidP="0022209E">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 xml:space="preserve">Le prove d’esame si svolgeranno secondo modalità disposte dai titolari dei corsi d’insegnamento, nel rispetto dei principi generali indicati in premessa, anche avvalendosi, ove richiesto e ove possibile, di lavagne elettroniche o di altri dispositivi di comunicazione. </w:t>
      </w:r>
    </w:p>
    <w:p w14:paraId="761A971B" w14:textId="1F4A81A1" w:rsidR="00640D41" w:rsidRPr="0047540F" w:rsidRDefault="004A7524" w:rsidP="0022209E">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 xml:space="preserve">Durante l’esame è vietato l’uso di ulteriore strumentazione </w:t>
      </w:r>
      <w:r w:rsidR="00FE0307" w:rsidRPr="0047540F">
        <w:rPr>
          <w:rFonts w:ascii="Garamond" w:hAnsi="Garamond"/>
          <w:color w:val="000000"/>
          <w:spacing w:val="4"/>
          <w:sz w:val="32"/>
          <w:szCs w:val="32"/>
        </w:rPr>
        <w:t xml:space="preserve">elettronica e/o </w:t>
      </w:r>
      <w:r w:rsidRPr="0047540F">
        <w:rPr>
          <w:rFonts w:ascii="Garamond" w:hAnsi="Garamond"/>
          <w:color w:val="000000"/>
          <w:spacing w:val="4"/>
          <w:sz w:val="32"/>
          <w:szCs w:val="32"/>
        </w:rPr>
        <w:t xml:space="preserve">informatica oltre a quella essenziale per lo svolgimento della seduta d’esame, </w:t>
      </w:r>
      <w:r w:rsidR="00866D4E" w:rsidRPr="0047540F">
        <w:rPr>
          <w:rFonts w:ascii="Garamond" w:hAnsi="Garamond"/>
          <w:color w:val="000000"/>
          <w:spacing w:val="4"/>
          <w:sz w:val="32"/>
          <w:szCs w:val="32"/>
        </w:rPr>
        <w:t>pena l’interruzione dell</w:t>
      </w:r>
      <w:r w:rsidR="007A1C28" w:rsidRPr="0047540F">
        <w:rPr>
          <w:rFonts w:ascii="Garamond" w:hAnsi="Garamond"/>
          <w:color w:val="000000"/>
          <w:spacing w:val="4"/>
          <w:sz w:val="32"/>
          <w:szCs w:val="32"/>
        </w:rPr>
        <w:t>a</w:t>
      </w:r>
      <w:r w:rsidR="00866D4E" w:rsidRPr="0047540F">
        <w:rPr>
          <w:rFonts w:ascii="Garamond" w:hAnsi="Garamond"/>
          <w:color w:val="000000"/>
          <w:spacing w:val="4"/>
          <w:sz w:val="32"/>
          <w:szCs w:val="32"/>
        </w:rPr>
        <w:t xml:space="preserve"> stess</w:t>
      </w:r>
      <w:r w:rsidR="007A1C28" w:rsidRPr="0047540F">
        <w:rPr>
          <w:rFonts w:ascii="Garamond" w:hAnsi="Garamond"/>
          <w:color w:val="000000"/>
          <w:spacing w:val="4"/>
          <w:sz w:val="32"/>
          <w:szCs w:val="32"/>
        </w:rPr>
        <w:t>a</w:t>
      </w:r>
      <w:r w:rsidR="00866D4E" w:rsidRPr="0047540F">
        <w:rPr>
          <w:rFonts w:ascii="Garamond" w:hAnsi="Garamond"/>
          <w:color w:val="000000"/>
          <w:spacing w:val="4"/>
          <w:sz w:val="32"/>
          <w:szCs w:val="32"/>
        </w:rPr>
        <w:t xml:space="preserve"> </w:t>
      </w:r>
      <w:r w:rsidR="007A1C28" w:rsidRPr="0047540F">
        <w:rPr>
          <w:rFonts w:ascii="Garamond" w:hAnsi="Garamond"/>
          <w:color w:val="000000"/>
          <w:spacing w:val="4"/>
          <w:sz w:val="32"/>
          <w:szCs w:val="32"/>
        </w:rPr>
        <w:t xml:space="preserve">e </w:t>
      </w:r>
      <w:r w:rsidR="00FE0307" w:rsidRPr="0047540F">
        <w:rPr>
          <w:rFonts w:ascii="Garamond" w:hAnsi="Garamond"/>
          <w:color w:val="000000"/>
          <w:spacing w:val="4"/>
          <w:sz w:val="32"/>
          <w:szCs w:val="32"/>
        </w:rPr>
        <w:t xml:space="preserve">il </w:t>
      </w:r>
      <w:r w:rsidR="007A1C28" w:rsidRPr="0047540F">
        <w:rPr>
          <w:rFonts w:ascii="Garamond" w:hAnsi="Garamond"/>
          <w:color w:val="000000"/>
          <w:spacing w:val="4"/>
          <w:sz w:val="32"/>
          <w:szCs w:val="32"/>
        </w:rPr>
        <w:t xml:space="preserve">rinvio </w:t>
      </w:r>
      <w:r w:rsidR="00866D4E" w:rsidRPr="0047540F">
        <w:rPr>
          <w:rFonts w:ascii="Garamond" w:hAnsi="Garamond"/>
          <w:color w:val="000000"/>
          <w:spacing w:val="4"/>
          <w:sz w:val="32"/>
          <w:szCs w:val="32"/>
        </w:rPr>
        <w:t xml:space="preserve">ad altra data. </w:t>
      </w:r>
    </w:p>
    <w:p w14:paraId="7523D540" w14:textId="77777777" w:rsidR="00F8383F" w:rsidRPr="0047540F" w:rsidRDefault="00F8383F" w:rsidP="0022209E">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 xml:space="preserve">Il contatto audiovisivo tra il candidato e la commissione deve essere assicurato in modo continuativo per l’intera durata dell’esame </w:t>
      </w:r>
    </w:p>
    <w:p w14:paraId="7AB8EE8F" w14:textId="2D33255E" w:rsidR="0013237A" w:rsidRPr="0047540F" w:rsidRDefault="00A42611" w:rsidP="00B60EE0">
      <w:pPr>
        <w:shd w:val="clear" w:color="auto" w:fill="FFFFFF"/>
        <w:spacing w:before="100" w:beforeAutospacing="1" w:after="100" w:afterAutospacing="1" w:line="240" w:lineRule="auto"/>
        <w:jc w:val="both"/>
        <w:rPr>
          <w:rFonts w:ascii="Garamond" w:hAnsi="Garamond"/>
          <w:b/>
          <w:i/>
          <w:color w:val="000000"/>
          <w:spacing w:val="4"/>
          <w:sz w:val="32"/>
          <w:szCs w:val="32"/>
          <w:u w:val="single"/>
        </w:rPr>
      </w:pPr>
      <w:r w:rsidRPr="0047540F">
        <w:rPr>
          <w:rFonts w:ascii="Garamond" w:hAnsi="Garamond"/>
          <w:b/>
          <w:i/>
          <w:color w:val="000000"/>
          <w:spacing w:val="4"/>
          <w:sz w:val="32"/>
          <w:szCs w:val="32"/>
          <w:u w:val="single"/>
        </w:rPr>
        <w:t xml:space="preserve">1c. </w:t>
      </w:r>
      <w:r w:rsidR="0013237A" w:rsidRPr="0047540F">
        <w:rPr>
          <w:rFonts w:ascii="Garamond" w:hAnsi="Garamond"/>
          <w:b/>
          <w:i/>
          <w:color w:val="000000"/>
          <w:spacing w:val="4"/>
          <w:sz w:val="32"/>
          <w:szCs w:val="32"/>
          <w:u w:val="single"/>
        </w:rPr>
        <w:t xml:space="preserve">Conclusione delle prove e verbalizzazione dell’esito </w:t>
      </w:r>
    </w:p>
    <w:p w14:paraId="1F432C78" w14:textId="41757BD5" w:rsidR="00DC6D93" w:rsidRPr="0047540F" w:rsidRDefault="00AC3441" w:rsidP="0022209E">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La commissione al termine della prova comunica il voto</w:t>
      </w:r>
      <w:r w:rsidR="004A7524" w:rsidRPr="0047540F">
        <w:rPr>
          <w:rFonts w:ascii="Garamond" w:hAnsi="Garamond"/>
          <w:color w:val="000000"/>
          <w:spacing w:val="4"/>
          <w:sz w:val="32"/>
          <w:szCs w:val="32"/>
        </w:rPr>
        <w:t xml:space="preserve"> al candidato </w:t>
      </w:r>
      <w:r w:rsidR="00FE0307" w:rsidRPr="0047540F">
        <w:rPr>
          <w:rFonts w:ascii="Garamond" w:hAnsi="Garamond"/>
          <w:color w:val="000000"/>
          <w:spacing w:val="4"/>
          <w:sz w:val="32"/>
          <w:szCs w:val="32"/>
        </w:rPr>
        <w:t>e perfeziona la verbalizzazione con il PIN dello studente</w:t>
      </w:r>
      <w:r w:rsidR="004A7524" w:rsidRPr="0047540F">
        <w:rPr>
          <w:rFonts w:ascii="Garamond" w:hAnsi="Garamond"/>
          <w:color w:val="000000"/>
          <w:spacing w:val="4"/>
          <w:sz w:val="32"/>
          <w:szCs w:val="32"/>
        </w:rPr>
        <w:t>.</w:t>
      </w:r>
    </w:p>
    <w:p w14:paraId="5D2E3422" w14:textId="77777777" w:rsidR="00BE1B81" w:rsidRPr="0047540F" w:rsidRDefault="00BE1B81" w:rsidP="00B60EE0">
      <w:pPr>
        <w:pStyle w:val="Paragrafoelenco"/>
        <w:spacing w:after="0" w:line="240" w:lineRule="auto"/>
        <w:ind w:left="0"/>
        <w:contextualSpacing/>
        <w:jc w:val="both"/>
        <w:rPr>
          <w:rFonts w:ascii="Garamond" w:hAnsi="Garamond"/>
          <w:b/>
          <w:i/>
          <w:color w:val="000000"/>
          <w:spacing w:val="4"/>
          <w:sz w:val="32"/>
          <w:szCs w:val="32"/>
          <w:u w:val="single"/>
        </w:rPr>
      </w:pPr>
    </w:p>
    <w:p w14:paraId="2C07A949" w14:textId="08847692" w:rsidR="005147F5" w:rsidRPr="0047540F" w:rsidRDefault="004A7524" w:rsidP="00B60EE0">
      <w:pPr>
        <w:pStyle w:val="Paragrafoelenco"/>
        <w:spacing w:after="0" w:line="240" w:lineRule="auto"/>
        <w:ind w:left="0"/>
        <w:contextualSpacing/>
        <w:jc w:val="center"/>
        <w:rPr>
          <w:rFonts w:ascii="Garamond" w:hAnsi="Garamond"/>
          <w:i/>
          <w:color w:val="000000"/>
          <w:spacing w:val="4"/>
          <w:sz w:val="32"/>
          <w:szCs w:val="32"/>
        </w:rPr>
      </w:pPr>
      <w:r w:rsidRPr="0047540F">
        <w:rPr>
          <w:rFonts w:ascii="Garamond" w:hAnsi="Garamond"/>
          <w:b/>
          <w:color w:val="000000"/>
          <w:spacing w:val="4"/>
          <w:sz w:val="32"/>
          <w:szCs w:val="32"/>
          <w:u w:val="single"/>
        </w:rPr>
        <w:t>2. ESAMI DI LAUREA</w:t>
      </w:r>
      <w:r w:rsidR="00217D06" w:rsidRPr="0047540F">
        <w:rPr>
          <w:rFonts w:ascii="Garamond" w:hAnsi="Garamond"/>
          <w:i/>
          <w:color w:val="000000"/>
          <w:spacing w:val="4"/>
          <w:sz w:val="32"/>
          <w:szCs w:val="32"/>
        </w:rPr>
        <w:t>:</w:t>
      </w:r>
    </w:p>
    <w:p w14:paraId="0BB69D0F" w14:textId="4C96A26C" w:rsidR="00A42611" w:rsidRPr="0047540F" w:rsidRDefault="005936BE" w:rsidP="0022209E">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Le sedute di laurea a distanza si svolgeranno utilizzando piattaforme in grado di assicurare l’apertura di una “classe virtuale” ad accesso pubblico, preferibilmente la piattaforma MS Teams.</w:t>
      </w:r>
      <w:r w:rsidR="00A42611" w:rsidRPr="0047540F">
        <w:rPr>
          <w:rFonts w:ascii="Garamond" w:hAnsi="Garamond"/>
          <w:color w:val="000000"/>
          <w:spacing w:val="4"/>
          <w:sz w:val="32"/>
          <w:szCs w:val="32"/>
        </w:rPr>
        <w:t xml:space="preserve"> Orari, informazioni e modalità dettagliate sui collegamenti alla piattaforma </w:t>
      </w:r>
      <w:r w:rsidR="00EF4EE8" w:rsidRPr="0047540F">
        <w:rPr>
          <w:rFonts w:ascii="Garamond" w:hAnsi="Garamond"/>
          <w:color w:val="000000"/>
          <w:spacing w:val="4"/>
          <w:sz w:val="32"/>
          <w:szCs w:val="32"/>
        </w:rPr>
        <w:t xml:space="preserve">utilizzata </w:t>
      </w:r>
      <w:r w:rsidR="00A42611" w:rsidRPr="0047540F">
        <w:rPr>
          <w:rFonts w:ascii="Garamond" w:hAnsi="Garamond"/>
          <w:color w:val="000000"/>
          <w:spacing w:val="4"/>
          <w:sz w:val="32"/>
          <w:szCs w:val="32"/>
        </w:rPr>
        <w:t xml:space="preserve">saranno </w:t>
      </w:r>
      <w:r w:rsidR="00624800" w:rsidRPr="0047540F">
        <w:rPr>
          <w:rFonts w:ascii="Garamond" w:hAnsi="Garamond"/>
          <w:color w:val="000000"/>
          <w:spacing w:val="4"/>
          <w:sz w:val="32"/>
          <w:szCs w:val="32"/>
        </w:rPr>
        <w:t>comunicate via mail dal Presidente della Commissione di Laurea ai candidati con congruo anticipo.</w:t>
      </w:r>
    </w:p>
    <w:p w14:paraId="35D4B846" w14:textId="645C8076" w:rsidR="00624800" w:rsidRPr="0047540F" w:rsidRDefault="00624800" w:rsidP="0022209E">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lastRenderedPageBreak/>
        <w:t>Il candidato</w:t>
      </w:r>
      <w:r w:rsidR="00A42611" w:rsidRPr="0047540F">
        <w:rPr>
          <w:rFonts w:ascii="Garamond" w:hAnsi="Garamond"/>
          <w:color w:val="000000"/>
          <w:spacing w:val="4"/>
          <w:sz w:val="32"/>
          <w:szCs w:val="32"/>
        </w:rPr>
        <w:t xml:space="preserve"> è tenuto a prendere visione delle indicazioni relative alle modalità di svolgimento</w:t>
      </w:r>
      <w:r w:rsidR="00FE0307" w:rsidRPr="0047540F">
        <w:rPr>
          <w:rFonts w:ascii="Garamond" w:hAnsi="Garamond"/>
          <w:color w:val="000000"/>
          <w:spacing w:val="4"/>
          <w:sz w:val="32"/>
          <w:szCs w:val="32"/>
        </w:rPr>
        <w:t xml:space="preserve"> e</w:t>
      </w:r>
      <w:r w:rsidRPr="0047540F">
        <w:rPr>
          <w:rFonts w:ascii="Garamond" w:hAnsi="Garamond"/>
          <w:color w:val="000000"/>
          <w:spacing w:val="4"/>
          <w:sz w:val="32"/>
          <w:szCs w:val="32"/>
        </w:rPr>
        <w:t xml:space="preserve"> a inviare</w:t>
      </w:r>
      <w:r w:rsidR="005936BE" w:rsidRPr="0047540F">
        <w:rPr>
          <w:rFonts w:ascii="Garamond" w:hAnsi="Garamond"/>
          <w:color w:val="000000"/>
          <w:spacing w:val="4"/>
          <w:sz w:val="32"/>
          <w:szCs w:val="32"/>
        </w:rPr>
        <w:t xml:space="preserve"> al P</w:t>
      </w:r>
      <w:r w:rsidRPr="0047540F">
        <w:rPr>
          <w:rFonts w:ascii="Garamond" w:hAnsi="Garamond"/>
          <w:color w:val="000000"/>
          <w:spacing w:val="4"/>
          <w:sz w:val="32"/>
          <w:szCs w:val="32"/>
        </w:rPr>
        <w:t>residente della Commissione</w:t>
      </w:r>
      <w:r w:rsidR="00FE0307" w:rsidRPr="0047540F">
        <w:rPr>
          <w:rFonts w:ascii="Garamond" w:hAnsi="Garamond"/>
          <w:color w:val="000000"/>
          <w:spacing w:val="4"/>
          <w:sz w:val="32"/>
          <w:szCs w:val="32"/>
        </w:rPr>
        <w:t xml:space="preserve"> la documentazione d’uso</w:t>
      </w:r>
      <w:r w:rsidRPr="0047540F">
        <w:rPr>
          <w:rFonts w:ascii="Garamond" w:hAnsi="Garamond"/>
          <w:color w:val="000000"/>
          <w:spacing w:val="4"/>
          <w:sz w:val="32"/>
          <w:szCs w:val="32"/>
        </w:rPr>
        <w:t>.</w:t>
      </w:r>
      <w:r w:rsidR="00A42611" w:rsidRPr="0047540F">
        <w:rPr>
          <w:rFonts w:ascii="Garamond" w:hAnsi="Garamond"/>
          <w:color w:val="000000"/>
          <w:spacing w:val="4"/>
          <w:sz w:val="32"/>
          <w:szCs w:val="32"/>
        </w:rPr>
        <w:t xml:space="preserve"> </w:t>
      </w:r>
    </w:p>
    <w:p w14:paraId="5B4E93AD" w14:textId="08F43A21" w:rsidR="001B0A35" w:rsidRPr="0047540F" w:rsidRDefault="00624800" w:rsidP="0022209E">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Tutti i componenti della Commissione devono restare simultaneamente in contatto audiovisivo per tutta la durata della seduta.</w:t>
      </w:r>
    </w:p>
    <w:p w14:paraId="1CB96981" w14:textId="5CC56207" w:rsidR="00261AE1" w:rsidRPr="0047540F" w:rsidRDefault="001B0A35" w:rsidP="0022209E">
      <w:pPr>
        <w:pStyle w:val="Paragrafoelenco"/>
        <w:spacing w:after="0" w:line="240" w:lineRule="auto"/>
        <w:ind w:left="0" w:firstLine="720"/>
        <w:contextualSpacing/>
        <w:jc w:val="both"/>
        <w:rPr>
          <w:rFonts w:ascii="Garamond" w:hAnsi="Garamond"/>
          <w:color w:val="000000"/>
          <w:spacing w:val="4"/>
          <w:sz w:val="32"/>
          <w:szCs w:val="32"/>
        </w:rPr>
      </w:pPr>
      <w:r w:rsidRPr="0047540F">
        <w:rPr>
          <w:rFonts w:ascii="Garamond" w:hAnsi="Garamond"/>
          <w:color w:val="000000"/>
          <w:spacing w:val="4"/>
          <w:sz w:val="32"/>
          <w:szCs w:val="32"/>
        </w:rPr>
        <w:t xml:space="preserve">Il Presidente </w:t>
      </w:r>
      <w:r w:rsidR="00102AB7" w:rsidRPr="0047540F">
        <w:rPr>
          <w:rFonts w:ascii="Garamond" w:hAnsi="Garamond"/>
          <w:color w:val="000000"/>
          <w:spacing w:val="4"/>
          <w:sz w:val="32"/>
          <w:szCs w:val="32"/>
        </w:rPr>
        <w:t>avvia l</w:t>
      </w:r>
      <w:r w:rsidRPr="0047540F">
        <w:rPr>
          <w:rFonts w:ascii="Garamond" w:hAnsi="Garamond"/>
          <w:color w:val="000000"/>
          <w:spacing w:val="4"/>
          <w:sz w:val="32"/>
          <w:szCs w:val="32"/>
        </w:rPr>
        <w:t xml:space="preserve">a seduta di laurea dando lettura della composizione della Commissione e </w:t>
      </w:r>
      <w:r w:rsidR="005936BE" w:rsidRPr="0047540F">
        <w:rPr>
          <w:rFonts w:ascii="Garamond" w:hAnsi="Garamond"/>
          <w:color w:val="000000"/>
          <w:spacing w:val="4"/>
          <w:sz w:val="32"/>
          <w:szCs w:val="32"/>
        </w:rPr>
        <w:t>dell’identità</w:t>
      </w:r>
      <w:r w:rsidRPr="0047540F">
        <w:rPr>
          <w:rFonts w:ascii="Garamond" w:hAnsi="Garamond"/>
          <w:color w:val="000000"/>
          <w:spacing w:val="4"/>
          <w:sz w:val="32"/>
          <w:szCs w:val="32"/>
        </w:rPr>
        <w:t xml:space="preserve"> dei laureandi. </w:t>
      </w:r>
      <w:r w:rsidR="00481D4D" w:rsidRPr="0047540F">
        <w:rPr>
          <w:rFonts w:ascii="Garamond" w:hAnsi="Garamond"/>
          <w:color w:val="000000"/>
          <w:spacing w:val="4"/>
          <w:sz w:val="32"/>
          <w:szCs w:val="32"/>
        </w:rPr>
        <w:t xml:space="preserve">Procede quindi al loro riconoscimento, informandoli </w:t>
      </w:r>
      <w:r w:rsidRPr="0047540F">
        <w:rPr>
          <w:rFonts w:ascii="Garamond" w:hAnsi="Garamond"/>
          <w:color w:val="000000"/>
          <w:spacing w:val="4"/>
          <w:sz w:val="32"/>
          <w:szCs w:val="32"/>
        </w:rPr>
        <w:t xml:space="preserve">delle norme etiche generali da seguire </w:t>
      </w:r>
      <w:r w:rsidR="00921147" w:rsidRPr="0047540F">
        <w:rPr>
          <w:rFonts w:ascii="Garamond" w:hAnsi="Garamond"/>
          <w:color w:val="000000"/>
          <w:spacing w:val="4"/>
          <w:sz w:val="32"/>
          <w:szCs w:val="32"/>
        </w:rPr>
        <w:t>e dei</w:t>
      </w:r>
      <w:r w:rsidRPr="0047540F">
        <w:rPr>
          <w:rFonts w:ascii="Garamond" w:hAnsi="Garamond"/>
          <w:color w:val="000000"/>
          <w:spacing w:val="4"/>
          <w:sz w:val="32"/>
          <w:szCs w:val="32"/>
        </w:rPr>
        <w:t xml:space="preserve"> comportamenti da evitare ai fini del regolare svolgimento delle</w:t>
      </w:r>
      <w:r w:rsidR="00481D4D" w:rsidRPr="0047540F">
        <w:rPr>
          <w:rFonts w:ascii="Garamond" w:hAnsi="Garamond"/>
          <w:color w:val="000000"/>
          <w:spacing w:val="4"/>
          <w:sz w:val="32"/>
          <w:szCs w:val="32"/>
        </w:rPr>
        <w:t xml:space="preserve"> prove</w:t>
      </w:r>
      <w:r w:rsidRPr="0047540F">
        <w:rPr>
          <w:rFonts w:ascii="Garamond" w:hAnsi="Garamond"/>
          <w:color w:val="000000"/>
          <w:spacing w:val="4"/>
          <w:sz w:val="32"/>
          <w:szCs w:val="32"/>
        </w:rPr>
        <w:t xml:space="preserve">. </w:t>
      </w:r>
    </w:p>
    <w:p w14:paraId="00D00008" w14:textId="77777777" w:rsidR="0022209E" w:rsidRDefault="0022209E" w:rsidP="0022209E">
      <w:pPr>
        <w:pStyle w:val="Paragrafoelenco"/>
        <w:spacing w:after="0" w:line="240" w:lineRule="auto"/>
        <w:ind w:left="0" w:firstLine="720"/>
        <w:contextualSpacing/>
        <w:jc w:val="both"/>
        <w:rPr>
          <w:rFonts w:ascii="Garamond" w:hAnsi="Garamond"/>
          <w:color w:val="000000"/>
          <w:spacing w:val="4"/>
          <w:sz w:val="32"/>
          <w:szCs w:val="32"/>
        </w:rPr>
      </w:pPr>
    </w:p>
    <w:p w14:paraId="00D993B1" w14:textId="3833A1CA" w:rsidR="00921147" w:rsidRPr="0047540F" w:rsidRDefault="005936BE" w:rsidP="0022209E">
      <w:pPr>
        <w:pStyle w:val="Paragrafoelenco"/>
        <w:spacing w:after="0" w:line="240" w:lineRule="auto"/>
        <w:ind w:left="0" w:firstLine="720"/>
        <w:contextualSpacing/>
        <w:jc w:val="both"/>
        <w:rPr>
          <w:rFonts w:ascii="Garamond" w:hAnsi="Garamond"/>
          <w:color w:val="000000"/>
          <w:spacing w:val="4"/>
          <w:sz w:val="32"/>
          <w:szCs w:val="32"/>
        </w:rPr>
      </w:pPr>
      <w:r w:rsidRPr="0047540F">
        <w:rPr>
          <w:rFonts w:ascii="Garamond" w:hAnsi="Garamond"/>
          <w:color w:val="000000"/>
          <w:spacing w:val="4"/>
          <w:sz w:val="32"/>
          <w:szCs w:val="32"/>
        </w:rPr>
        <w:t xml:space="preserve">Al termine della discussione, il Presidente sospende temporaneamente la seduta telematica pubblica per consentire, in seduta telematica ristretta ai soli componenti della Commissione, la valutazione dei Candidati. Al completamento della fase di valutazione, il Presidente attiva la seduta telematica pubblica, verifica per appello la presenza in collegamento di tutti i laureandi, comunica l’esito della prova e procede quindi, per ogni Candidato, a perfezionare la </w:t>
      </w:r>
      <w:r w:rsidR="00FE0307" w:rsidRPr="0047540F">
        <w:rPr>
          <w:rFonts w:ascii="Garamond" w:hAnsi="Garamond"/>
          <w:color w:val="000000"/>
          <w:spacing w:val="4"/>
          <w:sz w:val="32"/>
          <w:szCs w:val="32"/>
        </w:rPr>
        <w:t>verbalizzazione</w:t>
      </w:r>
      <w:r w:rsidRPr="0047540F">
        <w:rPr>
          <w:rFonts w:ascii="Garamond" w:hAnsi="Garamond"/>
          <w:color w:val="000000"/>
          <w:spacing w:val="4"/>
          <w:sz w:val="32"/>
          <w:szCs w:val="32"/>
        </w:rPr>
        <w:t>.</w:t>
      </w:r>
    </w:p>
    <w:p w14:paraId="2BD11337" w14:textId="77777777" w:rsidR="005936BE" w:rsidRPr="0047540F" w:rsidRDefault="005936BE" w:rsidP="00B60EE0">
      <w:pPr>
        <w:pStyle w:val="Paragrafoelenco"/>
        <w:spacing w:after="0" w:line="240" w:lineRule="auto"/>
        <w:ind w:left="0"/>
        <w:contextualSpacing/>
        <w:jc w:val="both"/>
        <w:rPr>
          <w:rFonts w:ascii="Garamond" w:hAnsi="Garamond"/>
          <w:color w:val="000000"/>
          <w:spacing w:val="4"/>
          <w:sz w:val="32"/>
          <w:szCs w:val="32"/>
        </w:rPr>
      </w:pPr>
    </w:p>
    <w:p w14:paraId="36039DA1" w14:textId="77777777" w:rsidR="00921147" w:rsidRPr="0047540F" w:rsidRDefault="00921147" w:rsidP="001A0C79">
      <w:pPr>
        <w:pStyle w:val="Paragrafoelenco"/>
        <w:spacing w:after="0" w:line="240" w:lineRule="auto"/>
        <w:ind w:left="0" w:firstLine="720"/>
        <w:contextualSpacing/>
        <w:jc w:val="both"/>
        <w:rPr>
          <w:rFonts w:ascii="Garamond" w:hAnsi="Garamond"/>
          <w:color w:val="000000"/>
          <w:spacing w:val="4"/>
          <w:sz w:val="32"/>
          <w:szCs w:val="32"/>
        </w:rPr>
      </w:pPr>
      <w:r w:rsidRPr="0047540F">
        <w:rPr>
          <w:rFonts w:ascii="Garamond" w:hAnsi="Garamond"/>
          <w:color w:val="000000"/>
          <w:spacing w:val="4"/>
          <w:sz w:val="32"/>
          <w:szCs w:val="32"/>
        </w:rPr>
        <w:t>L’Ateneo organizzerà, terminata l’emergenza sanitaria, cerimonie di proclamazione pubblica per tutti i laureati.</w:t>
      </w:r>
    </w:p>
    <w:p w14:paraId="43C30966" w14:textId="77777777" w:rsidR="00261AE1" w:rsidRPr="0047540F" w:rsidRDefault="00261AE1" w:rsidP="00B60EE0">
      <w:pPr>
        <w:pStyle w:val="Paragrafoelenco"/>
        <w:spacing w:after="0" w:line="240" w:lineRule="auto"/>
        <w:ind w:left="0"/>
        <w:contextualSpacing/>
        <w:jc w:val="both"/>
        <w:rPr>
          <w:rFonts w:ascii="Garamond" w:hAnsi="Garamond"/>
          <w:color w:val="000000"/>
          <w:spacing w:val="4"/>
          <w:sz w:val="32"/>
          <w:szCs w:val="32"/>
        </w:rPr>
      </w:pPr>
    </w:p>
    <w:p w14:paraId="2C4C602D" w14:textId="77777777" w:rsidR="00261AE1" w:rsidRPr="0047540F" w:rsidRDefault="00261AE1" w:rsidP="001A0C79">
      <w:pPr>
        <w:pStyle w:val="Paragrafoelenco"/>
        <w:spacing w:after="0" w:line="240" w:lineRule="auto"/>
        <w:ind w:left="0" w:firstLine="720"/>
        <w:contextualSpacing/>
        <w:jc w:val="both"/>
        <w:rPr>
          <w:rFonts w:ascii="Garamond" w:hAnsi="Garamond"/>
          <w:color w:val="000000"/>
          <w:spacing w:val="4"/>
          <w:sz w:val="32"/>
          <w:szCs w:val="32"/>
        </w:rPr>
      </w:pPr>
      <w:r w:rsidRPr="0047540F">
        <w:rPr>
          <w:rFonts w:ascii="Garamond" w:hAnsi="Garamond"/>
          <w:color w:val="000000"/>
          <w:spacing w:val="4"/>
          <w:sz w:val="32"/>
          <w:szCs w:val="32"/>
        </w:rPr>
        <w:t>Per ogni altro aspetto si applicano, quando compatibili, le disposizioni del Regolamento didattico che disciplinano lo svolgimento delle sedute di laurea in presenza.</w:t>
      </w:r>
      <w:r w:rsidR="00FD1560" w:rsidRPr="0047540F">
        <w:rPr>
          <w:rFonts w:ascii="Garamond" w:hAnsi="Garamond"/>
          <w:color w:val="000000"/>
          <w:spacing w:val="4"/>
          <w:sz w:val="32"/>
          <w:szCs w:val="32"/>
        </w:rPr>
        <w:t xml:space="preserve"> Il mancato rispetto delle norme esplicitamente riconosciute ed accettate dal laureando non consente il superamento della prova.</w:t>
      </w:r>
    </w:p>
    <w:p w14:paraId="6B4C8C5F" w14:textId="77777777" w:rsidR="00137258" w:rsidRPr="0047540F" w:rsidRDefault="00137258" w:rsidP="00B60EE0">
      <w:pPr>
        <w:shd w:val="clear" w:color="auto" w:fill="FFFFFF"/>
        <w:spacing w:before="100" w:beforeAutospacing="1" w:after="100" w:afterAutospacing="1" w:line="240" w:lineRule="auto"/>
        <w:rPr>
          <w:rFonts w:ascii="Garamond" w:hAnsi="Garamond"/>
          <w:i/>
          <w:color w:val="000000"/>
          <w:spacing w:val="4"/>
          <w:sz w:val="32"/>
          <w:szCs w:val="32"/>
          <w:u w:val="single"/>
        </w:rPr>
      </w:pPr>
      <w:r w:rsidRPr="0047540F">
        <w:rPr>
          <w:rFonts w:ascii="Garamond" w:hAnsi="Garamond"/>
          <w:i/>
          <w:color w:val="000000"/>
          <w:spacing w:val="4"/>
          <w:sz w:val="32"/>
          <w:szCs w:val="32"/>
          <w:u w:val="single"/>
        </w:rPr>
        <w:t xml:space="preserve">Esami finali di laurea per le professioni sanitarie </w:t>
      </w:r>
    </w:p>
    <w:p w14:paraId="51E416D9" w14:textId="29840D4A" w:rsidR="00137258" w:rsidRPr="0047540F" w:rsidRDefault="00137258" w:rsidP="001A0C79">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 xml:space="preserve">Le sedute di laurea a distanza </w:t>
      </w:r>
      <w:r w:rsidR="00990E38">
        <w:rPr>
          <w:rFonts w:ascii="Garamond" w:hAnsi="Garamond"/>
          <w:color w:val="000000"/>
          <w:spacing w:val="4"/>
          <w:sz w:val="32"/>
          <w:szCs w:val="32"/>
        </w:rPr>
        <w:t xml:space="preserve">per le professioni sanitarie </w:t>
      </w:r>
      <w:r w:rsidRPr="0047540F">
        <w:rPr>
          <w:rFonts w:ascii="Garamond" w:hAnsi="Garamond"/>
          <w:color w:val="000000"/>
          <w:spacing w:val="4"/>
          <w:sz w:val="32"/>
          <w:szCs w:val="32"/>
        </w:rPr>
        <w:t xml:space="preserve">si svolgeranno utilizzando piattaforme in grado di assicurare l’apertura di una “classe virtuale” ad accesso pubblico, preferibilmente la piattaforma MS Teams. Orari, informazioni e modalità dettagliate sui collegamenti alla piattaforma utilizzata saranno comunicate via mail </w:t>
      </w:r>
      <w:r w:rsidRPr="0047540F">
        <w:rPr>
          <w:rFonts w:ascii="Garamond" w:hAnsi="Garamond"/>
          <w:color w:val="000000"/>
          <w:spacing w:val="4"/>
          <w:sz w:val="32"/>
          <w:szCs w:val="32"/>
        </w:rPr>
        <w:lastRenderedPageBreak/>
        <w:t>dal Presidente della Commissione di Laurea ai candidati con congruo anticipo.</w:t>
      </w:r>
    </w:p>
    <w:p w14:paraId="364D5794" w14:textId="77777777" w:rsidR="00137258" w:rsidRPr="0047540F" w:rsidRDefault="00137258" w:rsidP="001A0C79">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 xml:space="preserve">Il candidato è tenuto a prendere visione delle indicazioni relative alle modalità di svolgimento e a inviare al Presidente della Commissione la documentazione d’uso. </w:t>
      </w:r>
    </w:p>
    <w:p w14:paraId="6BCDD152" w14:textId="4B9D2B5B" w:rsidR="00137258" w:rsidRPr="0047540F" w:rsidRDefault="00137258" w:rsidP="001A0C79">
      <w:pPr>
        <w:shd w:val="clear" w:color="auto" w:fill="FFFFFF"/>
        <w:spacing w:before="100" w:beforeAutospacing="1" w:after="100" w:afterAutospacing="1" w:line="240" w:lineRule="auto"/>
        <w:ind w:firstLine="720"/>
        <w:jc w:val="both"/>
        <w:rPr>
          <w:rFonts w:ascii="Garamond" w:hAnsi="Garamond"/>
          <w:color w:val="000000"/>
          <w:spacing w:val="4"/>
          <w:sz w:val="32"/>
          <w:szCs w:val="32"/>
        </w:rPr>
      </w:pPr>
      <w:r w:rsidRPr="0047540F">
        <w:rPr>
          <w:rFonts w:ascii="Garamond" w:hAnsi="Garamond"/>
          <w:color w:val="000000"/>
          <w:spacing w:val="4"/>
          <w:sz w:val="32"/>
          <w:szCs w:val="32"/>
        </w:rPr>
        <w:t>Tutti i componenti della Commissione devono restare simultaneamente in contatto audiovisivo per tutta la durata della seduta.</w:t>
      </w:r>
    </w:p>
    <w:p w14:paraId="5885CA8A" w14:textId="6E022257" w:rsidR="00137258" w:rsidRPr="0047540F" w:rsidRDefault="00137258" w:rsidP="001A0C79">
      <w:pPr>
        <w:pStyle w:val="Paragrafoelenco"/>
        <w:spacing w:after="0" w:line="240" w:lineRule="auto"/>
        <w:ind w:left="0" w:firstLine="720"/>
        <w:contextualSpacing/>
        <w:jc w:val="both"/>
        <w:rPr>
          <w:rFonts w:ascii="Garamond" w:hAnsi="Garamond"/>
          <w:color w:val="000000"/>
          <w:spacing w:val="4"/>
          <w:sz w:val="32"/>
          <w:szCs w:val="32"/>
        </w:rPr>
      </w:pPr>
      <w:r w:rsidRPr="0047540F">
        <w:rPr>
          <w:rFonts w:ascii="Garamond" w:hAnsi="Garamond"/>
          <w:color w:val="000000"/>
          <w:spacing w:val="4"/>
          <w:sz w:val="32"/>
          <w:szCs w:val="32"/>
        </w:rPr>
        <w:t xml:space="preserve">Il Presidente avvia la seduta di laurea dando lettura della composizione della Commissione e dell’identità dei laureandi. Procede quindi al loro riconoscimento, informandoli delle norme etiche generali da seguire e dei comportamenti da evitare ai fini del regolare svolgimento delle prove. </w:t>
      </w:r>
    </w:p>
    <w:p w14:paraId="4204E496" w14:textId="67951D2B" w:rsidR="00137258" w:rsidRPr="0047540F" w:rsidRDefault="00137258" w:rsidP="001A0C79">
      <w:pPr>
        <w:pStyle w:val="Paragrafoelenco"/>
        <w:spacing w:after="0" w:line="240" w:lineRule="auto"/>
        <w:ind w:left="0" w:firstLine="720"/>
        <w:contextualSpacing/>
        <w:jc w:val="both"/>
        <w:rPr>
          <w:rFonts w:ascii="Garamond" w:hAnsi="Garamond"/>
          <w:color w:val="000000"/>
          <w:spacing w:val="4"/>
          <w:sz w:val="32"/>
          <w:szCs w:val="32"/>
        </w:rPr>
      </w:pPr>
      <w:r w:rsidRPr="0047540F">
        <w:rPr>
          <w:rFonts w:ascii="Garamond" w:hAnsi="Garamond"/>
          <w:color w:val="000000"/>
          <w:spacing w:val="4"/>
          <w:sz w:val="32"/>
          <w:szCs w:val="32"/>
        </w:rPr>
        <w:t xml:space="preserve">Il Presidente al tempo opportuno avvia la prova pratica di esame, potendosi avvalere della possibilità di optare per una prova con domande a risposta chiusa e a risposta aperta su situazioni paradigmatiche della pratica professionale di riferimento, in accordo con la circolare congiunta MIUR/Ministero della Salute 46319-P-30/09/2016. </w:t>
      </w:r>
    </w:p>
    <w:p w14:paraId="36800B9D" w14:textId="77777777" w:rsidR="001A0C79" w:rsidRDefault="00137258" w:rsidP="001A0C79">
      <w:pPr>
        <w:spacing w:after="0" w:line="240" w:lineRule="auto"/>
        <w:ind w:firstLine="720"/>
        <w:contextualSpacing/>
        <w:jc w:val="both"/>
        <w:rPr>
          <w:rFonts w:ascii="Garamond" w:hAnsi="Garamond"/>
          <w:color w:val="000000"/>
          <w:spacing w:val="4"/>
          <w:sz w:val="32"/>
          <w:szCs w:val="32"/>
        </w:rPr>
      </w:pPr>
      <w:r w:rsidRPr="001A0C79">
        <w:rPr>
          <w:rFonts w:ascii="Garamond" w:hAnsi="Garamond"/>
          <w:color w:val="000000"/>
          <w:spacing w:val="4"/>
          <w:sz w:val="32"/>
          <w:szCs w:val="32"/>
        </w:rPr>
        <w:t>Al termine della prova, il Presidente sospende temporaneamente la seduta telematica pubblica per consentire, in seduta telematica ristretta ai soli componenti della Commissione, la valutazione</w:t>
      </w:r>
      <w:r w:rsidR="001A0C79" w:rsidRPr="001A0C79">
        <w:rPr>
          <w:rFonts w:ascii="Garamond" w:hAnsi="Garamond"/>
          <w:color w:val="000000"/>
          <w:spacing w:val="4"/>
          <w:sz w:val="32"/>
          <w:szCs w:val="32"/>
        </w:rPr>
        <w:t>.</w:t>
      </w:r>
      <w:r w:rsidRPr="001A0C79">
        <w:rPr>
          <w:rFonts w:ascii="Garamond" w:hAnsi="Garamond"/>
          <w:color w:val="000000"/>
          <w:spacing w:val="4"/>
          <w:sz w:val="32"/>
          <w:szCs w:val="32"/>
        </w:rPr>
        <w:t xml:space="preserve"> </w:t>
      </w:r>
    </w:p>
    <w:p w14:paraId="50C21992" w14:textId="694A609F" w:rsidR="00137258" w:rsidRPr="001A0C79" w:rsidRDefault="00137258" w:rsidP="001A0C79">
      <w:pPr>
        <w:spacing w:after="0" w:line="240" w:lineRule="auto"/>
        <w:ind w:firstLine="720"/>
        <w:contextualSpacing/>
        <w:jc w:val="both"/>
        <w:rPr>
          <w:rFonts w:ascii="Garamond" w:hAnsi="Garamond"/>
          <w:color w:val="000000"/>
          <w:spacing w:val="4"/>
          <w:sz w:val="32"/>
          <w:szCs w:val="32"/>
        </w:rPr>
      </w:pPr>
      <w:r w:rsidRPr="001A0C79">
        <w:rPr>
          <w:rFonts w:ascii="Garamond" w:hAnsi="Garamond"/>
          <w:color w:val="000000"/>
          <w:spacing w:val="4"/>
          <w:sz w:val="32"/>
          <w:szCs w:val="32"/>
        </w:rPr>
        <w:t>Riprende quindi il collegamento e verificata per appello la presenza in collegamento di tutti i laureandi, comunica l’esito della prova, comunicando il punteggio che concorrerà alla determinazione del voto finale di laurea.</w:t>
      </w:r>
    </w:p>
    <w:p w14:paraId="415BD007" w14:textId="77777777" w:rsidR="00137258" w:rsidRPr="0047540F" w:rsidRDefault="00137258" w:rsidP="001A0C79">
      <w:pPr>
        <w:pStyle w:val="Paragrafoelenco"/>
        <w:spacing w:after="0" w:line="240" w:lineRule="auto"/>
        <w:ind w:left="0" w:firstLine="720"/>
        <w:contextualSpacing/>
        <w:jc w:val="both"/>
        <w:rPr>
          <w:rFonts w:ascii="Garamond" w:hAnsi="Garamond"/>
          <w:color w:val="000000"/>
          <w:spacing w:val="4"/>
          <w:sz w:val="32"/>
          <w:szCs w:val="32"/>
        </w:rPr>
      </w:pPr>
      <w:r w:rsidRPr="0047540F">
        <w:rPr>
          <w:rFonts w:ascii="Garamond" w:hAnsi="Garamond"/>
          <w:color w:val="000000"/>
          <w:spacing w:val="4"/>
          <w:sz w:val="32"/>
          <w:szCs w:val="32"/>
        </w:rPr>
        <w:t xml:space="preserve">Il Presidente al tempo opportuno avvia la seconda prova di esame, consistente nella dissertazione della tesi. Dando lettura della composizione della Commissione e dei nomi dei candidati, informa questi ultimi delle norme etiche generali da seguire ed ai comportamenti da evitare ai fini del regolare svolgimento delle prove stesse. </w:t>
      </w:r>
    </w:p>
    <w:p w14:paraId="7A487C26" w14:textId="77777777" w:rsidR="00137258" w:rsidRPr="0047540F" w:rsidRDefault="00137258" w:rsidP="001A0C79">
      <w:pPr>
        <w:pStyle w:val="Paragrafoelenco"/>
        <w:spacing w:after="0" w:line="240" w:lineRule="auto"/>
        <w:ind w:left="0" w:firstLine="720"/>
        <w:contextualSpacing/>
        <w:jc w:val="both"/>
        <w:rPr>
          <w:rFonts w:ascii="Garamond" w:hAnsi="Garamond"/>
          <w:color w:val="000000"/>
          <w:spacing w:val="4"/>
          <w:sz w:val="32"/>
          <w:szCs w:val="32"/>
        </w:rPr>
      </w:pPr>
      <w:r w:rsidRPr="0047540F">
        <w:rPr>
          <w:rFonts w:ascii="Garamond" w:hAnsi="Garamond"/>
          <w:color w:val="000000"/>
          <w:spacing w:val="4"/>
          <w:sz w:val="32"/>
          <w:szCs w:val="32"/>
        </w:rPr>
        <w:t xml:space="preserve">Tutti i componenti della Commissione devono restare simultaneamente in contatto audiovisivo per tutta la durata della seduta. </w:t>
      </w:r>
    </w:p>
    <w:p w14:paraId="304215EB" w14:textId="77777777" w:rsidR="00137258" w:rsidRPr="0047540F" w:rsidRDefault="00137258" w:rsidP="001A0C79">
      <w:pPr>
        <w:pStyle w:val="Paragrafoelenco"/>
        <w:spacing w:after="0" w:line="240" w:lineRule="auto"/>
        <w:ind w:left="0" w:firstLine="720"/>
        <w:contextualSpacing/>
        <w:jc w:val="both"/>
        <w:rPr>
          <w:rFonts w:ascii="Garamond" w:hAnsi="Garamond"/>
          <w:color w:val="000000"/>
          <w:spacing w:val="4"/>
          <w:sz w:val="32"/>
          <w:szCs w:val="32"/>
        </w:rPr>
      </w:pPr>
      <w:r w:rsidRPr="0047540F">
        <w:rPr>
          <w:rFonts w:ascii="Garamond" w:hAnsi="Garamond"/>
          <w:color w:val="000000"/>
          <w:spacing w:val="4"/>
          <w:sz w:val="32"/>
          <w:szCs w:val="32"/>
        </w:rPr>
        <w:t xml:space="preserve">Al termine della discussione, il Presidente sospende temporaneamente la seduta telematica pubblica per consentire, in </w:t>
      </w:r>
      <w:r w:rsidRPr="0047540F">
        <w:rPr>
          <w:rFonts w:ascii="Garamond" w:hAnsi="Garamond"/>
          <w:color w:val="000000"/>
          <w:spacing w:val="4"/>
          <w:sz w:val="32"/>
          <w:szCs w:val="32"/>
        </w:rPr>
        <w:lastRenderedPageBreak/>
        <w:t>seduta telematica ristretta ai soli componenti della Commissione, la valutazione dei Candidati. Al completamento della fase di valutazione, il Presidente attiva la seduta telematica pubblica, verifica per appello la presenza in collegamento di tutti i laureandi, comunica l’esito della prova e procede quindi, per ogni Candidato, a perfezionare la verbalizzazione.</w:t>
      </w:r>
    </w:p>
    <w:p w14:paraId="406BB37A" w14:textId="77777777" w:rsidR="00137258" w:rsidRPr="0047540F" w:rsidRDefault="00137258" w:rsidP="001A0C79">
      <w:pPr>
        <w:pStyle w:val="Paragrafoelenco"/>
        <w:spacing w:after="0" w:line="240" w:lineRule="auto"/>
        <w:ind w:left="0" w:firstLine="720"/>
        <w:contextualSpacing/>
        <w:jc w:val="both"/>
        <w:rPr>
          <w:rFonts w:ascii="Garamond" w:hAnsi="Garamond"/>
          <w:color w:val="000000"/>
          <w:spacing w:val="4"/>
          <w:sz w:val="32"/>
          <w:szCs w:val="32"/>
        </w:rPr>
      </w:pPr>
      <w:r w:rsidRPr="0047540F">
        <w:rPr>
          <w:rFonts w:ascii="Garamond" w:hAnsi="Garamond"/>
          <w:color w:val="000000"/>
          <w:spacing w:val="4"/>
          <w:sz w:val="32"/>
          <w:szCs w:val="32"/>
        </w:rPr>
        <w:t>Procede quindi per ogni laureando a regolarizzare la verbalizzazione secondo le norme previste dal regolamento.</w:t>
      </w:r>
    </w:p>
    <w:p w14:paraId="7ED11AFF" w14:textId="77777777" w:rsidR="00137258" w:rsidRPr="0047540F" w:rsidRDefault="00137258" w:rsidP="001A0C79">
      <w:pPr>
        <w:pStyle w:val="Paragrafoelenco"/>
        <w:spacing w:after="0" w:line="240" w:lineRule="auto"/>
        <w:ind w:left="0" w:firstLine="720"/>
        <w:contextualSpacing/>
        <w:jc w:val="both"/>
        <w:rPr>
          <w:rFonts w:ascii="Garamond" w:hAnsi="Garamond"/>
          <w:color w:val="000000"/>
          <w:spacing w:val="4"/>
          <w:sz w:val="32"/>
          <w:szCs w:val="32"/>
        </w:rPr>
      </w:pPr>
      <w:r w:rsidRPr="0047540F">
        <w:rPr>
          <w:rFonts w:ascii="Garamond" w:hAnsi="Garamond"/>
          <w:color w:val="000000"/>
          <w:spacing w:val="4"/>
          <w:sz w:val="32"/>
          <w:szCs w:val="32"/>
        </w:rPr>
        <w:t>Per ogni altro aspetto si applicano, quando compatibili, le disposizioni del Regolamento didattico che disciplinano lo svolgimento delle sedute di esame finale di laurea in presenza. Il mancato rispetto delle norme esplicitamente riconosciute ed accettate dal laureando non consente il superamento della prova.</w:t>
      </w:r>
    </w:p>
    <w:p w14:paraId="09127B30" w14:textId="77777777" w:rsidR="005F742B" w:rsidRPr="0047540F" w:rsidRDefault="005F742B" w:rsidP="00B60EE0">
      <w:pPr>
        <w:shd w:val="clear" w:color="auto" w:fill="FFFFFF"/>
        <w:spacing w:before="100" w:beforeAutospacing="1" w:after="100" w:afterAutospacing="1" w:line="240" w:lineRule="auto"/>
        <w:rPr>
          <w:rFonts w:ascii="Garamond" w:hAnsi="Garamond"/>
          <w:color w:val="000000"/>
          <w:spacing w:val="4"/>
          <w:sz w:val="32"/>
          <w:szCs w:val="32"/>
        </w:rPr>
      </w:pPr>
    </w:p>
    <w:p w14:paraId="4CB01E4B" w14:textId="60102A0D" w:rsidR="00CB264B" w:rsidRPr="0047540F" w:rsidRDefault="00290E53" w:rsidP="00B60EE0">
      <w:pPr>
        <w:shd w:val="clear" w:color="auto" w:fill="FFFFFF"/>
        <w:spacing w:before="100" w:beforeAutospacing="1" w:after="100" w:afterAutospacing="1" w:line="240" w:lineRule="auto"/>
        <w:jc w:val="center"/>
        <w:rPr>
          <w:rFonts w:ascii="Garamond" w:hAnsi="Garamond"/>
          <w:caps/>
          <w:color w:val="000000"/>
          <w:spacing w:val="4"/>
          <w:sz w:val="32"/>
          <w:szCs w:val="32"/>
        </w:rPr>
      </w:pPr>
      <w:r w:rsidRPr="0047540F">
        <w:rPr>
          <w:rFonts w:ascii="Garamond" w:hAnsi="Garamond"/>
          <w:b/>
          <w:caps/>
          <w:color w:val="000000"/>
          <w:spacing w:val="4"/>
          <w:sz w:val="32"/>
          <w:szCs w:val="32"/>
          <w:u w:val="single"/>
        </w:rPr>
        <w:t xml:space="preserve">3. </w:t>
      </w:r>
      <w:r w:rsidR="005F742B" w:rsidRPr="0047540F">
        <w:rPr>
          <w:rFonts w:ascii="Garamond" w:hAnsi="Garamond"/>
          <w:b/>
          <w:caps/>
          <w:color w:val="000000"/>
          <w:spacing w:val="4"/>
          <w:sz w:val="32"/>
          <w:szCs w:val="32"/>
          <w:u w:val="single"/>
        </w:rPr>
        <w:t>Esami</w:t>
      </w:r>
      <w:r w:rsidR="00183FB1" w:rsidRPr="0047540F">
        <w:rPr>
          <w:rFonts w:ascii="Garamond" w:hAnsi="Garamond"/>
          <w:b/>
          <w:caps/>
          <w:color w:val="000000"/>
          <w:spacing w:val="4"/>
          <w:sz w:val="32"/>
          <w:szCs w:val="32"/>
          <w:u w:val="single"/>
        </w:rPr>
        <w:t xml:space="preserve"> finali</w:t>
      </w:r>
      <w:r w:rsidR="005F742B" w:rsidRPr="0047540F">
        <w:rPr>
          <w:rFonts w:ascii="Garamond" w:hAnsi="Garamond"/>
          <w:b/>
          <w:caps/>
          <w:color w:val="000000"/>
          <w:spacing w:val="4"/>
          <w:sz w:val="32"/>
          <w:szCs w:val="32"/>
          <w:u w:val="single"/>
        </w:rPr>
        <w:t xml:space="preserve"> di dottorato</w:t>
      </w:r>
      <w:r w:rsidR="00EF4EE8" w:rsidRPr="0047540F">
        <w:rPr>
          <w:rFonts w:ascii="Garamond" w:hAnsi="Garamond"/>
          <w:b/>
          <w:caps/>
          <w:color w:val="000000"/>
          <w:spacing w:val="4"/>
          <w:sz w:val="32"/>
          <w:szCs w:val="32"/>
          <w:u w:val="single"/>
        </w:rPr>
        <w:t xml:space="preserve"> e </w:t>
      </w:r>
      <w:r w:rsidR="00F15FE9" w:rsidRPr="0047540F">
        <w:rPr>
          <w:rFonts w:ascii="Garamond" w:hAnsi="Garamond"/>
          <w:b/>
          <w:caps/>
          <w:color w:val="000000"/>
          <w:spacing w:val="4"/>
          <w:sz w:val="32"/>
          <w:szCs w:val="32"/>
          <w:u w:val="single"/>
        </w:rPr>
        <w:t>di specializzazione</w:t>
      </w:r>
      <w:r w:rsidR="00EF4EE8" w:rsidRPr="0047540F">
        <w:rPr>
          <w:rFonts w:ascii="Garamond" w:hAnsi="Garamond"/>
          <w:b/>
          <w:caps/>
          <w:color w:val="000000"/>
          <w:spacing w:val="4"/>
          <w:sz w:val="32"/>
          <w:szCs w:val="32"/>
          <w:u w:val="single"/>
        </w:rPr>
        <w:t xml:space="preserve"> post-lauream</w:t>
      </w:r>
    </w:p>
    <w:p w14:paraId="386E23F0" w14:textId="6569B037" w:rsidR="000065A5" w:rsidRPr="0022209E" w:rsidRDefault="000065A5" w:rsidP="001A0C79">
      <w:pPr>
        <w:shd w:val="clear" w:color="auto" w:fill="FFFFFF"/>
        <w:spacing w:after="0" w:line="240" w:lineRule="auto"/>
        <w:ind w:firstLine="720"/>
        <w:jc w:val="both"/>
        <w:rPr>
          <w:rFonts w:ascii="Garamond" w:eastAsia="Times New Roman" w:hAnsi="Garamond"/>
          <w:sz w:val="32"/>
          <w:szCs w:val="32"/>
        </w:rPr>
      </w:pPr>
      <w:r w:rsidRPr="0022209E">
        <w:rPr>
          <w:rFonts w:ascii="Garamond" w:eastAsia="Times New Roman" w:hAnsi="Garamond"/>
          <w:sz w:val="32"/>
          <w:szCs w:val="32"/>
        </w:rPr>
        <w:t xml:space="preserve">La data di svolgimento degli esami finali dei corsi di Dottorato di Ricerca </w:t>
      </w:r>
      <w:r w:rsidR="00137258" w:rsidRPr="0022209E">
        <w:rPr>
          <w:rFonts w:ascii="Garamond" w:eastAsia="Times New Roman" w:hAnsi="Garamond"/>
          <w:sz w:val="32"/>
          <w:szCs w:val="32"/>
        </w:rPr>
        <w:t>e di Specializzazione post-</w:t>
      </w:r>
      <w:proofErr w:type="spellStart"/>
      <w:r w:rsidR="00137258" w:rsidRPr="0022209E">
        <w:rPr>
          <w:rFonts w:ascii="Garamond" w:eastAsia="Times New Roman" w:hAnsi="Garamond"/>
          <w:sz w:val="32"/>
          <w:szCs w:val="32"/>
        </w:rPr>
        <w:t>lauream</w:t>
      </w:r>
      <w:proofErr w:type="spellEnd"/>
      <w:r w:rsidR="00137258" w:rsidRPr="0022209E">
        <w:rPr>
          <w:rFonts w:ascii="Garamond" w:eastAsia="Times New Roman" w:hAnsi="Garamond"/>
          <w:sz w:val="32"/>
          <w:szCs w:val="32"/>
        </w:rPr>
        <w:t xml:space="preserve"> </w:t>
      </w:r>
      <w:r w:rsidRPr="0022209E">
        <w:rPr>
          <w:rFonts w:ascii="Garamond" w:eastAsia="Times New Roman" w:hAnsi="Garamond"/>
          <w:sz w:val="32"/>
          <w:szCs w:val="32"/>
        </w:rPr>
        <w:t>è pubblicata con le modalità</w:t>
      </w:r>
      <w:r w:rsidR="005936BE" w:rsidRPr="0022209E">
        <w:rPr>
          <w:rFonts w:ascii="Garamond" w:eastAsia="Times New Roman" w:hAnsi="Garamond"/>
          <w:sz w:val="32"/>
          <w:szCs w:val="32"/>
        </w:rPr>
        <w:t xml:space="preserve"> usuali</w:t>
      </w:r>
      <w:r w:rsidR="001A0C79">
        <w:rPr>
          <w:rFonts w:ascii="Garamond" w:eastAsia="Times New Roman" w:hAnsi="Garamond"/>
          <w:sz w:val="32"/>
          <w:szCs w:val="32"/>
        </w:rPr>
        <w:tab/>
      </w:r>
      <w:r w:rsidRPr="0022209E">
        <w:rPr>
          <w:rFonts w:ascii="Garamond" w:eastAsia="Times New Roman" w:hAnsi="Garamond"/>
          <w:sz w:val="32"/>
          <w:szCs w:val="32"/>
        </w:rPr>
        <w:t>, stabilite dal Regolamento di Ateneo che disciplina il Dottorato di Ricerca</w:t>
      </w:r>
      <w:r w:rsidR="00137258" w:rsidRPr="0022209E">
        <w:rPr>
          <w:rFonts w:ascii="Garamond" w:eastAsia="Times New Roman" w:hAnsi="Garamond"/>
          <w:sz w:val="32"/>
          <w:szCs w:val="32"/>
        </w:rPr>
        <w:t xml:space="preserve"> e le Specializzazioni post-</w:t>
      </w:r>
      <w:proofErr w:type="spellStart"/>
      <w:r w:rsidR="00137258" w:rsidRPr="0022209E">
        <w:rPr>
          <w:rFonts w:ascii="Garamond" w:eastAsia="Times New Roman" w:hAnsi="Garamond"/>
          <w:sz w:val="32"/>
          <w:szCs w:val="32"/>
        </w:rPr>
        <w:t>lauream</w:t>
      </w:r>
      <w:proofErr w:type="spellEnd"/>
      <w:r w:rsidRPr="0022209E">
        <w:rPr>
          <w:rFonts w:ascii="Garamond" w:eastAsia="Times New Roman" w:hAnsi="Garamond"/>
          <w:sz w:val="32"/>
          <w:szCs w:val="32"/>
        </w:rPr>
        <w:t>, che ne garantiscono la pubblicità.</w:t>
      </w:r>
    </w:p>
    <w:p w14:paraId="74656DCC" w14:textId="4D968C2E" w:rsidR="000065A5" w:rsidRPr="0022209E" w:rsidRDefault="000065A5" w:rsidP="001A0C79">
      <w:pPr>
        <w:shd w:val="clear" w:color="auto" w:fill="FFFFFF"/>
        <w:spacing w:after="0" w:line="240" w:lineRule="auto"/>
        <w:ind w:firstLine="720"/>
        <w:jc w:val="both"/>
        <w:rPr>
          <w:rFonts w:ascii="Garamond" w:eastAsia="Times New Roman" w:hAnsi="Garamond"/>
          <w:sz w:val="32"/>
          <w:szCs w:val="32"/>
        </w:rPr>
      </w:pPr>
      <w:r w:rsidRPr="0022209E">
        <w:rPr>
          <w:rFonts w:ascii="Garamond" w:eastAsia="Times New Roman" w:hAnsi="Garamond"/>
          <w:sz w:val="32"/>
          <w:szCs w:val="32"/>
        </w:rPr>
        <w:t xml:space="preserve">Gli esami finali possono essere sostenuti con modalità telematica, con partecipazione da remoto sia dei Commissari che dei candidati. Si suggerisce l’utilizzo di Microsoft </w:t>
      </w:r>
      <w:r w:rsidR="00137258" w:rsidRPr="0022209E">
        <w:rPr>
          <w:rFonts w:ascii="Garamond" w:eastAsia="Times New Roman" w:hAnsi="Garamond"/>
          <w:sz w:val="32"/>
          <w:szCs w:val="32"/>
        </w:rPr>
        <w:t xml:space="preserve">Teams </w:t>
      </w:r>
      <w:r w:rsidRPr="0022209E">
        <w:rPr>
          <w:rFonts w:ascii="Garamond" w:eastAsia="Times New Roman" w:hAnsi="Garamond"/>
          <w:sz w:val="32"/>
          <w:szCs w:val="32"/>
        </w:rPr>
        <w:t>per la generazione della seduta telematica o di altre piattaforme che con</w:t>
      </w:r>
      <w:r w:rsidR="00FE10D3" w:rsidRPr="0022209E">
        <w:rPr>
          <w:rFonts w:ascii="Garamond" w:eastAsia="Times New Roman" w:hAnsi="Garamond"/>
          <w:sz w:val="32"/>
          <w:szCs w:val="32"/>
        </w:rPr>
        <w:t>sentano la pubblicità</w:t>
      </w:r>
      <w:r w:rsidRPr="0022209E">
        <w:rPr>
          <w:rFonts w:ascii="Garamond" w:eastAsia="Times New Roman" w:hAnsi="Garamond"/>
          <w:sz w:val="32"/>
          <w:szCs w:val="32"/>
        </w:rPr>
        <w:t xml:space="preserve"> della seduta. </w:t>
      </w:r>
    </w:p>
    <w:p w14:paraId="7232337A" w14:textId="7519C6ED" w:rsidR="000065A5" w:rsidRPr="0022209E" w:rsidRDefault="000065A5" w:rsidP="001A0C79">
      <w:pPr>
        <w:shd w:val="clear" w:color="auto" w:fill="FFFFFF"/>
        <w:spacing w:after="0" w:line="240" w:lineRule="auto"/>
        <w:ind w:firstLine="720"/>
        <w:jc w:val="both"/>
        <w:rPr>
          <w:rFonts w:ascii="Garamond" w:eastAsia="Times New Roman" w:hAnsi="Garamond"/>
          <w:sz w:val="32"/>
          <w:szCs w:val="32"/>
        </w:rPr>
      </w:pPr>
      <w:r w:rsidRPr="0022209E">
        <w:rPr>
          <w:rFonts w:ascii="Garamond" w:eastAsia="Times New Roman" w:hAnsi="Garamond"/>
          <w:sz w:val="32"/>
          <w:szCs w:val="32"/>
        </w:rPr>
        <w:t xml:space="preserve">Il candidato dovrà esibire un documento </w:t>
      </w:r>
      <w:r w:rsidR="00FE10D3" w:rsidRPr="0022209E">
        <w:rPr>
          <w:rFonts w:ascii="Garamond" w:eastAsia="Times New Roman" w:hAnsi="Garamond"/>
          <w:sz w:val="32"/>
          <w:szCs w:val="32"/>
        </w:rPr>
        <w:t xml:space="preserve">d’identità, la cui tipologia è </w:t>
      </w:r>
      <w:r w:rsidRPr="0022209E">
        <w:rPr>
          <w:rFonts w:ascii="Garamond" w:eastAsia="Times New Roman" w:hAnsi="Garamond"/>
          <w:sz w:val="32"/>
          <w:szCs w:val="32"/>
        </w:rPr>
        <w:t>annotata dalla Commissione esaminatrice.</w:t>
      </w:r>
    </w:p>
    <w:p w14:paraId="0AEDBFA4" w14:textId="77777777" w:rsidR="000065A5" w:rsidRPr="0022209E" w:rsidRDefault="000065A5" w:rsidP="001A0C79">
      <w:pPr>
        <w:shd w:val="clear" w:color="auto" w:fill="FFFFFF"/>
        <w:spacing w:after="0" w:line="240" w:lineRule="auto"/>
        <w:ind w:firstLine="720"/>
        <w:jc w:val="both"/>
        <w:rPr>
          <w:rFonts w:ascii="Garamond" w:eastAsia="Times New Roman" w:hAnsi="Garamond"/>
          <w:sz w:val="32"/>
          <w:szCs w:val="32"/>
        </w:rPr>
      </w:pPr>
      <w:r w:rsidRPr="0022209E">
        <w:rPr>
          <w:rFonts w:ascii="Garamond" w:eastAsia="Times New Roman" w:hAnsi="Garamond"/>
          <w:sz w:val="32"/>
          <w:szCs w:val="32"/>
        </w:rPr>
        <w:t>Il membro della Commissione esaminatrice che svolge le funzioni di Segretario redige e sottoscrive il verbale e ne manda copia, tramite posta elettronica, agli altri membri della Commissione che, a loro volta, invieranno una dichiarazione in cui confermano che quanto contenuto nel verbale corrisponde a quanto determinato.</w:t>
      </w:r>
    </w:p>
    <w:p w14:paraId="39F0AEB4" w14:textId="0876FE88" w:rsidR="005C4574" w:rsidRPr="00A32B95" w:rsidRDefault="00FD1560" w:rsidP="00A32B95">
      <w:pPr>
        <w:shd w:val="clear" w:color="auto" w:fill="FFFFFF"/>
        <w:spacing w:before="100" w:beforeAutospacing="1" w:after="100" w:afterAutospacing="1" w:line="240" w:lineRule="auto"/>
        <w:jc w:val="both"/>
        <w:rPr>
          <w:rFonts w:ascii="Garamond" w:hAnsi="Garamond"/>
          <w:color w:val="000000"/>
          <w:spacing w:val="4"/>
          <w:sz w:val="32"/>
          <w:szCs w:val="32"/>
        </w:rPr>
      </w:pPr>
      <w:r w:rsidRPr="0047540F">
        <w:rPr>
          <w:rFonts w:ascii="Garamond" w:hAnsi="Garamond"/>
          <w:b/>
          <w:color w:val="000000"/>
          <w:spacing w:val="4"/>
          <w:sz w:val="32"/>
          <w:szCs w:val="32"/>
        </w:rPr>
        <w:t xml:space="preserve">Tutte le </w:t>
      </w:r>
      <w:r w:rsidR="00137258" w:rsidRPr="0047540F">
        <w:rPr>
          <w:rFonts w:ascii="Garamond" w:hAnsi="Garamond"/>
          <w:b/>
          <w:color w:val="000000"/>
          <w:spacing w:val="4"/>
          <w:sz w:val="32"/>
          <w:szCs w:val="32"/>
        </w:rPr>
        <w:t xml:space="preserve">indicazioni </w:t>
      </w:r>
      <w:r w:rsidRPr="0047540F">
        <w:rPr>
          <w:rFonts w:ascii="Garamond" w:hAnsi="Garamond"/>
          <w:b/>
          <w:color w:val="000000"/>
          <w:spacing w:val="4"/>
          <w:sz w:val="32"/>
          <w:szCs w:val="32"/>
        </w:rPr>
        <w:t xml:space="preserve">di cui sopra </w:t>
      </w:r>
      <w:r w:rsidR="00F80B6A" w:rsidRPr="0047540F">
        <w:rPr>
          <w:rFonts w:ascii="Garamond" w:hAnsi="Garamond"/>
          <w:b/>
          <w:color w:val="000000"/>
          <w:spacing w:val="4"/>
          <w:sz w:val="32"/>
          <w:szCs w:val="32"/>
        </w:rPr>
        <w:t xml:space="preserve">hanno </w:t>
      </w:r>
      <w:r w:rsidR="00845709" w:rsidRPr="0047540F">
        <w:rPr>
          <w:rFonts w:ascii="Garamond" w:hAnsi="Garamond"/>
          <w:b/>
          <w:color w:val="000000"/>
          <w:spacing w:val="4"/>
          <w:sz w:val="32"/>
          <w:szCs w:val="32"/>
        </w:rPr>
        <w:t xml:space="preserve">termini e tempi </w:t>
      </w:r>
      <w:r w:rsidR="00F80B6A" w:rsidRPr="0047540F">
        <w:rPr>
          <w:rFonts w:ascii="Garamond" w:hAnsi="Garamond"/>
          <w:b/>
          <w:color w:val="000000"/>
          <w:spacing w:val="4"/>
          <w:sz w:val="32"/>
          <w:szCs w:val="32"/>
        </w:rPr>
        <w:t>di applica</w:t>
      </w:r>
      <w:r w:rsidR="00845709" w:rsidRPr="0047540F">
        <w:rPr>
          <w:rFonts w:ascii="Garamond" w:hAnsi="Garamond"/>
          <w:b/>
          <w:color w:val="000000"/>
          <w:spacing w:val="4"/>
          <w:sz w:val="32"/>
          <w:szCs w:val="32"/>
        </w:rPr>
        <w:t xml:space="preserve">zione </w:t>
      </w:r>
      <w:r w:rsidR="00F80B6A" w:rsidRPr="0047540F">
        <w:rPr>
          <w:rFonts w:ascii="Garamond" w:hAnsi="Garamond"/>
          <w:b/>
          <w:color w:val="000000"/>
          <w:spacing w:val="4"/>
          <w:sz w:val="32"/>
          <w:szCs w:val="32"/>
        </w:rPr>
        <w:t>dettati dai dispositivi di legge nonché dalle indicazioni di Ateneo</w:t>
      </w:r>
      <w:r w:rsidR="00F80B6A" w:rsidRPr="0047540F">
        <w:rPr>
          <w:rFonts w:ascii="Garamond" w:hAnsi="Garamond"/>
          <w:color w:val="000000"/>
          <w:spacing w:val="4"/>
          <w:sz w:val="32"/>
          <w:szCs w:val="32"/>
        </w:rPr>
        <w:t>.</w:t>
      </w:r>
    </w:p>
    <w:sectPr w:rsidR="005C4574" w:rsidRPr="00A32B95">
      <w:pgSz w:w="11900" w:h="16840"/>
      <w:pgMar w:top="1417"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aramond">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C8078F"/>
    <w:multiLevelType w:val="hybridMultilevel"/>
    <w:tmpl w:val="2BFE02E4"/>
    <w:lvl w:ilvl="0" w:tplc="060410B4">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03347EBB"/>
    <w:multiLevelType w:val="hybridMultilevel"/>
    <w:tmpl w:val="11EAAFDA"/>
    <w:lvl w:ilvl="0" w:tplc="FE7EEE64">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15:restartNumberingAfterBreak="0">
    <w:nsid w:val="0354526C"/>
    <w:multiLevelType w:val="hybridMultilevel"/>
    <w:tmpl w:val="E708CB76"/>
    <w:lvl w:ilvl="0" w:tplc="5DD4EBE8">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 w15:restartNumberingAfterBreak="0">
    <w:nsid w:val="069F231C"/>
    <w:multiLevelType w:val="hybridMultilevel"/>
    <w:tmpl w:val="94A05A06"/>
    <w:lvl w:ilvl="0" w:tplc="B9D4ADBC">
      <w:start w:val="1"/>
      <w:numFmt w:val="lowerLetter"/>
      <w:lvlText w:val="%1)"/>
      <w:lvlJc w:val="left"/>
      <w:pPr>
        <w:ind w:left="1494" w:hanging="360"/>
      </w:pPr>
      <w:rPr>
        <w:rFonts w:cs="Times New Roman" w:hint="default"/>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5" w15:restartNumberingAfterBreak="0">
    <w:nsid w:val="0828223B"/>
    <w:multiLevelType w:val="hybridMultilevel"/>
    <w:tmpl w:val="ECCA9FB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B211F07"/>
    <w:multiLevelType w:val="hybridMultilevel"/>
    <w:tmpl w:val="F85688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205783"/>
    <w:multiLevelType w:val="hybridMultilevel"/>
    <w:tmpl w:val="9B4C3B5C"/>
    <w:lvl w:ilvl="0" w:tplc="9050B66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15:restartNumberingAfterBreak="0">
    <w:nsid w:val="17414755"/>
    <w:multiLevelType w:val="hybridMultilevel"/>
    <w:tmpl w:val="F3A0C2FC"/>
    <w:lvl w:ilvl="0" w:tplc="411E7DA8">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174723D0"/>
    <w:multiLevelType w:val="multilevel"/>
    <w:tmpl w:val="15F6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D365C2"/>
    <w:multiLevelType w:val="multilevel"/>
    <w:tmpl w:val="2DA6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35B12"/>
    <w:multiLevelType w:val="hybridMultilevel"/>
    <w:tmpl w:val="95987F0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54E6333"/>
    <w:multiLevelType w:val="hybridMultilevel"/>
    <w:tmpl w:val="1990068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6454EBB"/>
    <w:multiLevelType w:val="hybridMultilevel"/>
    <w:tmpl w:val="6BA62662"/>
    <w:lvl w:ilvl="0" w:tplc="9AAC261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4" w15:restartNumberingAfterBreak="0">
    <w:nsid w:val="291D689F"/>
    <w:multiLevelType w:val="multilevel"/>
    <w:tmpl w:val="ED1CD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52C02"/>
    <w:multiLevelType w:val="multilevel"/>
    <w:tmpl w:val="87148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lowerLetter"/>
      <w:lvlText w:val="%3)"/>
      <w:lvlJc w:val="left"/>
      <w:pPr>
        <w:ind w:left="2160" w:hanging="360"/>
      </w:pPr>
      <w:rPr>
        <w:rFonts w:cs="Times New Roman" w:hint="default"/>
      </w:rPr>
    </w:lvl>
    <w:lvl w:ilvl="3">
      <w:start w:val="3"/>
      <w:numFmt w:val="lowerRoman"/>
      <w:lvlText w:val="%4)"/>
      <w:lvlJc w:val="left"/>
      <w:pPr>
        <w:ind w:left="3240" w:hanging="72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113A6"/>
    <w:multiLevelType w:val="hybridMultilevel"/>
    <w:tmpl w:val="00922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D2188C"/>
    <w:multiLevelType w:val="hybridMultilevel"/>
    <w:tmpl w:val="7F64A53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194421B"/>
    <w:multiLevelType w:val="hybridMultilevel"/>
    <w:tmpl w:val="9CEEBFF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9482C130">
      <w:start w:val="3"/>
      <w:numFmt w:val="lowerRoman"/>
      <w:lvlText w:val="%4)"/>
      <w:lvlJc w:val="left"/>
      <w:pPr>
        <w:ind w:left="3240" w:hanging="720"/>
      </w:pPr>
      <w:rPr>
        <w:rFonts w:cs="Times New Roman" w:hint="default"/>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3EF133F"/>
    <w:multiLevelType w:val="hybridMultilevel"/>
    <w:tmpl w:val="8D7EBD04"/>
    <w:lvl w:ilvl="0" w:tplc="8B0E26E6">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0" w15:restartNumberingAfterBreak="0">
    <w:nsid w:val="37370275"/>
    <w:multiLevelType w:val="multilevel"/>
    <w:tmpl w:val="F410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95645"/>
    <w:multiLevelType w:val="multilevel"/>
    <w:tmpl w:val="9572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235DA1"/>
    <w:multiLevelType w:val="multilevel"/>
    <w:tmpl w:val="76645C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567CFA"/>
    <w:multiLevelType w:val="hybridMultilevel"/>
    <w:tmpl w:val="47C47996"/>
    <w:lvl w:ilvl="0" w:tplc="0410000F">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4" w15:restartNumberingAfterBreak="0">
    <w:nsid w:val="5CBF56CA"/>
    <w:multiLevelType w:val="hybridMultilevel"/>
    <w:tmpl w:val="BCA0F5F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DC0593C"/>
    <w:multiLevelType w:val="hybridMultilevel"/>
    <w:tmpl w:val="1F209AC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38F2207"/>
    <w:multiLevelType w:val="hybridMultilevel"/>
    <w:tmpl w:val="F85688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6C5694"/>
    <w:multiLevelType w:val="multilevel"/>
    <w:tmpl w:val="757A3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D62E1"/>
    <w:multiLevelType w:val="hybridMultilevel"/>
    <w:tmpl w:val="07665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247D46"/>
    <w:multiLevelType w:val="hybridMultilevel"/>
    <w:tmpl w:val="9E942656"/>
    <w:lvl w:ilvl="0" w:tplc="29AAD5EE">
      <w:start w:val="1"/>
      <w:numFmt w:val="lowerLetter"/>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num w:numId="1">
    <w:abstractNumId w:val="0"/>
  </w:num>
  <w:num w:numId="2">
    <w:abstractNumId w:val="7"/>
  </w:num>
  <w:num w:numId="3">
    <w:abstractNumId w:val="9"/>
  </w:num>
  <w:num w:numId="4">
    <w:abstractNumId w:val="21"/>
  </w:num>
  <w:num w:numId="5">
    <w:abstractNumId w:val="20"/>
  </w:num>
  <w:num w:numId="6">
    <w:abstractNumId w:val="27"/>
  </w:num>
  <w:num w:numId="7">
    <w:abstractNumId w:val="27"/>
    <w:lvlOverride w:ilvl="0">
      <w:lvl w:ilvl="0">
        <w:numFmt w:val="bullet"/>
        <w:lvlText w:val=""/>
        <w:lvlJc w:val="left"/>
        <w:pPr>
          <w:tabs>
            <w:tab w:val="num" w:pos="1440"/>
          </w:tabs>
          <w:ind w:left="1440" w:hanging="360"/>
        </w:pPr>
        <w:rPr>
          <w:rFonts w:ascii="Symbol" w:hAnsi="Symbol" w:hint="default"/>
          <w:sz w:val="20"/>
        </w:rPr>
      </w:lvl>
    </w:lvlOverride>
  </w:num>
  <w:num w:numId="8">
    <w:abstractNumId w:val="10"/>
  </w:num>
  <w:num w:numId="9">
    <w:abstractNumId w:val="14"/>
  </w:num>
  <w:num w:numId="10">
    <w:abstractNumId w:val="15"/>
  </w:num>
  <w:num w:numId="11">
    <w:abstractNumId w:val="25"/>
  </w:num>
  <w:num w:numId="12">
    <w:abstractNumId w:val="13"/>
  </w:num>
  <w:num w:numId="13">
    <w:abstractNumId w:val="23"/>
  </w:num>
  <w:num w:numId="14">
    <w:abstractNumId w:val="17"/>
  </w:num>
  <w:num w:numId="15">
    <w:abstractNumId w:val="24"/>
  </w:num>
  <w:num w:numId="16">
    <w:abstractNumId w:val="11"/>
  </w:num>
  <w:num w:numId="17">
    <w:abstractNumId w:val="2"/>
  </w:num>
  <w:num w:numId="18">
    <w:abstractNumId w:val="1"/>
  </w:num>
  <w:num w:numId="19">
    <w:abstractNumId w:val="29"/>
  </w:num>
  <w:num w:numId="20">
    <w:abstractNumId w:val="5"/>
  </w:num>
  <w:num w:numId="21">
    <w:abstractNumId w:val="3"/>
  </w:num>
  <w:num w:numId="22">
    <w:abstractNumId w:val="4"/>
  </w:num>
  <w:num w:numId="23">
    <w:abstractNumId w:val="19"/>
  </w:num>
  <w:num w:numId="24">
    <w:abstractNumId w:val="8"/>
  </w:num>
  <w:num w:numId="25">
    <w:abstractNumId w:val="12"/>
  </w:num>
  <w:num w:numId="26">
    <w:abstractNumId w:val="18"/>
  </w:num>
  <w:num w:numId="27">
    <w:abstractNumId w:val="22"/>
  </w:num>
  <w:num w:numId="28">
    <w:abstractNumId w:val="6"/>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9F4"/>
    <w:rsid w:val="000065A5"/>
    <w:rsid w:val="000260CB"/>
    <w:rsid w:val="000271BC"/>
    <w:rsid w:val="000271C3"/>
    <w:rsid w:val="00031A8C"/>
    <w:rsid w:val="000A5FFE"/>
    <w:rsid w:val="000E68FD"/>
    <w:rsid w:val="000F15D0"/>
    <w:rsid w:val="000F643A"/>
    <w:rsid w:val="00102AB7"/>
    <w:rsid w:val="00102C9B"/>
    <w:rsid w:val="00103B2A"/>
    <w:rsid w:val="0010716C"/>
    <w:rsid w:val="00111ACB"/>
    <w:rsid w:val="00116094"/>
    <w:rsid w:val="0013237A"/>
    <w:rsid w:val="001349FC"/>
    <w:rsid w:val="00137258"/>
    <w:rsid w:val="001435D0"/>
    <w:rsid w:val="001522B8"/>
    <w:rsid w:val="00183FB1"/>
    <w:rsid w:val="001A0C79"/>
    <w:rsid w:val="001A7459"/>
    <w:rsid w:val="001B0A35"/>
    <w:rsid w:val="001B63CF"/>
    <w:rsid w:val="001D5E29"/>
    <w:rsid w:val="001E3C32"/>
    <w:rsid w:val="00201162"/>
    <w:rsid w:val="00217D06"/>
    <w:rsid w:val="0022209E"/>
    <w:rsid w:val="00230583"/>
    <w:rsid w:val="002510FA"/>
    <w:rsid w:val="00255048"/>
    <w:rsid w:val="00261AE1"/>
    <w:rsid w:val="00280EE2"/>
    <w:rsid w:val="00290E53"/>
    <w:rsid w:val="002A3E05"/>
    <w:rsid w:val="002D1E18"/>
    <w:rsid w:val="002D4DB9"/>
    <w:rsid w:val="002D5415"/>
    <w:rsid w:val="002E75B6"/>
    <w:rsid w:val="002F5F11"/>
    <w:rsid w:val="00316306"/>
    <w:rsid w:val="003226E0"/>
    <w:rsid w:val="0035390C"/>
    <w:rsid w:val="00376009"/>
    <w:rsid w:val="00381702"/>
    <w:rsid w:val="0038653E"/>
    <w:rsid w:val="003950AE"/>
    <w:rsid w:val="003C460E"/>
    <w:rsid w:val="003D27C8"/>
    <w:rsid w:val="003E6F62"/>
    <w:rsid w:val="003E70B2"/>
    <w:rsid w:val="003F36F8"/>
    <w:rsid w:val="00421B2F"/>
    <w:rsid w:val="00427AB6"/>
    <w:rsid w:val="0043363C"/>
    <w:rsid w:val="00445E10"/>
    <w:rsid w:val="0045240C"/>
    <w:rsid w:val="0047540F"/>
    <w:rsid w:val="00481D4D"/>
    <w:rsid w:val="004A14E8"/>
    <w:rsid w:val="004A7524"/>
    <w:rsid w:val="004E7CD1"/>
    <w:rsid w:val="00507178"/>
    <w:rsid w:val="005147F5"/>
    <w:rsid w:val="00532E62"/>
    <w:rsid w:val="00547FEB"/>
    <w:rsid w:val="00583799"/>
    <w:rsid w:val="00590788"/>
    <w:rsid w:val="005936BE"/>
    <w:rsid w:val="005C2A75"/>
    <w:rsid w:val="005C4574"/>
    <w:rsid w:val="005E5D41"/>
    <w:rsid w:val="005E7AFB"/>
    <w:rsid w:val="005F6730"/>
    <w:rsid w:val="005F742B"/>
    <w:rsid w:val="00612FDE"/>
    <w:rsid w:val="00624800"/>
    <w:rsid w:val="0063303B"/>
    <w:rsid w:val="00640D41"/>
    <w:rsid w:val="00656CED"/>
    <w:rsid w:val="00662B5F"/>
    <w:rsid w:val="006915F9"/>
    <w:rsid w:val="006B4314"/>
    <w:rsid w:val="006B698E"/>
    <w:rsid w:val="006C54A8"/>
    <w:rsid w:val="006D0CC5"/>
    <w:rsid w:val="006E2E01"/>
    <w:rsid w:val="007738AD"/>
    <w:rsid w:val="007940B2"/>
    <w:rsid w:val="00796622"/>
    <w:rsid w:val="007A00EC"/>
    <w:rsid w:val="007A1C28"/>
    <w:rsid w:val="007A45BF"/>
    <w:rsid w:val="007B0319"/>
    <w:rsid w:val="007D0F77"/>
    <w:rsid w:val="008442BC"/>
    <w:rsid w:val="00845709"/>
    <w:rsid w:val="00866D4E"/>
    <w:rsid w:val="0089623E"/>
    <w:rsid w:val="008D5CAF"/>
    <w:rsid w:val="009126D0"/>
    <w:rsid w:val="00913C1F"/>
    <w:rsid w:val="00921147"/>
    <w:rsid w:val="009234EE"/>
    <w:rsid w:val="00961B30"/>
    <w:rsid w:val="00967777"/>
    <w:rsid w:val="0097231D"/>
    <w:rsid w:val="009768BA"/>
    <w:rsid w:val="009829B0"/>
    <w:rsid w:val="00990E38"/>
    <w:rsid w:val="009F04CD"/>
    <w:rsid w:val="00A32B95"/>
    <w:rsid w:val="00A419F4"/>
    <w:rsid w:val="00A42611"/>
    <w:rsid w:val="00A91EB8"/>
    <w:rsid w:val="00AC3441"/>
    <w:rsid w:val="00AC7B4E"/>
    <w:rsid w:val="00AE5518"/>
    <w:rsid w:val="00B26643"/>
    <w:rsid w:val="00B4118A"/>
    <w:rsid w:val="00B52288"/>
    <w:rsid w:val="00B60EE0"/>
    <w:rsid w:val="00B64072"/>
    <w:rsid w:val="00B648E8"/>
    <w:rsid w:val="00B7002E"/>
    <w:rsid w:val="00B93503"/>
    <w:rsid w:val="00BA4626"/>
    <w:rsid w:val="00BB6FC8"/>
    <w:rsid w:val="00BD722C"/>
    <w:rsid w:val="00BE1A1A"/>
    <w:rsid w:val="00BE1B81"/>
    <w:rsid w:val="00C2258D"/>
    <w:rsid w:val="00C61504"/>
    <w:rsid w:val="00C7435C"/>
    <w:rsid w:val="00C743A1"/>
    <w:rsid w:val="00C908E4"/>
    <w:rsid w:val="00CB264B"/>
    <w:rsid w:val="00CD7C4E"/>
    <w:rsid w:val="00CD7C70"/>
    <w:rsid w:val="00CE165E"/>
    <w:rsid w:val="00D2362B"/>
    <w:rsid w:val="00D50681"/>
    <w:rsid w:val="00D60CB3"/>
    <w:rsid w:val="00D85ED3"/>
    <w:rsid w:val="00D9385D"/>
    <w:rsid w:val="00D9546E"/>
    <w:rsid w:val="00DC6D93"/>
    <w:rsid w:val="00DD74E5"/>
    <w:rsid w:val="00E0406C"/>
    <w:rsid w:val="00E108D9"/>
    <w:rsid w:val="00E23F5C"/>
    <w:rsid w:val="00E34144"/>
    <w:rsid w:val="00E56067"/>
    <w:rsid w:val="00E60A7F"/>
    <w:rsid w:val="00E678DA"/>
    <w:rsid w:val="00E74896"/>
    <w:rsid w:val="00EA37FE"/>
    <w:rsid w:val="00EE750B"/>
    <w:rsid w:val="00EF4EE8"/>
    <w:rsid w:val="00F15FE9"/>
    <w:rsid w:val="00F5480B"/>
    <w:rsid w:val="00F73AA7"/>
    <w:rsid w:val="00F80B6A"/>
    <w:rsid w:val="00F8383F"/>
    <w:rsid w:val="00FD1560"/>
    <w:rsid w:val="00FD7A3E"/>
    <w:rsid w:val="00FE0307"/>
    <w:rsid w:val="00FE10D3"/>
    <w:rsid w:val="00FF0348"/>
    <w:rsid w:val="00FF57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2B507"/>
  <w14:defaultImageDpi w14:val="0"/>
  <w15:docId w15:val="{12DEC45C-B781-413C-B0B5-F9DA922C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B264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link w:val="Titolo2Carattere"/>
    <w:uiPriority w:val="9"/>
    <w:qFormat/>
    <w:rsid w:val="00913C1F"/>
    <w:pPr>
      <w:spacing w:before="100" w:beforeAutospacing="1" w:after="100" w:afterAutospacing="1" w:line="240" w:lineRule="auto"/>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913C1F"/>
    <w:rPr>
      <w:rFonts w:ascii="Times New Roman" w:hAnsi="Times New Roman" w:cs="Times New Roman"/>
      <w:b/>
      <w:bCs/>
      <w:sz w:val="36"/>
      <w:szCs w:val="36"/>
    </w:rPr>
  </w:style>
  <w:style w:type="paragraph" w:styleId="NormaleWeb">
    <w:name w:val="Normal (Web)"/>
    <w:basedOn w:val="Normale"/>
    <w:uiPriority w:val="99"/>
    <w:semiHidden/>
    <w:unhideWhenUsed/>
    <w:rsid w:val="00913C1F"/>
    <w:pPr>
      <w:spacing w:before="100" w:beforeAutospacing="1" w:after="100" w:afterAutospacing="1" w:line="240" w:lineRule="auto"/>
    </w:pPr>
    <w:rPr>
      <w:rFonts w:ascii="Times New Roman" w:hAnsi="Times New Roman"/>
      <w:sz w:val="24"/>
      <w:szCs w:val="24"/>
    </w:rPr>
  </w:style>
  <w:style w:type="character" w:styleId="Collegamentoipertestuale">
    <w:name w:val="Hyperlink"/>
    <w:basedOn w:val="Carpredefinitoparagrafo"/>
    <w:uiPriority w:val="99"/>
    <w:semiHidden/>
    <w:unhideWhenUsed/>
    <w:rsid w:val="00913C1F"/>
    <w:rPr>
      <w:rFonts w:cs="Times New Roman"/>
      <w:color w:val="0000FF"/>
      <w:u w:val="single"/>
    </w:rPr>
  </w:style>
  <w:style w:type="character" w:styleId="Enfasigrassetto">
    <w:name w:val="Strong"/>
    <w:basedOn w:val="Carpredefinitoparagrafo"/>
    <w:uiPriority w:val="22"/>
    <w:qFormat/>
    <w:rsid w:val="00913C1F"/>
    <w:rPr>
      <w:rFonts w:cs="Times New Roman"/>
      <w:b/>
    </w:rPr>
  </w:style>
  <w:style w:type="paragraph" w:styleId="Paragrafoelenco">
    <w:name w:val="List Paragraph"/>
    <w:basedOn w:val="Normale"/>
    <w:uiPriority w:val="34"/>
    <w:qFormat/>
    <w:rsid w:val="005E5D41"/>
    <w:pPr>
      <w:ind w:left="708"/>
    </w:pPr>
  </w:style>
  <w:style w:type="character" w:styleId="Rimandocommento">
    <w:name w:val="annotation reference"/>
    <w:basedOn w:val="Carpredefinitoparagrafo"/>
    <w:uiPriority w:val="99"/>
    <w:semiHidden/>
    <w:unhideWhenUsed/>
    <w:rsid w:val="0010716C"/>
    <w:rPr>
      <w:sz w:val="18"/>
      <w:szCs w:val="18"/>
    </w:rPr>
  </w:style>
  <w:style w:type="paragraph" w:styleId="Testocommento">
    <w:name w:val="annotation text"/>
    <w:basedOn w:val="Normale"/>
    <w:link w:val="TestocommentoCarattere"/>
    <w:uiPriority w:val="99"/>
    <w:semiHidden/>
    <w:unhideWhenUsed/>
    <w:rsid w:val="0010716C"/>
    <w:rPr>
      <w:sz w:val="24"/>
      <w:szCs w:val="24"/>
    </w:rPr>
  </w:style>
  <w:style w:type="character" w:customStyle="1" w:styleId="TestocommentoCarattere">
    <w:name w:val="Testo commento Carattere"/>
    <w:basedOn w:val="Carpredefinitoparagrafo"/>
    <w:link w:val="Testocommento"/>
    <w:uiPriority w:val="99"/>
    <w:semiHidden/>
    <w:rsid w:val="0010716C"/>
    <w:rPr>
      <w:sz w:val="24"/>
      <w:szCs w:val="24"/>
    </w:rPr>
  </w:style>
  <w:style w:type="paragraph" w:styleId="Soggettocommento">
    <w:name w:val="annotation subject"/>
    <w:basedOn w:val="Testocommento"/>
    <w:next w:val="Testocommento"/>
    <w:link w:val="SoggettocommentoCarattere"/>
    <w:uiPriority w:val="99"/>
    <w:semiHidden/>
    <w:unhideWhenUsed/>
    <w:rsid w:val="0010716C"/>
    <w:rPr>
      <w:b/>
      <w:bCs/>
      <w:sz w:val="20"/>
      <w:szCs w:val="20"/>
    </w:rPr>
  </w:style>
  <w:style w:type="character" w:customStyle="1" w:styleId="SoggettocommentoCarattere">
    <w:name w:val="Soggetto commento Carattere"/>
    <w:basedOn w:val="TestocommentoCarattere"/>
    <w:link w:val="Soggettocommento"/>
    <w:uiPriority w:val="99"/>
    <w:semiHidden/>
    <w:rsid w:val="0010716C"/>
    <w:rPr>
      <w:b/>
      <w:bCs/>
      <w:sz w:val="20"/>
      <w:szCs w:val="20"/>
    </w:rPr>
  </w:style>
  <w:style w:type="paragraph" w:styleId="Testofumetto">
    <w:name w:val="Balloon Text"/>
    <w:basedOn w:val="Normale"/>
    <w:link w:val="TestofumettoCarattere"/>
    <w:uiPriority w:val="99"/>
    <w:semiHidden/>
    <w:unhideWhenUsed/>
    <w:rsid w:val="0010716C"/>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0716C"/>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CB264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29883">
      <w:bodyDiv w:val="1"/>
      <w:marLeft w:val="0"/>
      <w:marRight w:val="0"/>
      <w:marTop w:val="0"/>
      <w:marBottom w:val="0"/>
      <w:divBdr>
        <w:top w:val="none" w:sz="0" w:space="0" w:color="auto"/>
        <w:left w:val="none" w:sz="0" w:space="0" w:color="auto"/>
        <w:bottom w:val="none" w:sz="0" w:space="0" w:color="auto"/>
        <w:right w:val="none" w:sz="0" w:space="0" w:color="auto"/>
      </w:divBdr>
      <w:divsChild>
        <w:div w:id="365954814">
          <w:marLeft w:val="720"/>
          <w:marRight w:val="0"/>
          <w:marTop w:val="0"/>
          <w:marBottom w:val="0"/>
          <w:divBdr>
            <w:top w:val="none" w:sz="0" w:space="0" w:color="auto"/>
            <w:left w:val="none" w:sz="0" w:space="0" w:color="auto"/>
            <w:bottom w:val="none" w:sz="0" w:space="0" w:color="auto"/>
            <w:right w:val="none" w:sz="0" w:space="0" w:color="auto"/>
          </w:divBdr>
        </w:div>
      </w:divsChild>
    </w:div>
    <w:div w:id="1875724818">
      <w:marLeft w:val="0"/>
      <w:marRight w:val="0"/>
      <w:marTop w:val="0"/>
      <w:marBottom w:val="0"/>
      <w:divBdr>
        <w:top w:val="none" w:sz="0" w:space="0" w:color="auto"/>
        <w:left w:val="none" w:sz="0" w:space="0" w:color="auto"/>
        <w:bottom w:val="none" w:sz="0" w:space="0" w:color="auto"/>
        <w:right w:val="none" w:sz="0" w:space="0" w:color="auto"/>
      </w:divBdr>
    </w:div>
    <w:div w:id="1875724819">
      <w:marLeft w:val="0"/>
      <w:marRight w:val="0"/>
      <w:marTop w:val="0"/>
      <w:marBottom w:val="0"/>
      <w:divBdr>
        <w:top w:val="none" w:sz="0" w:space="0" w:color="auto"/>
        <w:left w:val="none" w:sz="0" w:space="0" w:color="auto"/>
        <w:bottom w:val="none" w:sz="0" w:space="0" w:color="auto"/>
        <w:right w:val="none" w:sz="0" w:space="0" w:color="auto"/>
      </w:divBdr>
    </w:div>
    <w:div w:id="1875724820">
      <w:marLeft w:val="0"/>
      <w:marRight w:val="0"/>
      <w:marTop w:val="0"/>
      <w:marBottom w:val="0"/>
      <w:divBdr>
        <w:top w:val="none" w:sz="0" w:space="0" w:color="auto"/>
        <w:left w:val="none" w:sz="0" w:space="0" w:color="auto"/>
        <w:bottom w:val="none" w:sz="0" w:space="0" w:color="auto"/>
        <w:right w:val="none" w:sz="0" w:space="0" w:color="auto"/>
      </w:divBdr>
    </w:div>
    <w:div w:id="1875724824">
      <w:marLeft w:val="0"/>
      <w:marRight w:val="0"/>
      <w:marTop w:val="0"/>
      <w:marBottom w:val="0"/>
      <w:divBdr>
        <w:top w:val="none" w:sz="0" w:space="0" w:color="auto"/>
        <w:left w:val="none" w:sz="0" w:space="0" w:color="auto"/>
        <w:bottom w:val="none" w:sz="0" w:space="0" w:color="auto"/>
        <w:right w:val="none" w:sz="0" w:space="0" w:color="auto"/>
      </w:divBdr>
    </w:div>
    <w:div w:id="1875724830">
      <w:marLeft w:val="0"/>
      <w:marRight w:val="0"/>
      <w:marTop w:val="0"/>
      <w:marBottom w:val="0"/>
      <w:divBdr>
        <w:top w:val="none" w:sz="0" w:space="0" w:color="auto"/>
        <w:left w:val="none" w:sz="0" w:space="0" w:color="auto"/>
        <w:bottom w:val="none" w:sz="0" w:space="0" w:color="auto"/>
        <w:right w:val="none" w:sz="0" w:space="0" w:color="auto"/>
      </w:divBdr>
      <w:divsChild>
        <w:div w:id="1875724832">
          <w:marLeft w:val="0"/>
          <w:marRight w:val="0"/>
          <w:marTop w:val="240"/>
          <w:marBottom w:val="240"/>
          <w:divBdr>
            <w:top w:val="none" w:sz="0" w:space="0" w:color="auto"/>
            <w:left w:val="none" w:sz="0" w:space="0" w:color="auto"/>
            <w:bottom w:val="none" w:sz="0" w:space="0" w:color="auto"/>
            <w:right w:val="none" w:sz="0" w:space="0" w:color="auto"/>
          </w:divBdr>
          <w:divsChild>
            <w:div w:id="1875724823">
              <w:marLeft w:val="0"/>
              <w:marRight w:val="0"/>
              <w:marTop w:val="0"/>
              <w:marBottom w:val="0"/>
              <w:divBdr>
                <w:top w:val="none" w:sz="0" w:space="0" w:color="auto"/>
                <w:left w:val="none" w:sz="0" w:space="0" w:color="auto"/>
                <w:bottom w:val="none" w:sz="0" w:space="0" w:color="auto"/>
                <w:right w:val="none" w:sz="0" w:space="0" w:color="auto"/>
              </w:divBdr>
              <w:divsChild>
                <w:div w:id="1875724831">
                  <w:marLeft w:val="0"/>
                  <w:marRight w:val="0"/>
                  <w:marTop w:val="0"/>
                  <w:marBottom w:val="0"/>
                  <w:divBdr>
                    <w:top w:val="none" w:sz="0" w:space="0" w:color="auto"/>
                    <w:left w:val="none" w:sz="0" w:space="0" w:color="auto"/>
                    <w:bottom w:val="none" w:sz="0" w:space="0" w:color="auto"/>
                    <w:right w:val="none" w:sz="0" w:space="0" w:color="auto"/>
                  </w:divBdr>
                  <w:divsChild>
                    <w:div w:id="1875724822">
                      <w:marLeft w:val="0"/>
                      <w:marRight w:val="0"/>
                      <w:marTop w:val="0"/>
                      <w:marBottom w:val="0"/>
                      <w:divBdr>
                        <w:top w:val="none" w:sz="0" w:space="0" w:color="auto"/>
                        <w:left w:val="none" w:sz="0" w:space="0" w:color="auto"/>
                        <w:bottom w:val="none" w:sz="0" w:space="0" w:color="auto"/>
                        <w:right w:val="none" w:sz="0" w:space="0" w:color="auto"/>
                      </w:divBdr>
                      <w:divsChild>
                        <w:div w:id="1875724825">
                          <w:marLeft w:val="0"/>
                          <w:marRight w:val="0"/>
                          <w:marTop w:val="0"/>
                          <w:marBottom w:val="0"/>
                          <w:divBdr>
                            <w:top w:val="none" w:sz="0" w:space="0" w:color="auto"/>
                            <w:left w:val="none" w:sz="0" w:space="0" w:color="auto"/>
                            <w:bottom w:val="none" w:sz="0" w:space="0" w:color="auto"/>
                            <w:right w:val="none" w:sz="0" w:space="0" w:color="auto"/>
                          </w:divBdr>
                          <w:divsChild>
                            <w:div w:id="1875724821">
                              <w:marLeft w:val="0"/>
                              <w:marRight w:val="0"/>
                              <w:marTop w:val="0"/>
                              <w:marBottom w:val="0"/>
                              <w:divBdr>
                                <w:top w:val="none" w:sz="0" w:space="0" w:color="auto"/>
                                <w:left w:val="none" w:sz="0" w:space="0" w:color="auto"/>
                                <w:bottom w:val="none" w:sz="0" w:space="0" w:color="auto"/>
                                <w:right w:val="none" w:sz="0" w:space="0" w:color="auto"/>
                              </w:divBdr>
                              <w:divsChild>
                                <w:div w:id="1875724829">
                                  <w:marLeft w:val="0"/>
                                  <w:marRight w:val="0"/>
                                  <w:marTop w:val="0"/>
                                  <w:marBottom w:val="0"/>
                                  <w:divBdr>
                                    <w:top w:val="none" w:sz="0" w:space="0" w:color="auto"/>
                                    <w:left w:val="none" w:sz="0" w:space="0" w:color="auto"/>
                                    <w:bottom w:val="none" w:sz="0" w:space="0" w:color="auto"/>
                                    <w:right w:val="none" w:sz="0" w:space="0" w:color="auto"/>
                                  </w:divBdr>
                                  <w:divsChild>
                                    <w:div w:id="1875724827">
                                      <w:marLeft w:val="0"/>
                                      <w:marRight w:val="0"/>
                                      <w:marTop w:val="0"/>
                                      <w:marBottom w:val="0"/>
                                      <w:divBdr>
                                        <w:top w:val="none" w:sz="0" w:space="0" w:color="auto"/>
                                        <w:left w:val="none" w:sz="0" w:space="0" w:color="auto"/>
                                        <w:bottom w:val="none" w:sz="0" w:space="0" w:color="auto"/>
                                        <w:right w:val="none" w:sz="0" w:space="0" w:color="auto"/>
                                      </w:divBdr>
                                      <w:divsChild>
                                        <w:div w:id="1875724826">
                                          <w:marLeft w:val="720"/>
                                          <w:marRight w:val="0"/>
                                          <w:marTop w:val="0"/>
                                          <w:marBottom w:val="0"/>
                                          <w:divBdr>
                                            <w:top w:val="none" w:sz="0" w:space="0" w:color="auto"/>
                                            <w:left w:val="none" w:sz="0" w:space="0" w:color="auto"/>
                                            <w:bottom w:val="none" w:sz="0" w:space="0" w:color="auto"/>
                                            <w:right w:val="none" w:sz="0" w:space="0" w:color="auto"/>
                                          </w:divBdr>
                                        </w:div>
                                        <w:div w:id="1875724833">
                                          <w:marLeft w:val="600"/>
                                          <w:marRight w:val="0"/>
                                          <w:marTop w:val="0"/>
                                          <w:marBottom w:val="0"/>
                                          <w:divBdr>
                                            <w:top w:val="none" w:sz="0" w:space="0" w:color="auto"/>
                                            <w:left w:val="none" w:sz="0" w:space="0" w:color="auto"/>
                                            <w:bottom w:val="none" w:sz="0" w:space="0" w:color="auto"/>
                                            <w:right w:val="none" w:sz="0" w:space="0" w:color="auto"/>
                                          </w:divBdr>
                                          <w:divsChild>
                                            <w:div w:id="18757248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Mazzucchi</dc:creator>
  <cp:keywords/>
  <dc:description/>
  <cp:lastModifiedBy>MARIA ESPOSITO</cp:lastModifiedBy>
  <cp:revision>2</cp:revision>
  <dcterms:created xsi:type="dcterms:W3CDTF">2020-03-13T13:32:00Z</dcterms:created>
  <dcterms:modified xsi:type="dcterms:W3CDTF">2020-03-13T13:32:00Z</dcterms:modified>
</cp:coreProperties>
</file>