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8F" w:rsidRDefault="00AC508F" w:rsidP="009C0FC2">
      <w:pPr>
        <w:spacing w:after="0" w:line="240" w:lineRule="auto"/>
        <w:jc w:val="both"/>
        <w:rPr>
          <w:rFonts w:cstheme="minorHAnsi"/>
          <w:sz w:val="20"/>
          <w:szCs w:val="20"/>
        </w:rPr>
      </w:pPr>
      <w:bookmarkStart w:id="0" w:name="_GoBack"/>
      <w:bookmarkEnd w:id="0"/>
      <w:r w:rsidRPr="009C0FC2">
        <w:rPr>
          <w:b/>
          <w:sz w:val="20"/>
          <w:szCs w:val="20"/>
        </w:rPr>
        <w:t>Gianluca Pagano</w:t>
      </w:r>
      <w:r w:rsidR="009C0FC2">
        <w:rPr>
          <w:sz w:val="20"/>
          <w:szCs w:val="20"/>
        </w:rPr>
        <w:t xml:space="preserve"> - </w:t>
      </w:r>
      <w:r w:rsidR="009C0FC2" w:rsidRPr="009C0FC2">
        <w:rPr>
          <w:rFonts w:cstheme="minorHAnsi"/>
          <w:sz w:val="20"/>
          <w:szCs w:val="20"/>
        </w:rPr>
        <w:t xml:space="preserve">Si è avvicinato allo studio del Pianoforte all’età di 10 anni, prima con la Maestra Clara Nicese e successivamente con il Maestro Pierluigi Canzanella con cui ha collaborato durante l’A.S. 2014/2015 alle attività didattiche dell’Associazione Musicale Tèknè. Nel 2010 ha partecipato con merito al Concorso </w:t>
      </w:r>
      <w:r w:rsidR="009C0FC2" w:rsidRPr="009C0FC2">
        <w:rPr>
          <w:color w:val="000000" w:themeColor="text1"/>
          <w:sz w:val="20"/>
          <w:szCs w:val="20"/>
        </w:rPr>
        <w:t>Nazionale Napolinova organizzato dall’omonima Associazione. Si è esibito a Napoli presso il foyer del Teatro San Carlo in occasione della Festa della Musica 2012, la Casa della Musica Federico I, l’auditorium di Castel Sant’Elmo</w:t>
      </w:r>
      <w:r w:rsidR="009C0FC2" w:rsidRPr="009C0FC2">
        <w:rPr>
          <w:rFonts w:cstheme="minorHAnsi"/>
          <w:sz w:val="20"/>
          <w:szCs w:val="20"/>
        </w:rPr>
        <w:t xml:space="preserve">, il Teatro Tasso, l’Aula Magna “Gaetano Salvatore” della Scuola di Medicina e Chirurgia dell’Università Federico II di Napoli, il Rotary Club Napoli e il Circolo degli Ufficiali della Marina Militare. Dal 2016, le edizioni annuali del festival PianoCity Napoli lo vedono protagonista come organizzatore e pianista, assieme all’amico Valerio Rosiello, delle “maratone pianistiche universitarie Federico II”. Attualmente è laureando in Medicina e Chirurgia presso l’Università degli Studi di Napoli Federico II e svolge attività di internato in Chirurgia Generale. Segue le attività ambulatoriali e chirurgiche del prof. Gaetano Luglio, interessandosi delle patologie neoplastiche e infiammatorie che coinvolgono l’apparato gastrointestinale. Ricopre i ruoli di </w:t>
      </w:r>
      <w:r w:rsidR="009C0FC2" w:rsidRPr="009C0FC2">
        <w:rPr>
          <w:rFonts w:cstheme="minorHAnsi"/>
          <w:i/>
          <w:sz w:val="20"/>
          <w:szCs w:val="20"/>
        </w:rPr>
        <w:t xml:space="preserve">editorial assistant </w:t>
      </w:r>
      <w:r w:rsidR="009C0FC2" w:rsidRPr="009C0FC2">
        <w:rPr>
          <w:rFonts w:cstheme="minorHAnsi"/>
          <w:sz w:val="20"/>
          <w:szCs w:val="20"/>
        </w:rPr>
        <w:t xml:space="preserve">e </w:t>
      </w:r>
      <w:r w:rsidR="009C0FC2" w:rsidRPr="009C0FC2">
        <w:rPr>
          <w:rFonts w:cstheme="minorHAnsi"/>
          <w:i/>
          <w:sz w:val="20"/>
          <w:szCs w:val="20"/>
        </w:rPr>
        <w:t>student ambassador</w:t>
      </w:r>
      <w:r w:rsidR="009C0FC2" w:rsidRPr="009C0FC2">
        <w:rPr>
          <w:rFonts w:cstheme="minorHAnsi"/>
          <w:sz w:val="20"/>
          <w:szCs w:val="20"/>
        </w:rPr>
        <w:t xml:space="preserve"> presso MedShr, una start-up londinese volta alla scoperta, discussione e condivisione di casi clinici che abbracciano tutte le branche della Medicina. In questo settore, è risultato vincitore del premio “Student Case Competition”</w:t>
      </w:r>
      <w:r w:rsidR="009C0FC2">
        <w:rPr>
          <w:rFonts w:cstheme="minorHAnsi"/>
          <w:sz w:val="20"/>
          <w:szCs w:val="20"/>
        </w:rPr>
        <w:t>.</w:t>
      </w:r>
    </w:p>
    <w:p w:rsidR="009C0FC2" w:rsidRPr="009C0FC2" w:rsidRDefault="009C0FC2" w:rsidP="009C0FC2">
      <w:pPr>
        <w:spacing w:after="0" w:line="240" w:lineRule="auto"/>
        <w:jc w:val="both"/>
        <w:rPr>
          <w:sz w:val="20"/>
          <w:szCs w:val="20"/>
        </w:rPr>
      </w:pPr>
    </w:p>
    <w:p w:rsidR="009C0FC2" w:rsidRPr="009C0FC2" w:rsidRDefault="00AC508F" w:rsidP="009C0FC2">
      <w:pPr>
        <w:autoSpaceDE w:val="0"/>
        <w:autoSpaceDN w:val="0"/>
        <w:adjustRightInd w:val="0"/>
        <w:spacing w:after="0" w:line="240" w:lineRule="auto"/>
        <w:jc w:val="both"/>
        <w:rPr>
          <w:rFonts w:cstheme="minorHAnsi"/>
          <w:sz w:val="20"/>
          <w:szCs w:val="20"/>
        </w:rPr>
      </w:pPr>
      <w:r w:rsidRPr="009C0FC2">
        <w:rPr>
          <w:b/>
          <w:sz w:val="20"/>
          <w:szCs w:val="20"/>
        </w:rPr>
        <w:t>Valerio Rosiello</w:t>
      </w:r>
      <w:r w:rsidR="009C0FC2">
        <w:rPr>
          <w:sz w:val="20"/>
          <w:szCs w:val="20"/>
        </w:rPr>
        <w:t xml:space="preserve"> - </w:t>
      </w:r>
      <w:r w:rsidR="009C0FC2" w:rsidRPr="009C0FC2">
        <w:rPr>
          <w:rFonts w:cstheme="minorHAnsi"/>
          <w:sz w:val="20"/>
          <w:szCs w:val="20"/>
        </w:rPr>
        <w:t>Dopo aver intrapreso lo studio del pianoforte con i maestri Umberto Garberini e Pierluigi Canzanella (jazzista) inizia a studiare presso il Conservatorio di Musica San Pietro a Majella di Napoli frequentando le classi dei maestri Loredana Marino e Paola Volpe e diplomandosi con lode nel 2016. Si perfeziona con Michele Marvulli (ultimo allievo di Nino Rota), Maria Szraiber (docente presso Fryderyk Chopin University of Music di Varsavia), Christiane Karajeva e Antoinette Van Zabner Zinn-Zinnenburg (docenti presso University of music and performing arts di Vienna), Eva Cahova (docente presso l’ accademia di Arte e Musica di Banska Bystrica) e con Yves Henry (docente presso Conservatoire National Superieur de Musique de Paris). Dopo essersi distinto nel 2013 al concorso pianistico internazionale “Vietri sul mare”, vince il primo premio al concorso nazionale “città di Sapri” che lo porta ad esibirsi l’anno seguente nella stagione musicale dell’auditorium C. Pisacane. Nel 2016, classificatosi secondo al concorso nazionale per giovani solisti e orchestra “G.Martucci” ha la possibilità di esibirsi in Slovacchia con l’orchestra K.K.O. di Cadca diretta da Enrico Volpe in un concerto per pianoforte a quattro mani e orchestra (con il pianista Giuseppe Galiano).</w:t>
      </w:r>
    </w:p>
    <w:p w:rsidR="009C0FC2" w:rsidRPr="009C0FC2" w:rsidRDefault="009C0FC2" w:rsidP="009C0FC2">
      <w:pPr>
        <w:spacing w:after="0" w:line="240" w:lineRule="auto"/>
        <w:jc w:val="both"/>
        <w:rPr>
          <w:rFonts w:cstheme="minorHAnsi"/>
          <w:sz w:val="20"/>
          <w:szCs w:val="20"/>
        </w:rPr>
      </w:pPr>
      <w:r w:rsidRPr="009C0FC2">
        <w:rPr>
          <w:rFonts w:cstheme="minorHAnsi"/>
          <w:sz w:val="20"/>
          <w:szCs w:val="20"/>
        </w:rPr>
        <w:t xml:space="preserve">Nel 2018 si laurea con 110/110 in Ingegneria dell’Automazione (triennale) con una tesi sperimentale in chirurgia robotica (svolta presso il centro ICAROS) riguardante un tool sensorizzato per il robot </w:t>
      </w:r>
      <w:r w:rsidRPr="009C0FC2">
        <w:rPr>
          <w:rFonts w:cstheme="minorHAnsi"/>
          <w:i/>
          <w:sz w:val="20"/>
          <w:szCs w:val="20"/>
        </w:rPr>
        <w:t>Da Vinci</w:t>
      </w:r>
      <w:r w:rsidRPr="009C0FC2">
        <w:rPr>
          <w:rFonts w:cstheme="minorHAnsi"/>
          <w:sz w:val="20"/>
          <w:szCs w:val="20"/>
        </w:rPr>
        <w:t>. Dal 2018 oltre a frequentare il corso di laurea magistrale in Ingegneria dell’Automazione collabora con il Centro Interdipartimentale di Ricerca sui Biomateriali interessandosi di controllo di device di microfluidica.</w:t>
      </w:r>
    </w:p>
    <w:p w:rsidR="00AC508F" w:rsidRPr="009C0FC2" w:rsidRDefault="009C0FC2" w:rsidP="009C0FC2">
      <w:pPr>
        <w:autoSpaceDE w:val="0"/>
        <w:autoSpaceDN w:val="0"/>
        <w:adjustRightInd w:val="0"/>
        <w:spacing w:after="0" w:line="240" w:lineRule="auto"/>
        <w:jc w:val="both"/>
        <w:rPr>
          <w:rFonts w:cstheme="minorHAnsi"/>
          <w:sz w:val="20"/>
          <w:szCs w:val="20"/>
        </w:rPr>
      </w:pPr>
      <w:r w:rsidRPr="009C0FC2">
        <w:rPr>
          <w:rFonts w:cstheme="minorHAnsi"/>
          <w:sz w:val="20"/>
          <w:szCs w:val="20"/>
        </w:rPr>
        <w:t xml:space="preserve"> Collabora da anni con PianoCity Napoli in veste di organizzatore (insieme a Gianluca Pagano) e di pianista.</w:t>
      </w:r>
    </w:p>
    <w:p w:rsidR="0036646D" w:rsidRDefault="0036646D" w:rsidP="00762479">
      <w:pPr>
        <w:jc w:val="center"/>
        <w:rPr>
          <w:b/>
          <w:i/>
          <w:sz w:val="36"/>
          <w:szCs w:val="36"/>
        </w:rPr>
      </w:pPr>
    </w:p>
    <w:p w:rsidR="00D02E35" w:rsidRDefault="00D02E35" w:rsidP="00762479">
      <w:pPr>
        <w:jc w:val="center"/>
        <w:rPr>
          <w:b/>
          <w:i/>
          <w:sz w:val="36"/>
          <w:szCs w:val="36"/>
        </w:rPr>
      </w:pPr>
    </w:p>
    <w:p w:rsidR="00B82EA1" w:rsidRDefault="00B82EA1" w:rsidP="00762479">
      <w:pPr>
        <w:jc w:val="center"/>
        <w:rPr>
          <w:b/>
          <w:i/>
          <w:sz w:val="36"/>
          <w:szCs w:val="36"/>
        </w:rPr>
      </w:pPr>
    </w:p>
    <w:p w:rsidR="00C63917" w:rsidRPr="00C63917" w:rsidRDefault="00C63917" w:rsidP="00C63917">
      <w:pPr>
        <w:spacing w:after="0" w:line="240" w:lineRule="auto"/>
        <w:jc w:val="center"/>
        <w:rPr>
          <w:b/>
          <w:bCs/>
          <w:sz w:val="72"/>
          <w:szCs w:val="36"/>
        </w:rPr>
      </w:pPr>
      <w:r w:rsidRPr="00C63917">
        <w:rPr>
          <w:b/>
          <w:bCs/>
          <w:sz w:val="72"/>
          <w:szCs w:val="36"/>
        </w:rPr>
        <w:t>Il rubato e lo swing</w:t>
      </w:r>
    </w:p>
    <w:p w:rsidR="00C63917" w:rsidRPr="00C63917" w:rsidRDefault="00C63917" w:rsidP="00C63917">
      <w:pPr>
        <w:spacing w:after="0" w:line="240" w:lineRule="auto"/>
        <w:jc w:val="center"/>
        <w:rPr>
          <w:b/>
          <w:i/>
          <w:sz w:val="36"/>
          <w:szCs w:val="36"/>
        </w:rPr>
      </w:pPr>
      <w:r w:rsidRPr="00C63917">
        <w:rPr>
          <w:b/>
          <w:bCs/>
          <w:i/>
          <w:sz w:val="36"/>
          <w:szCs w:val="36"/>
        </w:rPr>
        <w:t>FederiPiano – primo concerto</w:t>
      </w:r>
    </w:p>
    <w:p w:rsidR="00C63917" w:rsidRPr="00C63917" w:rsidRDefault="00C63917" w:rsidP="00C63917">
      <w:pPr>
        <w:spacing w:after="0" w:line="240" w:lineRule="auto"/>
        <w:rPr>
          <w:b/>
          <w:sz w:val="36"/>
          <w:szCs w:val="36"/>
        </w:rPr>
      </w:pPr>
    </w:p>
    <w:p w:rsidR="00C63917" w:rsidRPr="00C63917" w:rsidRDefault="00C63917" w:rsidP="00C63917">
      <w:pPr>
        <w:spacing w:after="0" w:line="240" w:lineRule="auto"/>
        <w:jc w:val="center"/>
        <w:rPr>
          <w:b/>
          <w:i/>
          <w:sz w:val="36"/>
          <w:szCs w:val="36"/>
        </w:rPr>
      </w:pPr>
      <w:r w:rsidRPr="00C63917">
        <w:rPr>
          <w:b/>
          <w:bCs/>
          <w:i/>
          <w:sz w:val="36"/>
          <w:szCs w:val="36"/>
        </w:rPr>
        <w:t>Aula Magna Storica</w:t>
      </w:r>
    </w:p>
    <w:p w:rsidR="00C63917" w:rsidRDefault="00C63917" w:rsidP="00C63917">
      <w:pPr>
        <w:spacing w:after="0" w:line="240" w:lineRule="auto"/>
        <w:jc w:val="center"/>
        <w:rPr>
          <w:b/>
          <w:bCs/>
          <w:i/>
          <w:iCs/>
          <w:sz w:val="28"/>
          <w:szCs w:val="36"/>
        </w:rPr>
      </w:pPr>
      <w:r w:rsidRPr="00C63917">
        <w:rPr>
          <w:b/>
          <w:bCs/>
          <w:i/>
          <w:iCs/>
          <w:sz w:val="28"/>
          <w:szCs w:val="36"/>
        </w:rPr>
        <w:t>Corso Umberto I n.40</w:t>
      </w:r>
    </w:p>
    <w:p w:rsidR="00C63917" w:rsidRPr="00C63917" w:rsidRDefault="00C63917" w:rsidP="00C63917">
      <w:pPr>
        <w:spacing w:after="0" w:line="240" w:lineRule="auto"/>
        <w:jc w:val="center"/>
        <w:rPr>
          <w:b/>
          <w:i/>
          <w:sz w:val="28"/>
          <w:szCs w:val="36"/>
        </w:rPr>
      </w:pPr>
    </w:p>
    <w:p w:rsidR="00C63917" w:rsidRDefault="00C63917" w:rsidP="00C63917">
      <w:pPr>
        <w:spacing w:after="0" w:line="240" w:lineRule="auto"/>
        <w:jc w:val="center"/>
        <w:rPr>
          <w:b/>
          <w:bCs/>
          <w:i/>
          <w:sz w:val="36"/>
          <w:szCs w:val="36"/>
        </w:rPr>
      </w:pPr>
      <w:r w:rsidRPr="00C63917">
        <w:rPr>
          <w:b/>
          <w:bCs/>
          <w:i/>
          <w:sz w:val="36"/>
          <w:szCs w:val="36"/>
        </w:rPr>
        <w:t>03/12/2019 ore 16:30</w:t>
      </w:r>
    </w:p>
    <w:p w:rsidR="00C63917" w:rsidRPr="00C63917" w:rsidRDefault="00C63917" w:rsidP="00C63917">
      <w:pPr>
        <w:spacing w:after="0" w:line="240" w:lineRule="auto"/>
        <w:jc w:val="center"/>
        <w:rPr>
          <w:b/>
          <w:i/>
          <w:sz w:val="36"/>
          <w:szCs w:val="36"/>
        </w:rPr>
      </w:pPr>
    </w:p>
    <w:p w:rsidR="00C63917" w:rsidRPr="00C63917" w:rsidRDefault="00C63917" w:rsidP="00C63917">
      <w:pPr>
        <w:spacing w:after="0" w:line="240" w:lineRule="auto"/>
        <w:jc w:val="center"/>
        <w:rPr>
          <w:b/>
          <w:i/>
          <w:sz w:val="36"/>
          <w:szCs w:val="36"/>
        </w:rPr>
      </w:pPr>
      <w:r w:rsidRPr="00C63917">
        <w:rPr>
          <w:b/>
          <w:bCs/>
          <w:i/>
          <w:sz w:val="36"/>
          <w:szCs w:val="36"/>
        </w:rPr>
        <w:t>Gianluca Pagano &amp; Valerio Rosiello</w:t>
      </w:r>
    </w:p>
    <w:p w:rsidR="00C63917" w:rsidRPr="00C63917" w:rsidRDefault="00C63917" w:rsidP="00C63917">
      <w:pPr>
        <w:spacing w:after="0" w:line="240" w:lineRule="auto"/>
        <w:jc w:val="center"/>
        <w:rPr>
          <w:b/>
          <w:i/>
          <w:sz w:val="36"/>
          <w:szCs w:val="36"/>
        </w:rPr>
      </w:pPr>
      <w:r w:rsidRPr="00C63917">
        <w:rPr>
          <w:b/>
          <w:bCs/>
          <w:i/>
          <w:sz w:val="36"/>
          <w:szCs w:val="36"/>
        </w:rPr>
        <w:t>pianoforte</w:t>
      </w:r>
    </w:p>
    <w:p w:rsidR="0036646D" w:rsidRDefault="00B82EA1" w:rsidP="00762479">
      <w:pPr>
        <w:jc w:val="center"/>
        <w:rPr>
          <w:b/>
          <w:i/>
          <w:sz w:val="36"/>
          <w:szCs w:val="36"/>
        </w:rPr>
      </w:pPr>
      <w:r w:rsidRPr="00C63917">
        <w:rPr>
          <w:b/>
          <w:i/>
          <w:noProof/>
          <w:sz w:val="36"/>
          <w:szCs w:val="36"/>
          <w:lang w:eastAsia="it-IT"/>
        </w:rPr>
        <w:drawing>
          <wp:anchor distT="0" distB="0" distL="114300" distR="114300" simplePos="0" relativeHeight="251660288" behindDoc="0" locked="0" layoutInCell="1" allowOverlap="1" wp14:anchorId="5FE9BA77" wp14:editId="0D4EB74F">
            <wp:simplePos x="0" y="0"/>
            <wp:positionH relativeFrom="margin">
              <wp:posOffset>5200015</wp:posOffset>
            </wp:positionH>
            <wp:positionV relativeFrom="margin">
              <wp:posOffset>4409440</wp:posOffset>
            </wp:positionV>
            <wp:extent cx="1988820" cy="1489075"/>
            <wp:effectExtent l="0" t="0" r="0" b="0"/>
            <wp:wrapSquare wrapText="bothSides"/>
            <wp:docPr id="8" name="Immagin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8569EA-6102-824C-8278-24D4EAB26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8569EA-6102-824C-8278-24D4EAB2606A}"/>
                        </a:ext>
                      </a:extLst>
                    </pic:cNvPr>
                    <pic:cNvPicPr>
                      <a:picLocks noChangeAspect="1"/>
                    </pic:cNvPicPr>
                  </pic:nvPicPr>
                  <pic:blipFill rotWithShape="1">
                    <a:blip r:embed="rId8"/>
                    <a:srcRect l="10508" t="22770" r="10962" b="18408"/>
                    <a:stretch/>
                  </pic:blipFill>
                  <pic:spPr>
                    <a:xfrm>
                      <a:off x="0" y="0"/>
                      <a:ext cx="1988820" cy="1489075"/>
                    </a:xfrm>
                    <a:prstGeom prst="rect">
                      <a:avLst/>
                    </a:prstGeom>
                  </pic:spPr>
                </pic:pic>
              </a:graphicData>
            </a:graphic>
            <wp14:sizeRelH relativeFrom="margin">
              <wp14:pctWidth>0</wp14:pctWidth>
            </wp14:sizeRelH>
            <wp14:sizeRelV relativeFrom="margin">
              <wp14:pctHeight>0</wp14:pctHeight>
            </wp14:sizeRelV>
          </wp:anchor>
        </w:drawing>
      </w:r>
      <w:r w:rsidRPr="00C63917">
        <w:rPr>
          <w:b/>
          <w:i/>
          <w:noProof/>
          <w:sz w:val="36"/>
          <w:szCs w:val="36"/>
          <w:lang w:eastAsia="it-IT"/>
        </w:rPr>
        <w:drawing>
          <wp:anchor distT="0" distB="0" distL="114300" distR="114300" simplePos="0" relativeHeight="251661312" behindDoc="0" locked="0" layoutInCell="1" allowOverlap="1" wp14:anchorId="7B5410DD">
            <wp:simplePos x="0" y="0"/>
            <wp:positionH relativeFrom="margin">
              <wp:posOffset>7197090</wp:posOffset>
            </wp:positionH>
            <wp:positionV relativeFrom="margin">
              <wp:posOffset>4349438</wp:posOffset>
            </wp:positionV>
            <wp:extent cx="2011045" cy="1551305"/>
            <wp:effectExtent l="0" t="0" r="0" b="0"/>
            <wp:wrapSquare wrapText="bothSides"/>
            <wp:docPr id="2" name="Immagin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690FE4-37E6-C64F-9F54-A7B6AAB7E7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690FE4-37E6-C64F-9F54-A7B6AAB7E7B2}"/>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936" t="15513" r="6570" b="14677"/>
                    <a:stretch/>
                  </pic:blipFill>
                  <pic:spPr>
                    <a:xfrm>
                      <a:off x="0" y="0"/>
                      <a:ext cx="2011045" cy="1551305"/>
                    </a:xfrm>
                    <a:prstGeom prst="rect">
                      <a:avLst/>
                    </a:prstGeom>
                  </pic:spPr>
                </pic:pic>
              </a:graphicData>
            </a:graphic>
            <wp14:sizeRelH relativeFrom="margin">
              <wp14:pctWidth>0</wp14:pctWidth>
            </wp14:sizeRelH>
            <wp14:sizeRelV relativeFrom="margin">
              <wp14:pctHeight>0</wp14:pctHeight>
            </wp14:sizeRelV>
          </wp:anchor>
        </w:drawing>
      </w:r>
    </w:p>
    <w:p w:rsidR="0036646D" w:rsidRDefault="0036646D" w:rsidP="00762479">
      <w:pPr>
        <w:jc w:val="center"/>
        <w:rPr>
          <w:b/>
          <w:i/>
          <w:sz w:val="36"/>
          <w:szCs w:val="36"/>
        </w:rPr>
      </w:pPr>
    </w:p>
    <w:p w:rsidR="00201D7B" w:rsidRDefault="00201D7B" w:rsidP="00AE7134">
      <w:pPr>
        <w:spacing w:after="0" w:line="240" w:lineRule="auto"/>
        <w:jc w:val="both"/>
        <w:rPr>
          <w:b/>
          <w:i/>
          <w:sz w:val="36"/>
          <w:szCs w:val="36"/>
        </w:rPr>
      </w:pPr>
    </w:p>
    <w:p w:rsidR="00D02E35" w:rsidRDefault="00D02E35" w:rsidP="00AE7134">
      <w:pPr>
        <w:spacing w:after="0" w:line="240" w:lineRule="auto"/>
        <w:jc w:val="both"/>
        <w:rPr>
          <w:sz w:val="24"/>
          <w:szCs w:val="36"/>
        </w:rPr>
      </w:pPr>
    </w:p>
    <w:p w:rsidR="009C0FC2" w:rsidRDefault="009C0FC2" w:rsidP="009C0FC2">
      <w:pPr>
        <w:jc w:val="both"/>
        <w:rPr>
          <w:rFonts w:cstheme="minorHAnsi"/>
          <w:szCs w:val="36"/>
        </w:rPr>
      </w:pPr>
    </w:p>
    <w:p w:rsidR="009C0FC2" w:rsidRDefault="009C0FC2" w:rsidP="009C0FC2">
      <w:pPr>
        <w:jc w:val="both"/>
        <w:rPr>
          <w:rFonts w:cstheme="minorHAnsi"/>
          <w:szCs w:val="36"/>
        </w:rPr>
      </w:pPr>
    </w:p>
    <w:p w:rsidR="009C0FC2" w:rsidRDefault="009C0FC2" w:rsidP="009C0FC2">
      <w:pPr>
        <w:jc w:val="both"/>
        <w:rPr>
          <w:rFonts w:cstheme="minorHAnsi"/>
          <w:szCs w:val="36"/>
        </w:rPr>
      </w:pPr>
    </w:p>
    <w:p w:rsidR="009C0FC2" w:rsidRPr="00550EB2" w:rsidRDefault="009C0FC2" w:rsidP="009C0FC2">
      <w:pPr>
        <w:jc w:val="both"/>
        <w:rPr>
          <w:rFonts w:cstheme="minorHAnsi"/>
          <w:szCs w:val="36"/>
        </w:rPr>
      </w:pPr>
      <w:r w:rsidRPr="00684B66">
        <w:rPr>
          <w:rFonts w:cstheme="minorHAnsi"/>
          <w:szCs w:val="36"/>
        </w:rPr>
        <w:t>La storia della musica è come un puzzle in cui i compositori sono tasselli provenienti da secoli diversi e che a primo impatto appaiono inconciliabili ma poi col passare del tempo sembrano smussare i propri spigoli per incastrarsi armoniosamente. Questo concerto è la storia di alcuni di questi tasselli: F.</w:t>
      </w:r>
      <w:r>
        <w:rPr>
          <w:rFonts w:cstheme="minorHAnsi"/>
          <w:szCs w:val="36"/>
        </w:rPr>
        <w:t xml:space="preserve"> </w:t>
      </w:r>
      <w:r w:rsidRPr="00684B66">
        <w:rPr>
          <w:rFonts w:cstheme="minorHAnsi"/>
          <w:szCs w:val="36"/>
        </w:rPr>
        <w:t>Chopin, il pianista romantico e G.</w:t>
      </w:r>
      <w:r>
        <w:rPr>
          <w:rFonts w:cstheme="minorHAnsi"/>
          <w:szCs w:val="36"/>
        </w:rPr>
        <w:t xml:space="preserve"> </w:t>
      </w:r>
      <w:r w:rsidRPr="00684B66">
        <w:rPr>
          <w:rFonts w:cstheme="minorHAnsi"/>
          <w:szCs w:val="36"/>
        </w:rPr>
        <w:t>Gershwin “il più classico romantico americano del XX sec.” (Rino Maione). Apparentemente antitetiche, le due parabole artistiche ed umane presentano delle affinità e simmetrie sconcertanti: entrambi immigrati, in parte rifiutati dall’élite a loro coeva, entrambi amanti della musica popolare, hanno reinterpretato e portato a livelli finissimi forme minori come la mazurka, il notturno, il ragtime e le canzoni mettendo in risalto talvolta il lirismo, talvolta il ritmo e permeandole di uno stile nuovo: il rubato e lo swing. Eccelsi improvvisatori (per Chopin, J.</w:t>
      </w:r>
      <w:r>
        <w:rPr>
          <w:rFonts w:cstheme="minorHAnsi"/>
          <w:szCs w:val="36"/>
        </w:rPr>
        <w:t xml:space="preserve"> </w:t>
      </w:r>
      <w:r w:rsidRPr="00684B66">
        <w:rPr>
          <w:rFonts w:cstheme="minorHAnsi"/>
          <w:szCs w:val="36"/>
        </w:rPr>
        <w:t>J.</w:t>
      </w:r>
      <w:r>
        <w:rPr>
          <w:rFonts w:cstheme="minorHAnsi"/>
          <w:szCs w:val="36"/>
        </w:rPr>
        <w:t xml:space="preserve"> </w:t>
      </w:r>
      <w:r w:rsidRPr="00684B66">
        <w:rPr>
          <w:rFonts w:cstheme="minorHAnsi"/>
          <w:szCs w:val="36"/>
        </w:rPr>
        <w:t>Eigeldinger) hanno creato con diversi linguaggi melodie raffinate, sentimentali e dolci che hanno influenzato intere generazioni di compositori (basti pensare alle variazioni di Rachmaninoff su tema di Chopin o al canzoniere di Gershwin suonato da O.</w:t>
      </w:r>
      <w:r>
        <w:rPr>
          <w:rFonts w:cstheme="minorHAnsi"/>
          <w:szCs w:val="36"/>
        </w:rPr>
        <w:t xml:space="preserve"> </w:t>
      </w:r>
      <w:r w:rsidRPr="00684B66">
        <w:rPr>
          <w:rFonts w:cstheme="minorHAnsi"/>
          <w:szCs w:val="36"/>
        </w:rPr>
        <w:t>Peterson). Poiché il tempo, che è “il critico migliore”(Franz Liszt), ha dato ragione a Chopin, viene da chiedersi: perché la musica di Gershwin è ancora considerata musica d’intrattenimento? Un concerto come la storia, che non può spianare le enormi differenze tra i due geni ma che può, con il tempo, portare a considerare Gershwin per il ‘900 come Chopin per l’ ‘800.</w:t>
      </w:r>
    </w:p>
    <w:p w:rsidR="0036646D" w:rsidRDefault="0036646D" w:rsidP="00AE7134">
      <w:pPr>
        <w:spacing w:after="0" w:line="240" w:lineRule="auto"/>
        <w:jc w:val="both"/>
        <w:rPr>
          <w:sz w:val="24"/>
          <w:szCs w:val="36"/>
        </w:rPr>
      </w:pPr>
    </w:p>
    <w:p w:rsidR="0036646D" w:rsidRDefault="0036646D" w:rsidP="00AE7134">
      <w:pPr>
        <w:spacing w:after="0" w:line="240" w:lineRule="auto"/>
        <w:jc w:val="both"/>
        <w:rPr>
          <w:sz w:val="24"/>
          <w:szCs w:val="36"/>
        </w:rPr>
      </w:pPr>
    </w:p>
    <w:p w:rsidR="0036646D" w:rsidRDefault="0036646D" w:rsidP="00AE7134">
      <w:pPr>
        <w:spacing w:after="0" w:line="240" w:lineRule="auto"/>
        <w:jc w:val="both"/>
        <w:rPr>
          <w:sz w:val="24"/>
          <w:szCs w:val="36"/>
        </w:rPr>
      </w:pPr>
    </w:p>
    <w:p w:rsidR="0036646D" w:rsidRDefault="0036646D" w:rsidP="00AE7134">
      <w:pPr>
        <w:spacing w:after="0" w:line="240" w:lineRule="auto"/>
        <w:jc w:val="both"/>
        <w:rPr>
          <w:sz w:val="24"/>
          <w:szCs w:val="36"/>
        </w:rPr>
      </w:pPr>
    </w:p>
    <w:p w:rsidR="0036646D" w:rsidRDefault="0036646D" w:rsidP="00AE7134">
      <w:pPr>
        <w:spacing w:after="0" w:line="240" w:lineRule="auto"/>
        <w:jc w:val="both"/>
        <w:rPr>
          <w:sz w:val="24"/>
          <w:szCs w:val="36"/>
        </w:rPr>
      </w:pPr>
    </w:p>
    <w:p w:rsidR="0040146D" w:rsidRDefault="0040146D" w:rsidP="00AE7134">
      <w:pPr>
        <w:spacing w:after="0" w:line="240" w:lineRule="auto"/>
        <w:jc w:val="both"/>
        <w:rPr>
          <w:sz w:val="24"/>
          <w:szCs w:val="36"/>
        </w:rPr>
      </w:pPr>
    </w:p>
    <w:p w:rsidR="0036646D" w:rsidRDefault="0036646D" w:rsidP="00AE7134">
      <w:pPr>
        <w:spacing w:after="0" w:line="240" w:lineRule="auto"/>
        <w:jc w:val="both"/>
        <w:rPr>
          <w:sz w:val="24"/>
          <w:szCs w:val="36"/>
        </w:rPr>
      </w:pPr>
    </w:p>
    <w:p w:rsidR="003321BB" w:rsidRDefault="003321BB" w:rsidP="00110A65">
      <w:pPr>
        <w:jc w:val="center"/>
        <w:rPr>
          <w:b/>
          <w:sz w:val="28"/>
          <w:szCs w:val="28"/>
        </w:rPr>
      </w:pPr>
    </w:p>
    <w:p w:rsidR="008C6DE7" w:rsidRDefault="00110A65" w:rsidP="00110A65">
      <w:pPr>
        <w:jc w:val="center"/>
        <w:rPr>
          <w:b/>
          <w:sz w:val="28"/>
          <w:szCs w:val="28"/>
        </w:rPr>
      </w:pPr>
      <w:r>
        <w:rPr>
          <w:b/>
          <w:sz w:val="28"/>
          <w:szCs w:val="28"/>
        </w:rPr>
        <w:t>Programma</w:t>
      </w:r>
    </w:p>
    <w:p w:rsidR="0040146D" w:rsidRDefault="00110A65" w:rsidP="00ED306E">
      <w:pPr>
        <w:spacing w:after="0" w:line="240" w:lineRule="auto"/>
        <w:rPr>
          <w:szCs w:val="24"/>
        </w:rPr>
      </w:pPr>
      <w:r w:rsidRPr="0036646D">
        <w:rPr>
          <w:b/>
          <w:szCs w:val="24"/>
        </w:rPr>
        <w:t>F.</w:t>
      </w:r>
      <w:r w:rsidR="00201D7B">
        <w:rPr>
          <w:b/>
          <w:szCs w:val="24"/>
        </w:rPr>
        <w:t xml:space="preserve"> </w:t>
      </w:r>
      <w:r w:rsidRPr="0036646D">
        <w:rPr>
          <w:b/>
          <w:szCs w:val="24"/>
        </w:rPr>
        <w:t>F.</w:t>
      </w:r>
      <w:r w:rsidR="00201D7B">
        <w:rPr>
          <w:b/>
          <w:szCs w:val="24"/>
        </w:rPr>
        <w:t xml:space="preserve"> </w:t>
      </w:r>
      <w:r w:rsidRPr="0036646D">
        <w:rPr>
          <w:b/>
          <w:szCs w:val="24"/>
        </w:rPr>
        <w:t>Chopin (1810 – 1849)</w:t>
      </w:r>
      <w:r w:rsidR="00102113">
        <w:rPr>
          <w:szCs w:val="24"/>
        </w:rPr>
        <w:t xml:space="preserve">       </w:t>
      </w:r>
      <w:r w:rsidR="00EA49F5">
        <w:rPr>
          <w:szCs w:val="24"/>
        </w:rPr>
        <w:t xml:space="preserve"> </w:t>
      </w:r>
      <w:r w:rsidR="009C0FC2">
        <w:rPr>
          <w:szCs w:val="24"/>
        </w:rPr>
        <w:t>Mazurke op. 7</w:t>
      </w:r>
      <w:r w:rsidR="0040146D">
        <w:rPr>
          <w:szCs w:val="24"/>
        </w:rPr>
        <w:t>:</w:t>
      </w:r>
    </w:p>
    <w:p w:rsidR="0040146D" w:rsidRPr="0040146D" w:rsidRDefault="0040146D" w:rsidP="00ED306E">
      <w:pPr>
        <w:pStyle w:val="Paragrafoelenco"/>
        <w:numPr>
          <w:ilvl w:val="0"/>
          <w:numId w:val="2"/>
        </w:numPr>
        <w:autoSpaceDE w:val="0"/>
        <w:autoSpaceDN w:val="0"/>
        <w:adjustRightInd w:val="0"/>
        <w:spacing w:after="0" w:line="240" w:lineRule="auto"/>
        <w:ind w:left="3686" w:hanging="371"/>
        <w:rPr>
          <w:rFonts w:cstheme="minorHAnsi"/>
          <w:szCs w:val="24"/>
        </w:rPr>
      </w:pPr>
      <w:r>
        <w:rPr>
          <w:rFonts w:cstheme="minorHAnsi"/>
          <w:szCs w:val="24"/>
        </w:rPr>
        <w:t>Vivace</w:t>
      </w:r>
      <w:r>
        <w:rPr>
          <w:rFonts w:cstheme="minorHAnsi"/>
          <w:szCs w:val="24"/>
        </w:rPr>
        <w:tab/>
      </w:r>
    </w:p>
    <w:p w:rsidR="0040146D" w:rsidRPr="0040146D" w:rsidRDefault="0040146D" w:rsidP="00ED306E">
      <w:pPr>
        <w:pStyle w:val="Paragrafoelenco"/>
        <w:numPr>
          <w:ilvl w:val="0"/>
          <w:numId w:val="2"/>
        </w:numPr>
        <w:autoSpaceDE w:val="0"/>
        <w:autoSpaceDN w:val="0"/>
        <w:adjustRightInd w:val="0"/>
        <w:spacing w:after="0" w:line="240" w:lineRule="auto"/>
        <w:ind w:left="3686" w:hanging="371"/>
        <w:rPr>
          <w:rFonts w:cstheme="minorHAnsi"/>
          <w:szCs w:val="24"/>
        </w:rPr>
      </w:pPr>
      <w:r>
        <w:rPr>
          <w:rFonts w:cstheme="minorHAnsi"/>
          <w:szCs w:val="24"/>
        </w:rPr>
        <w:t>Vivo, ma non troppo</w:t>
      </w:r>
    </w:p>
    <w:p w:rsidR="0040146D" w:rsidRDefault="00991241" w:rsidP="00ED306E">
      <w:pPr>
        <w:pStyle w:val="Paragrafoelenco"/>
        <w:numPr>
          <w:ilvl w:val="0"/>
          <w:numId w:val="2"/>
        </w:numPr>
        <w:autoSpaceDE w:val="0"/>
        <w:autoSpaceDN w:val="0"/>
        <w:adjustRightInd w:val="0"/>
        <w:spacing w:after="0" w:line="240" w:lineRule="auto"/>
        <w:ind w:left="3686" w:hanging="371"/>
        <w:rPr>
          <w:rFonts w:cstheme="minorHAnsi"/>
          <w:szCs w:val="24"/>
        </w:rPr>
      </w:pPr>
      <w:r>
        <w:rPr>
          <w:rFonts w:cstheme="minorHAnsi"/>
          <w:szCs w:val="24"/>
        </w:rPr>
        <w:t>Sottovoce</w:t>
      </w:r>
    </w:p>
    <w:p w:rsidR="0040146D" w:rsidRPr="0040146D" w:rsidRDefault="005411A5" w:rsidP="00ED306E">
      <w:pPr>
        <w:pStyle w:val="Paragrafoelenco"/>
        <w:autoSpaceDE w:val="0"/>
        <w:autoSpaceDN w:val="0"/>
        <w:adjustRightInd w:val="0"/>
        <w:spacing w:after="0" w:line="240" w:lineRule="auto"/>
        <w:ind w:left="3686"/>
        <w:rPr>
          <w:rFonts w:cstheme="minorHAnsi"/>
          <w:szCs w:val="24"/>
        </w:rPr>
      </w:pPr>
      <w:r w:rsidRPr="0040146D">
        <w:rPr>
          <w:szCs w:val="24"/>
        </w:rPr>
        <w:tab/>
      </w:r>
      <w:r w:rsidRPr="0040146D">
        <w:rPr>
          <w:szCs w:val="24"/>
        </w:rPr>
        <w:tab/>
      </w:r>
    </w:p>
    <w:p w:rsidR="00110A65" w:rsidRPr="00E13D28" w:rsidRDefault="009C0FC2" w:rsidP="00ED306E">
      <w:pPr>
        <w:spacing w:after="0" w:line="240" w:lineRule="auto"/>
        <w:ind w:left="2124" w:firstLine="708"/>
        <w:rPr>
          <w:i/>
          <w:szCs w:val="24"/>
        </w:rPr>
      </w:pPr>
      <w:r>
        <w:rPr>
          <w:szCs w:val="24"/>
        </w:rPr>
        <w:t>Valzer op.64 n.2</w:t>
      </w:r>
      <w:r>
        <w:rPr>
          <w:szCs w:val="24"/>
        </w:rPr>
        <w:tab/>
      </w:r>
      <w:r>
        <w:rPr>
          <w:szCs w:val="24"/>
        </w:rPr>
        <w:tab/>
      </w:r>
      <w:r>
        <w:rPr>
          <w:szCs w:val="24"/>
        </w:rPr>
        <w:tab/>
      </w:r>
      <w:r>
        <w:rPr>
          <w:szCs w:val="24"/>
        </w:rPr>
        <w:tab/>
        <w:t>Valzer op. 34 n.1</w:t>
      </w:r>
      <w:r>
        <w:rPr>
          <w:szCs w:val="24"/>
        </w:rPr>
        <w:tab/>
      </w:r>
      <w:r>
        <w:rPr>
          <w:szCs w:val="24"/>
        </w:rPr>
        <w:tab/>
      </w:r>
      <w:r>
        <w:rPr>
          <w:szCs w:val="24"/>
        </w:rPr>
        <w:tab/>
      </w:r>
      <w:r w:rsidR="0040146D">
        <w:rPr>
          <w:szCs w:val="24"/>
        </w:rPr>
        <w:tab/>
      </w:r>
      <w:r w:rsidR="0040146D">
        <w:rPr>
          <w:szCs w:val="24"/>
        </w:rPr>
        <w:tab/>
      </w:r>
      <w:r w:rsidR="0040146D">
        <w:rPr>
          <w:szCs w:val="24"/>
        </w:rPr>
        <w:tab/>
      </w:r>
      <w:r w:rsidR="0040146D">
        <w:rPr>
          <w:szCs w:val="24"/>
        </w:rPr>
        <w:tab/>
      </w:r>
      <w:r w:rsidR="00110A65" w:rsidRPr="0036646D">
        <w:rPr>
          <w:i/>
          <w:szCs w:val="24"/>
        </w:rPr>
        <w:t xml:space="preserve">pf. </w:t>
      </w:r>
      <w:r w:rsidR="00110A65" w:rsidRPr="00E13D28">
        <w:rPr>
          <w:i/>
          <w:szCs w:val="24"/>
        </w:rPr>
        <w:t>Gianluca Pagano</w:t>
      </w:r>
    </w:p>
    <w:p w:rsidR="0040146D" w:rsidRPr="009C0FC2" w:rsidRDefault="0040146D" w:rsidP="00ED306E">
      <w:pPr>
        <w:spacing w:after="0" w:line="240" w:lineRule="auto"/>
        <w:ind w:left="2124" w:firstLine="708"/>
        <w:rPr>
          <w:szCs w:val="24"/>
        </w:rPr>
      </w:pPr>
    </w:p>
    <w:p w:rsidR="00110A65" w:rsidRPr="0036646D" w:rsidRDefault="00110A65" w:rsidP="00ED306E">
      <w:pPr>
        <w:autoSpaceDE w:val="0"/>
        <w:autoSpaceDN w:val="0"/>
        <w:adjustRightInd w:val="0"/>
        <w:spacing w:after="0" w:line="240" w:lineRule="auto"/>
        <w:rPr>
          <w:rFonts w:cstheme="minorHAnsi"/>
          <w:szCs w:val="24"/>
          <w:lang w:val="en-US"/>
        </w:rPr>
      </w:pPr>
      <w:r w:rsidRPr="0036646D">
        <w:rPr>
          <w:rFonts w:cstheme="minorHAnsi"/>
          <w:b/>
          <w:szCs w:val="24"/>
          <w:lang w:val="en-US"/>
        </w:rPr>
        <w:t>G.</w:t>
      </w:r>
      <w:r w:rsidR="00201D7B">
        <w:rPr>
          <w:rFonts w:cstheme="minorHAnsi"/>
          <w:b/>
          <w:szCs w:val="24"/>
          <w:lang w:val="en-US"/>
        </w:rPr>
        <w:t xml:space="preserve"> </w:t>
      </w:r>
      <w:r w:rsidRPr="0036646D">
        <w:rPr>
          <w:rFonts w:cstheme="minorHAnsi"/>
          <w:b/>
          <w:szCs w:val="24"/>
          <w:lang w:val="en-US"/>
        </w:rPr>
        <w:t>Gershwin (1898 – 1937)</w:t>
      </w:r>
      <w:r w:rsidRPr="0036646D">
        <w:rPr>
          <w:rFonts w:cstheme="minorHAnsi"/>
          <w:szCs w:val="24"/>
          <w:lang w:val="en-US"/>
        </w:rPr>
        <w:t xml:space="preserve">  </w:t>
      </w:r>
      <w:r w:rsidR="002D3741">
        <w:rPr>
          <w:rFonts w:cstheme="minorHAnsi"/>
          <w:i/>
          <w:szCs w:val="24"/>
          <w:lang w:val="en-US"/>
        </w:rPr>
        <w:t xml:space="preserve">     </w:t>
      </w:r>
      <w:r w:rsidR="00833110">
        <w:rPr>
          <w:rFonts w:cstheme="minorHAnsi"/>
          <w:i/>
          <w:szCs w:val="24"/>
          <w:lang w:val="en-US"/>
        </w:rPr>
        <w:tab/>
      </w:r>
      <w:r w:rsidRPr="0036646D">
        <w:rPr>
          <w:rFonts w:cstheme="minorHAnsi"/>
          <w:szCs w:val="24"/>
          <w:lang w:val="en-US"/>
        </w:rPr>
        <w:t xml:space="preserve">The man </w:t>
      </w:r>
      <w:r w:rsidR="00B40267">
        <w:rPr>
          <w:rFonts w:cstheme="minorHAnsi"/>
          <w:szCs w:val="24"/>
          <w:lang w:val="en-US"/>
        </w:rPr>
        <w:t>I</w:t>
      </w:r>
      <w:r w:rsidRPr="0036646D">
        <w:rPr>
          <w:rFonts w:cstheme="minorHAnsi"/>
          <w:szCs w:val="24"/>
          <w:lang w:val="en-US"/>
        </w:rPr>
        <w:t xml:space="preserve"> love</w:t>
      </w:r>
      <w:r w:rsidR="009C0FC2">
        <w:rPr>
          <w:rFonts w:cstheme="minorHAnsi"/>
          <w:szCs w:val="24"/>
          <w:lang w:val="en-US"/>
        </w:rPr>
        <w:t xml:space="preserve"> (1927)</w:t>
      </w:r>
    </w:p>
    <w:p w:rsidR="009C0FC2" w:rsidRDefault="00110A65" w:rsidP="00ED306E">
      <w:pPr>
        <w:autoSpaceDE w:val="0"/>
        <w:autoSpaceDN w:val="0"/>
        <w:adjustRightInd w:val="0"/>
        <w:spacing w:after="0" w:line="240" w:lineRule="auto"/>
        <w:rPr>
          <w:rFonts w:cstheme="minorHAnsi"/>
          <w:szCs w:val="24"/>
          <w:lang w:val="en-US"/>
        </w:rPr>
      </w:pPr>
      <w:r w:rsidRPr="0036646D">
        <w:rPr>
          <w:rFonts w:cstheme="minorHAnsi"/>
          <w:szCs w:val="24"/>
          <w:lang w:val="en-US"/>
        </w:rPr>
        <w:t xml:space="preserve">                            </w:t>
      </w:r>
      <w:r w:rsidR="005411A5" w:rsidRPr="0036646D">
        <w:rPr>
          <w:rFonts w:cstheme="minorHAnsi"/>
          <w:szCs w:val="24"/>
          <w:lang w:val="en-US"/>
        </w:rPr>
        <w:t xml:space="preserve">                         </w:t>
      </w:r>
      <w:r w:rsidR="0036646D">
        <w:rPr>
          <w:rFonts w:cstheme="minorHAnsi"/>
          <w:szCs w:val="24"/>
          <w:lang w:val="en-US"/>
        </w:rPr>
        <w:t xml:space="preserve"> </w:t>
      </w:r>
      <w:r w:rsidR="00201D7B">
        <w:rPr>
          <w:rFonts w:cstheme="minorHAnsi"/>
          <w:szCs w:val="24"/>
          <w:lang w:val="en-US"/>
        </w:rPr>
        <w:t xml:space="preserve"> </w:t>
      </w:r>
      <w:r w:rsidR="0036646D">
        <w:rPr>
          <w:rFonts w:cstheme="minorHAnsi"/>
          <w:szCs w:val="24"/>
          <w:lang w:val="en-US"/>
        </w:rPr>
        <w:t xml:space="preserve"> </w:t>
      </w:r>
      <w:r w:rsidR="00833110">
        <w:rPr>
          <w:rFonts w:cstheme="minorHAnsi"/>
          <w:szCs w:val="24"/>
          <w:lang w:val="en-US"/>
        </w:rPr>
        <w:tab/>
      </w:r>
      <w:r w:rsidR="009C0FC2">
        <w:rPr>
          <w:rFonts w:cstheme="minorHAnsi"/>
          <w:szCs w:val="24"/>
          <w:lang w:val="en-US"/>
        </w:rPr>
        <w:t>‘S Wonderful</w:t>
      </w:r>
      <w:r w:rsidR="0040146D">
        <w:rPr>
          <w:rFonts w:cstheme="minorHAnsi"/>
          <w:szCs w:val="24"/>
          <w:lang w:val="en-US"/>
        </w:rPr>
        <w:t xml:space="preserve"> (1927)</w:t>
      </w:r>
    </w:p>
    <w:p w:rsidR="003321BB" w:rsidRPr="00E13D28" w:rsidRDefault="003321BB" w:rsidP="00ED306E">
      <w:pPr>
        <w:autoSpaceDE w:val="0"/>
        <w:autoSpaceDN w:val="0"/>
        <w:adjustRightInd w:val="0"/>
        <w:spacing w:after="0" w:line="240" w:lineRule="auto"/>
        <w:rPr>
          <w:rFonts w:cstheme="minorHAnsi"/>
          <w:szCs w:val="24"/>
          <w:lang w:val="en-US"/>
        </w:rPr>
      </w:pPr>
      <w:r>
        <w:rPr>
          <w:rFonts w:cstheme="minorHAnsi"/>
          <w:szCs w:val="24"/>
          <w:lang w:val="en-US"/>
        </w:rPr>
        <w:t xml:space="preserve">                                                       </w:t>
      </w:r>
      <w:r w:rsidR="00833110">
        <w:rPr>
          <w:rFonts w:cstheme="minorHAnsi"/>
          <w:szCs w:val="24"/>
          <w:lang w:val="en-US"/>
        </w:rPr>
        <w:tab/>
      </w:r>
      <w:r w:rsidRPr="00E13D28">
        <w:rPr>
          <w:rFonts w:cstheme="minorHAnsi"/>
          <w:szCs w:val="24"/>
          <w:lang w:val="en-US"/>
        </w:rPr>
        <w:t>I got rhythm</w:t>
      </w:r>
      <w:r w:rsidR="0040146D" w:rsidRPr="00E13D28">
        <w:rPr>
          <w:rFonts w:cstheme="minorHAnsi"/>
          <w:szCs w:val="24"/>
          <w:lang w:val="en-US"/>
        </w:rPr>
        <w:t xml:space="preserve"> (1930)</w:t>
      </w:r>
    </w:p>
    <w:p w:rsidR="009C0FC2" w:rsidRDefault="009C0FC2" w:rsidP="00ED306E">
      <w:pPr>
        <w:autoSpaceDE w:val="0"/>
        <w:autoSpaceDN w:val="0"/>
        <w:adjustRightInd w:val="0"/>
        <w:spacing w:after="0" w:line="240" w:lineRule="auto"/>
        <w:ind w:left="2124" w:firstLine="708"/>
        <w:rPr>
          <w:rFonts w:cstheme="minorHAnsi"/>
          <w:szCs w:val="24"/>
          <w:lang w:val="en-US"/>
        </w:rPr>
      </w:pPr>
      <w:r w:rsidRPr="0036646D">
        <w:rPr>
          <w:rFonts w:cstheme="minorHAnsi"/>
          <w:szCs w:val="24"/>
          <w:lang w:val="en-US"/>
        </w:rPr>
        <w:t>Love is here to stay</w:t>
      </w:r>
      <w:r w:rsidR="0040146D">
        <w:rPr>
          <w:rFonts w:cstheme="minorHAnsi"/>
          <w:szCs w:val="24"/>
          <w:lang w:val="en-US"/>
        </w:rPr>
        <w:t xml:space="preserve"> (1938)*</w:t>
      </w:r>
    </w:p>
    <w:p w:rsidR="009C0FC2" w:rsidRPr="00E13D28" w:rsidRDefault="009C0FC2" w:rsidP="00ED306E">
      <w:pPr>
        <w:autoSpaceDE w:val="0"/>
        <w:autoSpaceDN w:val="0"/>
        <w:adjustRightInd w:val="0"/>
        <w:spacing w:after="0" w:line="240" w:lineRule="auto"/>
        <w:rPr>
          <w:rFonts w:cstheme="minorHAnsi"/>
          <w:szCs w:val="24"/>
          <w:lang w:val="en-US"/>
        </w:rPr>
      </w:pPr>
    </w:p>
    <w:p w:rsidR="0040146D" w:rsidRDefault="003321BB" w:rsidP="00ED306E">
      <w:pPr>
        <w:autoSpaceDE w:val="0"/>
        <w:autoSpaceDN w:val="0"/>
        <w:adjustRightInd w:val="0"/>
        <w:spacing w:after="0" w:line="240" w:lineRule="auto"/>
        <w:rPr>
          <w:rFonts w:cstheme="minorHAnsi"/>
          <w:szCs w:val="24"/>
        </w:rPr>
      </w:pPr>
      <w:r w:rsidRPr="00E13D28">
        <w:rPr>
          <w:rFonts w:cstheme="minorHAnsi"/>
          <w:szCs w:val="24"/>
          <w:lang w:val="en-US"/>
        </w:rPr>
        <w:t xml:space="preserve">                                                        </w:t>
      </w:r>
      <w:r w:rsidR="00833110" w:rsidRPr="00E13D28">
        <w:rPr>
          <w:rFonts w:cstheme="minorHAnsi"/>
          <w:szCs w:val="24"/>
          <w:lang w:val="en-US"/>
        </w:rPr>
        <w:tab/>
      </w:r>
      <w:r w:rsidR="0040146D">
        <w:rPr>
          <w:rFonts w:cstheme="minorHAnsi"/>
          <w:szCs w:val="24"/>
        </w:rPr>
        <w:t>Three preludes:</w:t>
      </w:r>
    </w:p>
    <w:p w:rsidR="0040146D" w:rsidRPr="00517472" w:rsidRDefault="0040146D" w:rsidP="00517472">
      <w:pPr>
        <w:pStyle w:val="Paragrafoelenco"/>
        <w:numPr>
          <w:ilvl w:val="0"/>
          <w:numId w:val="6"/>
        </w:numPr>
        <w:autoSpaceDE w:val="0"/>
        <w:autoSpaceDN w:val="0"/>
        <w:adjustRightInd w:val="0"/>
        <w:spacing w:after="0" w:line="240" w:lineRule="auto"/>
        <w:ind w:left="3686" w:hanging="284"/>
        <w:rPr>
          <w:rFonts w:cstheme="minorHAnsi"/>
          <w:szCs w:val="24"/>
        </w:rPr>
      </w:pPr>
      <w:r w:rsidRPr="00517472">
        <w:rPr>
          <w:rFonts w:cstheme="minorHAnsi"/>
          <w:szCs w:val="24"/>
        </w:rPr>
        <w:t>Allegro, ben ritmato e deciso</w:t>
      </w:r>
    </w:p>
    <w:p w:rsidR="0040146D" w:rsidRPr="0040146D" w:rsidRDefault="0040146D" w:rsidP="00517472">
      <w:pPr>
        <w:pStyle w:val="Paragrafoelenco"/>
        <w:numPr>
          <w:ilvl w:val="0"/>
          <w:numId w:val="6"/>
        </w:numPr>
        <w:autoSpaceDE w:val="0"/>
        <w:autoSpaceDN w:val="0"/>
        <w:adjustRightInd w:val="0"/>
        <w:spacing w:after="0" w:line="240" w:lineRule="auto"/>
        <w:ind w:left="3686" w:hanging="284"/>
        <w:rPr>
          <w:rFonts w:cstheme="minorHAnsi"/>
          <w:szCs w:val="24"/>
        </w:rPr>
      </w:pPr>
      <w:r w:rsidRPr="0040146D">
        <w:rPr>
          <w:rFonts w:cstheme="minorHAnsi"/>
          <w:szCs w:val="24"/>
        </w:rPr>
        <w:t>Andante con moto</w:t>
      </w:r>
    </w:p>
    <w:p w:rsidR="0040146D" w:rsidRPr="0040146D" w:rsidRDefault="0040146D" w:rsidP="00517472">
      <w:pPr>
        <w:pStyle w:val="Paragrafoelenco"/>
        <w:numPr>
          <w:ilvl w:val="0"/>
          <w:numId w:val="6"/>
        </w:numPr>
        <w:autoSpaceDE w:val="0"/>
        <w:autoSpaceDN w:val="0"/>
        <w:adjustRightInd w:val="0"/>
        <w:spacing w:after="0" w:line="240" w:lineRule="auto"/>
        <w:ind w:left="3686" w:hanging="284"/>
        <w:rPr>
          <w:rFonts w:cstheme="minorHAnsi"/>
          <w:szCs w:val="24"/>
        </w:rPr>
      </w:pPr>
      <w:r w:rsidRPr="0040146D">
        <w:rPr>
          <w:rFonts w:cstheme="minorHAnsi"/>
          <w:szCs w:val="24"/>
        </w:rPr>
        <w:t>Agitato</w:t>
      </w:r>
    </w:p>
    <w:p w:rsidR="00110A65" w:rsidRDefault="00110A65" w:rsidP="00ED306E">
      <w:pPr>
        <w:spacing w:after="0" w:line="240" w:lineRule="auto"/>
        <w:rPr>
          <w:i/>
          <w:szCs w:val="24"/>
        </w:rPr>
      </w:pPr>
      <w:r w:rsidRPr="003321BB">
        <w:rPr>
          <w:szCs w:val="24"/>
        </w:rPr>
        <w:tab/>
      </w:r>
      <w:r w:rsidRPr="003321BB">
        <w:rPr>
          <w:szCs w:val="24"/>
        </w:rPr>
        <w:tab/>
      </w:r>
      <w:r w:rsidRPr="003321BB">
        <w:rPr>
          <w:szCs w:val="24"/>
        </w:rPr>
        <w:tab/>
      </w:r>
      <w:r w:rsidRPr="003321BB">
        <w:rPr>
          <w:szCs w:val="24"/>
        </w:rPr>
        <w:tab/>
      </w:r>
      <w:r w:rsidRPr="003321BB">
        <w:rPr>
          <w:szCs w:val="24"/>
        </w:rPr>
        <w:tab/>
      </w:r>
      <w:r w:rsidRPr="003321BB">
        <w:rPr>
          <w:szCs w:val="24"/>
        </w:rPr>
        <w:tab/>
      </w:r>
      <w:r w:rsidRPr="003321BB">
        <w:rPr>
          <w:szCs w:val="24"/>
        </w:rPr>
        <w:tab/>
      </w:r>
      <w:r w:rsidRPr="00D06BA8">
        <w:rPr>
          <w:i/>
          <w:szCs w:val="24"/>
        </w:rPr>
        <w:t>pf. Valerio Rosiello</w:t>
      </w:r>
    </w:p>
    <w:p w:rsidR="0040146D" w:rsidRPr="00D06BA8" w:rsidRDefault="0040146D" w:rsidP="00ED306E">
      <w:pPr>
        <w:spacing w:after="0" w:line="240" w:lineRule="auto"/>
        <w:rPr>
          <w:i/>
          <w:szCs w:val="24"/>
        </w:rPr>
      </w:pPr>
    </w:p>
    <w:p w:rsidR="00110A65" w:rsidRPr="0036646D" w:rsidRDefault="00110A65" w:rsidP="00ED306E">
      <w:pPr>
        <w:spacing w:after="0" w:line="240" w:lineRule="auto"/>
        <w:rPr>
          <w:szCs w:val="24"/>
        </w:rPr>
      </w:pPr>
      <w:r w:rsidRPr="0036646D">
        <w:rPr>
          <w:b/>
          <w:szCs w:val="24"/>
        </w:rPr>
        <w:t>F.</w:t>
      </w:r>
      <w:r w:rsidR="00201D7B">
        <w:rPr>
          <w:b/>
          <w:szCs w:val="24"/>
        </w:rPr>
        <w:t xml:space="preserve"> </w:t>
      </w:r>
      <w:r w:rsidRPr="0036646D">
        <w:rPr>
          <w:b/>
          <w:szCs w:val="24"/>
        </w:rPr>
        <w:t>F.</w:t>
      </w:r>
      <w:r w:rsidR="00201D7B">
        <w:rPr>
          <w:b/>
          <w:szCs w:val="24"/>
        </w:rPr>
        <w:t xml:space="preserve"> </w:t>
      </w:r>
      <w:r w:rsidRPr="0036646D">
        <w:rPr>
          <w:b/>
          <w:szCs w:val="24"/>
        </w:rPr>
        <w:t>Chopin (1810 – 1849)</w:t>
      </w:r>
      <w:r w:rsidR="00102113">
        <w:rPr>
          <w:szCs w:val="24"/>
        </w:rPr>
        <w:t xml:space="preserve">         </w:t>
      </w:r>
      <w:r w:rsidR="00833110">
        <w:rPr>
          <w:szCs w:val="24"/>
        </w:rPr>
        <w:tab/>
      </w:r>
      <w:r w:rsidR="0040146D">
        <w:rPr>
          <w:szCs w:val="24"/>
        </w:rPr>
        <w:t>Ballata n. 1 op. 23</w:t>
      </w:r>
      <w:r w:rsidR="005411A5" w:rsidRPr="0036646D">
        <w:rPr>
          <w:szCs w:val="24"/>
        </w:rPr>
        <w:t xml:space="preserve">          </w:t>
      </w:r>
      <w:r w:rsidR="0036646D">
        <w:rPr>
          <w:szCs w:val="24"/>
        </w:rPr>
        <w:t xml:space="preserve">                       </w:t>
      </w:r>
      <w:r w:rsidR="0036646D">
        <w:rPr>
          <w:szCs w:val="24"/>
        </w:rPr>
        <w:tab/>
      </w:r>
      <w:r w:rsidR="0036646D">
        <w:rPr>
          <w:szCs w:val="24"/>
        </w:rPr>
        <w:tab/>
      </w:r>
      <w:r w:rsidR="0036646D">
        <w:rPr>
          <w:szCs w:val="24"/>
        </w:rPr>
        <w:tab/>
      </w:r>
      <w:r w:rsidR="0036646D">
        <w:rPr>
          <w:szCs w:val="24"/>
        </w:rPr>
        <w:tab/>
      </w:r>
      <w:r w:rsidR="0036646D">
        <w:rPr>
          <w:szCs w:val="24"/>
        </w:rPr>
        <w:tab/>
      </w:r>
      <w:r w:rsidR="0036646D">
        <w:rPr>
          <w:szCs w:val="24"/>
        </w:rPr>
        <w:tab/>
        <w:t xml:space="preserve">             </w:t>
      </w:r>
      <w:r w:rsidR="0040146D">
        <w:rPr>
          <w:szCs w:val="24"/>
        </w:rPr>
        <w:tab/>
      </w:r>
      <w:r w:rsidR="0040146D">
        <w:rPr>
          <w:szCs w:val="24"/>
        </w:rPr>
        <w:tab/>
      </w:r>
      <w:r w:rsidRPr="0036646D">
        <w:rPr>
          <w:i/>
          <w:szCs w:val="24"/>
        </w:rPr>
        <w:t>pf. Gianluca Pagano</w:t>
      </w:r>
    </w:p>
    <w:p w:rsidR="00201D7B" w:rsidRDefault="00201D7B" w:rsidP="00ED306E">
      <w:pPr>
        <w:spacing w:after="0" w:line="240" w:lineRule="auto"/>
        <w:rPr>
          <w:rFonts w:cstheme="minorHAnsi"/>
          <w:i/>
          <w:szCs w:val="24"/>
        </w:rPr>
      </w:pPr>
    </w:p>
    <w:p w:rsidR="00ED306E" w:rsidRDefault="007A73B3" w:rsidP="00ED306E">
      <w:pPr>
        <w:spacing w:after="0" w:line="240" w:lineRule="auto"/>
        <w:ind w:left="2832" w:hanging="2832"/>
        <w:rPr>
          <w:rFonts w:cstheme="minorHAnsi"/>
          <w:i/>
          <w:szCs w:val="24"/>
        </w:rPr>
      </w:pPr>
      <w:r w:rsidRPr="0036646D">
        <w:rPr>
          <w:rFonts w:cstheme="minorHAnsi"/>
          <w:b/>
          <w:szCs w:val="24"/>
        </w:rPr>
        <w:t>G.</w:t>
      </w:r>
      <w:r w:rsidR="00201D7B">
        <w:rPr>
          <w:rFonts w:cstheme="minorHAnsi"/>
          <w:b/>
          <w:szCs w:val="24"/>
        </w:rPr>
        <w:t xml:space="preserve"> </w:t>
      </w:r>
      <w:r w:rsidRPr="0036646D">
        <w:rPr>
          <w:rFonts w:cstheme="minorHAnsi"/>
          <w:b/>
          <w:szCs w:val="24"/>
        </w:rPr>
        <w:t>Gershwin (1898 – 1937)</w:t>
      </w:r>
      <w:r w:rsidRPr="0036646D">
        <w:rPr>
          <w:rFonts w:cstheme="minorHAnsi"/>
          <w:b/>
          <w:szCs w:val="24"/>
        </w:rPr>
        <w:tab/>
      </w:r>
      <w:r w:rsidRPr="0036646D">
        <w:rPr>
          <w:rFonts w:cstheme="minorHAnsi"/>
          <w:szCs w:val="24"/>
        </w:rPr>
        <w:t xml:space="preserve">Rapsodia </w:t>
      </w:r>
      <w:r w:rsidR="002D3741">
        <w:rPr>
          <w:rFonts w:cstheme="minorHAnsi"/>
          <w:szCs w:val="24"/>
        </w:rPr>
        <w:t>in blue (</w:t>
      </w:r>
      <w:r w:rsidR="00556541">
        <w:rPr>
          <w:rFonts w:cstheme="minorHAnsi"/>
          <w:szCs w:val="24"/>
        </w:rPr>
        <w:t>1924</w:t>
      </w:r>
      <w:r w:rsidRPr="0036646D">
        <w:rPr>
          <w:rFonts w:cstheme="minorHAnsi"/>
          <w:szCs w:val="24"/>
        </w:rPr>
        <w:t>)</w:t>
      </w:r>
      <w:r w:rsidR="00556541">
        <w:rPr>
          <w:rFonts w:cstheme="minorHAnsi"/>
          <w:szCs w:val="24"/>
        </w:rPr>
        <w:t>*</w:t>
      </w:r>
      <w:r w:rsidRPr="0036646D">
        <w:rPr>
          <w:rFonts w:cstheme="minorHAnsi"/>
          <w:szCs w:val="24"/>
        </w:rPr>
        <w:tab/>
      </w:r>
      <w:r w:rsidRPr="0036646D">
        <w:rPr>
          <w:rFonts w:cstheme="minorHAnsi"/>
          <w:szCs w:val="24"/>
        </w:rPr>
        <w:tab/>
      </w:r>
      <w:r w:rsidRPr="0036646D">
        <w:rPr>
          <w:rFonts w:cstheme="minorHAnsi"/>
          <w:szCs w:val="24"/>
        </w:rPr>
        <w:tab/>
      </w:r>
      <w:r w:rsidRPr="0036646D">
        <w:rPr>
          <w:rFonts w:cstheme="minorHAnsi"/>
          <w:szCs w:val="24"/>
        </w:rPr>
        <w:tab/>
      </w:r>
      <w:r w:rsidRPr="0036646D">
        <w:rPr>
          <w:rFonts w:cstheme="minorHAnsi"/>
          <w:szCs w:val="24"/>
        </w:rPr>
        <w:tab/>
      </w:r>
      <w:r w:rsidR="00302C66">
        <w:rPr>
          <w:rFonts w:cstheme="minorHAnsi"/>
          <w:szCs w:val="24"/>
        </w:rPr>
        <w:t xml:space="preserve"> </w:t>
      </w:r>
      <w:r w:rsidRPr="0036646D">
        <w:rPr>
          <w:rFonts w:cstheme="minorHAnsi"/>
          <w:i/>
          <w:szCs w:val="24"/>
        </w:rPr>
        <w:t>pf. Valerio Rosiello</w:t>
      </w:r>
    </w:p>
    <w:p w:rsidR="00ED306E" w:rsidRDefault="00ED306E" w:rsidP="002D3741">
      <w:pPr>
        <w:ind w:left="2832" w:hanging="2832"/>
        <w:rPr>
          <w:rFonts w:cstheme="minorHAnsi"/>
          <w:b/>
          <w:szCs w:val="24"/>
        </w:rPr>
      </w:pPr>
    </w:p>
    <w:p w:rsidR="00C811E2" w:rsidRPr="00ED306E" w:rsidRDefault="00ED306E" w:rsidP="00ED306E">
      <w:pPr>
        <w:jc w:val="both"/>
        <w:rPr>
          <w:rFonts w:cstheme="minorHAnsi"/>
          <w:sz w:val="16"/>
        </w:rPr>
      </w:pPr>
      <w:r w:rsidRPr="00550EB2">
        <w:rPr>
          <w:rFonts w:cstheme="minorHAnsi"/>
          <w:sz w:val="16"/>
        </w:rPr>
        <w:t>*“The man i love” e “’S Wonderful” sono eseguiti ne</w:t>
      </w:r>
      <w:r>
        <w:rPr>
          <w:rFonts w:cstheme="minorHAnsi"/>
          <w:sz w:val="16"/>
        </w:rPr>
        <w:t>lla versione originale del Songbook di G.Gershwin. “I got rhythm” è invece stata trascritta da un vecchio nastro in cui Gershwin stesso suonava questa canzone al Manhattan Theatre di New York nell’agosto 1931. “Love is here to stay” è una rielaborazione con improvvisazione dell’originale. La Rapsodia in blue è nella versione originale di Gershwin per pianoforte solo del 1924.</w:t>
      </w:r>
    </w:p>
    <w:sectPr w:rsidR="00C811E2" w:rsidRPr="00ED306E" w:rsidSect="009C0FC2">
      <w:pgSz w:w="16838" w:h="11906" w:orient="landscape"/>
      <w:pgMar w:top="683" w:right="1134" w:bottom="503" w:left="993"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38" w:rsidRDefault="00670838" w:rsidP="00201D7B">
      <w:pPr>
        <w:spacing w:after="0" w:line="240" w:lineRule="auto"/>
      </w:pPr>
      <w:r>
        <w:separator/>
      </w:r>
    </w:p>
  </w:endnote>
  <w:endnote w:type="continuationSeparator" w:id="0">
    <w:p w:rsidR="00670838" w:rsidRDefault="00670838" w:rsidP="0020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38" w:rsidRDefault="00670838" w:rsidP="00201D7B">
      <w:pPr>
        <w:spacing w:after="0" w:line="240" w:lineRule="auto"/>
      </w:pPr>
      <w:r>
        <w:separator/>
      </w:r>
    </w:p>
  </w:footnote>
  <w:footnote w:type="continuationSeparator" w:id="0">
    <w:p w:rsidR="00670838" w:rsidRDefault="00670838" w:rsidP="00201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1CB2"/>
    <w:multiLevelType w:val="hybridMultilevel"/>
    <w:tmpl w:val="E0EEA98E"/>
    <w:lvl w:ilvl="0" w:tplc="159C4672">
      <w:start w:val="1"/>
      <w:numFmt w:val="upperRoman"/>
      <w:lvlText w:val="%1."/>
      <w:lvlJc w:val="left"/>
      <w:pPr>
        <w:ind w:left="1080" w:hanging="720"/>
      </w:pPr>
      <w:rPr>
        <w:rFonts w:asciiTheme="minorHAnsi" w:eastAsiaTheme="minorHAnsi"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0A0762"/>
    <w:multiLevelType w:val="multilevel"/>
    <w:tmpl w:val="F1D0775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187D71"/>
    <w:multiLevelType w:val="multilevel"/>
    <w:tmpl w:val="C2002A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BA1E8F"/>
    <w:multiLevelType w:val="hybridMultilevel"/>
    <w:tmpl w:val="795C28E0"/>
    <w:lvl w:ilvl="0" w:tplc="821A8FB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B04F03"/>
    <w:multiLevelType w:val="multilevel"/>
    <w:tmpl w:val="A8D206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2C7450"/>
    <w:multiLevelType w:val="hybridMultilevel"/>
    <w:tmpl w:val="01E2AF64"/>
    <w:lvl w:ilvl="0" w:tplc="C1961264">
      <w:start w:val="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45"/>
    <w:rsid w:val="000005B9"/>
    <w:rsid w:val="000E5E32"/>
    <w:rsid w:val="00102113"/>
    <w:rsid w:val="00110A65"/>
    <w:rsid w:val="00201D7B"/>
    <w:rsid w:val="00202334"/>
    <w:rsid w:val="00204707"/>
    <w:rsid w:val="002A0205"/>
    <w:rsid w:val="002C1D3C"/>
    <w:rsid w:val="002C4484"/>
    <w:rsid w:val="002D3741"/>
    <w:rsid w:val="002D4BA7"/>
    <w:rsid w:val="00302C66"/>
    <w:rsid w:val="003321BB"/>
    <w:rsid w:val="00347B58"/>
    <w:rsid w:val="0036646D"/>
    <w:rsid w:val="00370145"/>
    <w:rsid w:val="00394B0E"/>
    <w:rsid w:val="003A1101"/>
    <w:rsid w:val="003E282F"/>
    <w:rsid w:val="0040146D"/>
    <w:rsid w:val="004157EA"/>
    <w:rsid w:val="004304AE"/>
    <w:rsid w:val="00476444"/>
    <w:rsid w:val="004A3431"/>
    <w:rsid w:val="004C5D93"/>
    <w:rsid w:val="005116AB"/>
    <w:rsid w:val="00517472"/>
    <w:rsid w:val="005411A5"/>
    <w:rsid w:val="00556541"/>
    <w:rsid w:val="005B21FF"/>
    <w:rsid w:val="006319EB"/>
    <w:rsid w:val="00663FCB"/>
    <w:rsid w:val="00670838"/>
    <w:rsid w:val="006907C3"/>
    <w:rsid w:val="006969FB"/>
    <w:rsid w:val="00721DD0"/>
    <w:rsid w:val="00746FCF"/>
    <w:rsid w:val="00753ADA"/>
    <w:rsid w:val="00762479"/>
    <w:rsid w:val="007A29D6"/>
    <w:rsid w:val="007A73B3"/>
    <w:rsid w:val="00833110"/>
    <w:rsid w:val="00887DF3"/>
    <w:rsid w:val="008C0E13"/>
    <w:rsid w:val="008C6DE7"/>
    <w:rsid w:val="00991241"/>
    <w:rsid w:val="009C0FC2"/>
    <w:rsid w:val="009E588F"/>
    <w:rsid w:val="00AA2E3C"/>
    <w:rsid w:val="00AC508F"/>
    <w:rsid w:val="00AD5990"/>
    <w:rsid w:val="00AE7134"/>
    <w:rsid w:val="00B11181"/>
    <w:rsid w:val="00B40267"/>
    <w:rsid w:val="00B82EA1"/>
    <w:rsid w:val="00BE0AB7"/>
    <w:rsid w:val="00C507B3"/>
    <w:rsid w:val="00C63917"/>
    <w:rsid w:val="00C811E2"/>
    <w:rsid w:val="00CB7F10"/>
    <w:rsid w:val="00D02E35"/>
    <w:rsid w:val="00D06BA8"/>
    <w:rsid w:val="00D3509D"/>
    <w:rsid w:val="00D74414"/>
    <w:rsid w:val="00E13D28"/>
    <w:rsid w:val="00E344BF"/>
    <w:rsid w:val="00EA054C"/>
    <w:rsid w:val="00EA49F5"/>
    <w:rsid w:val="00EC1915"/>
    <w:rsid w:val="00EC2A09"/>
    <w:rsid w:val="00ED306E"/>
    <w:rsid w:val="00ED5AEF"/>
    <w:rsid w:val="00F03A2F"/>
    <w:rsid w:val="00FD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D8B3A-9BA4-4A1E-9DC7-66D666B2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16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2E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E3C"/>
    <w:rPr>
      <w:rFonts w:ascii="Segoe UI" w:hAnsi="Segoe UI" w:cs="Segoe UI"/>
      <w:sz w:val="18"/>
      <w:szCs w:val="18"/>
    </w:rPr>
  </w:style>
  <w:style w:type="paragraph" w:styleId="Intestazione">
    <w:name w:val="header"/>
    <w:basedOn w:val="Normale"/>
    <w:link w:val="IntestazioneCarattere"/>
    <w:uiPriority w:val="99"/>
    <w:semiHidden/>
    <w:unhideWhenUsed/>
    <w:rsid w:val="00201D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01D7B"/>
  </w:style>
  <w:style w:type="paragraph" w:styleId="Pidipagina">
    <w:name w:val="footer"/>
    <w:basedOn w:val="Normale"/>
    <w:link w:val="PidipaginaCarattere"/>
    <w:uiPriority w:val="99"/>
    <w:semiHidden/>
    <w:unhideWhenUsed/>
    <w:rsid w:val="00201D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01D7B"/>
  </w:style>
  <w:style w:type="paragraph" w:styleId="Paragrafoelenco">
    <w:name w:val="List Paragraph"/>
    <w:basedOn w:val="Normale"/>
    <w:uiPriority w:val="34"/>
    <w:qFormat/>
    <w:rsid w:val="0040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6B6EF-0D71-40CD-A8DB-EB9DB260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Rosiello</dc:creator>
  <cp:lastModifiedBy>coinor</cp:lastModifiedBy>
  <cp:revision>2</cp:revision>
  <cp:lastPrinted>2018-02-26T12:20:00Z</cp:lastPrinted>
  <dcterms:created xsi:type="dcterms:W3CDTF">2019-11-26T14:41:00Z</dcterms:created>
  <dcterms:modified xsi:type="dcterms:W3CDTF">2019-11-26T14:41:00Z</dcterms:modified>
</cp:coreProperties>
</file>