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06" w:rsidRDefault="00CC5906" w:rsidP="00CC5906">
      <w:pPr>
        <w:pStyle w:val="Paragrafoelenco"/>
        <w:spacing w:after="0" w:line="240" w:lineRule="auto"/>
        <w:ind w:left="0" w:right="282"/>
        <w:jc w:val="both"/>
        <w:rPr>
          <w:rFonts w:ascii="Verdana" w:hAnsi="Verdana" w:cstheme="minorHAnsi"/>
          <w:b/>
        </w:rPr>
      </w:pPr>
    </w:p>
    <w:p w:rsidR="00610704" w:rsidRPr="000E5449" w:rsidRDefault="00610704" w:rsidP="00CC5906">
      <w:pPr>
        <w:pStyle w:val="Paragrafoelenco"/>
        <w:spacing w:after="0" w:line="240" w:lineRule="auto"/>
        <w:ind w:left="0" w:right="282"/>
        <w:jc w:val="both"/>
        <w:rPr>
          <w:rFonts w:ascii="Verdana" w:hAnsi="Verdana" w:cstheme="minorHAnsi"/>
          <w:b/>
        </w:rPr>
      </w:pPr>
    </w:p>
    <w:p w:rsidR="00CC5906" w:rsidRPr="006B0E93" w:rsidRDefault="00CC5906" w:rsidP="00CC5906">
      <w:pPr>
        <w:pStyle w:val="Paragrafoelenco"/>
        <w:spacing w:after="0" w:line="240" w:lineRule="auto"/>
        <w:ind w:left="0" w:right="282"/>
        <w:jc w:val="both"/>
        <w:rPr>
          <w:rFonts w:ascii="Verdana" w:hAnsi="Verdana" w:cstheme="minorHAnsi"/>
          <w:b/>
          <w:sz w:val="28"/>
          <w:szCs w:val="28"/>
        </w:rPr>
      </w:pPr>
      <w:bookmarkStart w:id="0" w:name="_GoBack"/>
      <w:r w:rsidRPr="006B0E93">
        <w:rPr>
          <w:rFonts w:ascii="Verdana" w:hAnsi="Verdana" w:cstheme="minorHAnsi"/>
          <w:b/>
          <w:sz w:val="28"/>
          <w:szCs w:val="28"/>
        </w:rPr>
        <w:t>Concorso pubblico, per titoli ed esami, a 365 posti di analista di processo-consulente professionale nei ruoli del personale dell’INPS, area C, posizione economica C1</w:t>
      </w:r>
    </w:p>
    <w:p w:rsidR="00CC5906" w:rsidRPr="006B0E93" w:rsidRDefault="00CC5906" w:rsidP="00CC5906">
      <w:pPr>
        <w:pStyle w:val="Paragrafoelenco"/>
        <w:spacing w:after="0" w:line="240" w:lineRule="auto"/>
        <w:ind w:left="0" w:right="282"/>
        <w:jc w:val="both"/>
        <w:rPr>
          <w:rFonts w:ascii="Verdana" w:hAnsi="Verdana" w:cstheme="minorHAnsi"/>
          <w:sz w:val="28"/>
          <w:szCs w:val="28"/>
        </w:rPr>
      </w:pPr>
    </w:p>
    <w:p w:rsidR="00CC5906" w:rsidRPr="000E5449" w:rsidRDefault="00CC5906" w:rsidP="00CC5906">
      <w:pPr>
        <w:pStyle w:val="Paragrafoelenco"/>
        <w:spacing w:after="0" w:line="240" w:lineRule="auto"/>
        <w:ind w:left="0" w:right="282"/>
        <w:jc w:val="both"/>
        <w:rPr>
          <w:rFonts w:ascii="Verdana" w:hAnsi="Verdana" w:cstheme="minorHAnsi"/>
        </w:rPr>
      </w:pPr>
    </w:p>
    <w:p w:rsidR="00CC5906" w:rsidRPr="000E5449" w:rsidRDefault="00CC5906" w:rsidP="00CC5906">
      <w:pPr>
        <w:spacing w:after="0" w:line="240" w:lineRule="auto"/>
        <w:ind w:right="282"/>
        <w:contextualSpacing/>
        <w:jc w:val="center"/>
        <w:rPr>
          <w:rFonts w:ascii="Verdana" w:hAnsi="Verdana" w:cstheme="minorHAnsi"/>
          <w:b/>
        </w:rPr>
      </w:pPr>
      <w:r w:rsidRPr="000E5449">
        <w:rPr>
          <w:rFonts w:ascii="Verdana" w:hAnsi="Verdana" w:cstheme="minorHAnsi"/>
          <w:b/>
        </w:rPr>
        <w:t>Art.1</w:t>
      </w:r>
    </w:p>
    <w:p w:rsidR="00CC5906" w:rsidRPr="000E5449" w:rsidRDefault="00CC5906" w:rsidP="00CC5906">
      <w:pPr>
        <w:spacing w:after="0" w:line="240" w:lineRule="auto"/>
        <w:ind w:right="282"/>
        <w:contextualSpacing/>
        <w:jc w:val="center"/>
        <w:rPr>
          <w:rFonts w:ascii="Verdana" w:hAnsi="Verdana" w:cstheme="minorHAnsi"/>
          <w:b/>
          <w:bCs/>
        </w:rPr>
      </w:pPr>
      <w:r w:rsidRPr="000E5449">
        <w:rPr>
          <w:rFonts w:ascii="Verdana" w:hAnsi="Verdana" w:cstheme="minorHAnsi"/>
          <w:b/>
          <w:bCs/>
        </w:rPr>
        <w:t>Posti a concorso</w:t>
      </w:r>
    </w:p>
    <w:p w:rsidR="00CC5906" w:rsidRPr="000E5449" w:rsidRDefault="00CC5906" w:rsidP="00CC5906">
      <w:pPr>
        <w:spacing w:after="0" w:line="240" w:lineRule="auto"/>
        <w:ind w:right="282"/>
        <w:contextualSpacing/>
        <w:jc w:val="both"/>
        <w:rPr>
          <w:rFonts w:ascii="Verdana" w:hAnsi="Verdana" w:cstheme="minorHAnsi"/>
          <w:b/>
          <w:bCs/>
        </w:rPr>
      </w:pPr>
    </w:p>
    <w:p w:rsidR="00CC5906" w:rsidRPr="000E5449" w:rsidRDefault="00CC5906" w:rsidP="00CC5906">
      <w:pPr>
        <w:pStyle w:val="Paragrafoelenco"/>
        <w:spacing w:after="0" w:line="240" w:lineRule="auto"/>
        <w:ind w:left="0" w:right="282"/>
        <w:jc w:val="both"/>
        <w:rPr>
          <w:rFonts w:ascii="Verdana" w:hAnsi="Verdana" w:cstheme="minorHAnsi"/>
        </w:rPr>
      </w:pPr>
      <w:r w:rsidRPr="000E5449">
        <w:rPr>
          <w:rFonts w:ascii="Verdana" w:hAnsi="Verdana" w:cstheme="minorHAnsi"/>
        </w:rPr>
        <w:t>È indetto un concorso pubblico, per titoli ed esami, a trecentosessantacinque posti di analista di processo-consulente professionale nei ruoli del personale dell’INPS, area C, posizione economica C1, su tutto il territorio nazionale.</w:t>
      </w:r>
    </w:p>
    <w:p w:rsidR="00CC5906" w:rsidRPr="000E5449" w:rsidRDefault="00CC5906" w:rsidP="00CC5906">
      <w:pPr>
        <w:pStyle w:val="Paragrafoelenco"/>
        <w:spacing w:after="0" w:line="240" w:lineRule="auto"/>
        <w:ind w:left="0" w:right="282"/>
        <w:jc w:val="both"/>
        <w:rPr>
          <w:rFonts w:ascii="Verdana" w:hAnsi="Verdana" w:cstheme="minorHAnsi"/>
        </w:rPr>
      </w:pPr>
    </w:p>
    <w:p w:rsidR="00CC5906" w:rsidRPr="000E5449" w:rsidRDefault="00CC5906" w:rsidP="00CC5906">
      <w:pPr>
        <w:pStyle w:val="Paragrafoelenco"/>
        <w:spacing w:after="0" w:line="240" w:lineRule="auto"/>
        <w:ind w:left="0" w:right="282"/>
        <w:jc w:val="both"/>
        <w:rPr>
          <w:rFonts w:ascii="Verdana" w:hAnsi="Verdana" w:cstheme="minorHAnsi"/>
        </w:rPr>
      </w:pPr>
      <w:r w:rsidRPr="000E5449">
        <w:rPr>
          <w:rFonts w:ascii="Verdana" w:hAnsi="Verdana" w:cstheme="minorHAnsi"/>
        </w:rPr>
        <w:t>È garantita pari opportunità tra uomini e donne per l’accesso al lavoro così come previsto dal decreto legislativo 11 aprile 2006, n. 198 e dall’art.</w:t>
      </w:r>
      <w:r w:rsidR="004B7D6B">
        <w:rPr>
          <w:rFonts w:ascii="Verdana" w:hAnsi="Verdana" w:cstheme="minorHAnsi"/>
        </w:rPr>
        <w:t xml:space="preserve"> </w:t>
      </w:r>
      <w:r w:rsidRPr="000E5449">
        <w:rPr>
          <w:rFonts w:ascii="Verdana" w:hAnsi="Verdana" w:cstheme="minorHAnsi"/>
        </w:rPr>
        <w:t>35 del decreto legislativo 30 marzo 2001, n. 165.</w:t>
      </w:r>
    </w:p>
    <w:p w:rsidR="00CC5906" w:rsidRPr="000E5449" w:rsidRDefault="00CC5906" w:rsidP="000E5449">
      <w:pPr>
        <w:spacing w:after="0" w:line="240" w:lineRule="auto"/>
        <w:ind w:right="282"/>
        <w:contextualSpacing/>
        <w:rPr>
          <w:rFonts w:ascii="Verdana" w:hAnsi="Verdana" w:cstheme="minorHAnsi"/>
        </w:rPr>
      </w:pPr>
    </w:p>
    <w:p w:rsidR="000E5449" w:rsidRPr="000E5449" w:rsidRDefault="000E5449" w:rsidP="000E5449">
      <w:pPr>
        <w:spacing w:after="0" w:line="240" w:lineRule="auto"/>
        <w:ind w:right="282"/>
        <w:contextualSpacing/>
        <w:rPr>
          <w:rFonts w:ascii="Verdana" w:hAnsi="Verdana" w:cstheme="minorHAnsi"/>
        </w:rPr>
      </w:pPr>
    </w:p>
    <w:bookmarkEnd w:id="0"/>
    <w:p w:rsidR="00CC5906" w:rsidRPr="000E5449" w:rsidRDefault="00CC5906" w:rsidP="00CC5906">
      <w:pPr>
        <w:spacing w:after="0" w:line="240" w:lineRule="auto"/>
        <w:ind w:right="282"/>
        <w:contextualSpacing/>
        <w:jc w:val="center"/>
        <w:rPr>
          <w:rFonts w:ascii="Verdana" w:hAnsi="Verdana" w:cstheme="minorHAnsi"/>
          <w:b/>
        </w:rPr>
      </w:pPr>
      <w:r w:rsidRPr="000E5449">
        <w:rPr>
          <w:rFonts w:ascii="Verdana" w:hAnsi="Verdana" w:cstheme="minorHAnsi"/>
          <w:b/>
        </w:rPr>
        <w:t>Art.2</w:t>
      </w:r>
    </w:p>
    <w:p w:rsidR="00CC5906" w:rsidRPr="000E5449" w:rsidRDefault="00CC5906" w:rsidP="00CC5906">
      <w:pPr>
        <w:spacing w:after="0" w:line="240" w:lineRule="auto"/>
        <w:ind w:right="282"/>
        <w:contextualSpacing/>
        <w:jc w:val="center"/>
        <w:rPr>
          <w:rFonts w:ascii="Verdana" w:hAnsi="Verdana" w:cstheme="minorHAnsi"/>
          <w:b/>
          <w:bCs/>
        </w:rPr>
      </w:pPr>
      <w:r w:rsidRPr="000E5449">
        <w:rPr>
          <w:rFonts w:ascii="Verdana" w:hAnsi="Verdana" w:cstheme="minorHAnsi"/>
          <w:b/>
          <w:bCs/>
        </w:rPr>
        <w:t>Requisiti per l'ammissione</w:t>
      </w:r>
    </w:p>
    <w:p w:rsidR="00CC5906" w:rsidRPr="000E5449" w:rsidRDefault="00CC5906" w:rsidP="00CC5906">
      <w:pPr>
        <w:spacing w:after="0" w:line="240" w:lineRule="auto"/>
        <w:ind w:right="282"/>
        <w:contextualSpacing/>
        <w:jc w:val="center"/>
        <w:rPr>
          <w:rFonts w:ascii="Verdana" w:hAnsi="Verdana" w:cstheme="minorHAnsi"/>
          <w:b/>
          <w:bCs/>
        </w:rPr>
      </w:pPr>
    </w:p>
    <w:p w:rsidR="00CC5906" w:rsidRPr="000E5449" w:rsidRDefault="00CC5906" w:rsidP="00CC5906">
      <w:pPr>
        <w:spacing w:after="0" w:line="240" w:lineRule="auto"/>
        <w:ind w:right="282"/>
        <w:contextualSpacing/>
        <w:jc w:val="both"/>
        <w:rPr>
          <w:rFonts w:ascii="Verdana" w:hAnsi="Verdana" w:cstheme="minorHAnsi"/>
        </w:rPr>
      </w:pPr>
      <w:r w:rsidRPr="000E5449">
        <w:rPr>
          <w:rFonts w:ascii="Verdana" w:hAnsi="Verdana" w:cstheme="minorHAnsi"/>
        </w:rPr>
        <w:t xml:space="preserve">Alla procedura selettiva di cui al presente bando possono partecipare coloro che, alla data di scadenza del termine per la presentazione delle domande, sono in possesso dei requisiti sotto indicati: </w:t>
      </w:r>
    </w:p>
    <w:p w:rsidR="00761BC8" w:rsidRPr="00051E17" w:rsidRDefault="00CC5906" w:rsidP="00761BC8">
      <w:pPr>
        <w:pStyle w:val="Paragrafoelenco"/>
        <w:numPr>
          <w:ilvl w:val="0"/>
          <w:numId w:val="6"/>
        </w:numPr>
        <w:spacing w:after="0" w:line="240" w:lineRule="auto"/>
        <w:ind w:left="284" w:right="282" w:hanging="284"/>
        <w:jc w:val="both"/>
        <w:rPr>
          <w:rFonts w:ascii="Verdana" w:hAnsi="Verdana" w:cstheme="minorHAnsi"/>
        </w:rPr>
      </w:pPr>
      <w:r w:rsidRPr="00AE1C1A">
        <w:rPr>
          <w:rFonts w:ascii="Verdana" w:hAnsi="Verdana" w:cstheme="minorHAnsi"/>
        </w:rPr>
        <w:t>laurea magistrale/specialistica (LM/LS) in una delle seguenti discipline: scienze dell’economia (LM-56 o 64/S), scienze economico-aziendali (LM-77 o 84/S), ingegneria gestionale (LM-31 o 34/S), scienze dell’amministrazione (LM-63 o 71/S), giurisprudenza (LMG-01 o 22/S), teoria e tecniche della normazione e dell’informazione giuridica (102/S) ovvero diploma di laurea (DL) secondo il “</w:t>
      </w:r>
      <w:r w:rsidRPr="00AE1C1A">
        <w:rPr>
          <w:rFonts w:ascii="Verdana" w:hAnsi="Verdana" w:cstheme="minorHAnsi"/>
          <w:i/>
        </w:rPr>
        <w:t>vecchio ordinamento</w:t>
      </w:r>
      <w:r w:rsidRPr="00AE1C1A">
        <w:rPr>
          <w:rFonts w:ascii="Verdana" w:hAnsi="Verdana" w:cstheme="minorHAnsi"/>
        </w:rPr>
        <w:t xml:space="preserve">” corrispondente ad una delle predette lauree </w:t>
      </w:r>
      <w:r w:rsidRPr="00051E17">
        <w:rPr>
          <w:rFonts w:ascii="Verdana" w:hAnsi="Verdana" w:cstheme="minorHAnsi"/>
        </w:rPr>
        <w:t>magistrali</w:t>
      </w:r>
      <w:r w:rsidR="00F732D9" w:rsidRPr="00051E17">
        <w:rPr>
          <w:rFonts w:ascii="Verdana" w:hAnsi="Verdana" w:cstheme="minorHAnsi"/>
        </w:rPr>
        <w:t xml:space="preserve"> ai sensi del decreto 9 luglio 2009 del Ministero dell’Istruzione, dell’Università e della Ricerca</w:t>
      </w:r>
      <w:r w:rsidR="00262818" w:rsidRPr="00051E17">
        <w:rPr>
          <w:rFonts w:ascii="Verdana" w:hAnsi="Verdana" w:cstheme="minorHAnsi"/>
        </w:rPr>
        <w:t>;</w:t>
      </w:r>
    </w:p>
    <w:p w:rsidR="00761BC8" w:rsidRPr="00216752" w:rsidRDefault="00216752" w:rsidP="00761BC8">
      <w:pPr>
        <w:pStyle w:val="Paragrafoelenco"/>
        <w:numPr>
          <w:ilvl w:val="0"/>
          <w:numId w:val="6"/>
        </w:numPr>
        <w:spacing w:after="0" w:line="240" w:lineRule="auto"/>
        <w:ind w:left="284" w:right="282" w:hanging="284"/>
        <w:jc w:val="both"/>
        <w:rPr>
          <w:rFonts w:ascii="Verdana" w:hAnsi="Verdana" w:cstheme="minorHAnsi"/>
          <w:strike/>
        </w:rPr>
      </w:pPr>
      <w:r>
        <w:rPr>
          <w:rFonts w:ascii="Verdana" w:hAnsi="Verdana" w:cstheme="minorHAnsi"/>
        </w:rPr>
        <w:t xml:space="preserve">certificazione </w:t>
      </w:r>
      <w:r w:rsidRPr="00083C7E">
        <w:rPr>
          <w:rFonts w:ascii="Verdana" w:hAnsi="Verdana" w:cstheme="minorHAnsi"/>
        </w:rPr>
        <w:t xml:space="preserve">-  in corso di validità </w:t>
      </w:r>
      <w:r>
        <w:rPr>
          <w:rFonts w:ascii="Verdana" w:hAnsi="Verdana" w:cstheme="minorHAnsi"/>
        </w:rPr>
        <w:t>-</w:t>
      </w:r>
      <w:r w:rsidRPr="00216752">
        <w:rPr>
          <w:rFonts w:ascii="Verdana" w:hAnsi="Verdana" w:cstheme="minorHAnsi"/>
        </w:rPr>
        <w:t xml:space="preserve"> </w:t>
      </w:r>
      <w:r w:rsidR="00761BC8" w:rsidRPr="00761BC8">
        <w:rPr>
          <w:rFonts w:ascii="Verdana" w:hAnsi="Verdana" w:cstheme="minorHAnsi"/>
        </w:rPr>
        <w:t xml:space="preserve">di conoscenza della lingua inglese, pari almeno al livello B2 </w:t>
      </w:r>
      <w:r w:rsidR="00761BC8" w:rsidRPr="0001598C">
        <w:rPr>
          <w:rFonts w:ascii="Verdana" w:hAnsi="Verdana" w:cstheme="minorHAnsi"/>
        </w:rPr>
        <w:t>del Quadro Comune Europeo di riferimento</w:t>
      </w:r>
      <w:r w:rsidR="00761BC8" w:rsidRPr="00761BC8">
        <w:rPr>
          <w:rFonts w:ascii="Verdana" w:hAnsi="Verdana" w:cstheme="minorHAnsi"/>
        </w:rPr>
        <w:t>,</w:t>
      </w:r>
      <w:r w:rsidR="00761BC8" w:rsidRPr="00761BC8">
        <w:rPr>
          <w:rFonts w:ascii="Verdana" w:hAnsi="Verdana" w:cstheme="minorHAnsi"/>
          <w:color w:val="FF0000"/>
        </w:rPr>
        <w:t xml:space="preserve"> </w:t>
      </w:r>
      <w:r w:rsidR="00761BC8" w:rsidRPr="00761BC8">
        <w:rPr>
          <w:rFonts w:ascii="Verdana" w:hAnsi="Verdana" w:cstheme="minorHAnsi"/>
        </w:rPr>
        <w:t>rilasciata da uno degli enti certificatori riconosciuti dal decreto n. 118 del 28 febbraio 2017 del Ministero dell’Istruzione, dell’Università e della Ricerca – Dipartimento per il sistema educativo di istruzione e di formazione – Direzione Generale per il personale scolastico.</w:t>
      </w:r>
      <w:r w:rsidR="00761BC8" w:rsidRPr="00761BC8">
        <w:rPr>
          <w:rFonts w:ascii="Verdana" w:hAnsi="Verdana" w:cstheme="minorHAnsi"/>
          <w:color w:val="FF0000"/>
        </w:rPr>
        <w:t xml:space="preserve"> </w:t>
      </w:r>
    </w:p>
    <w:p w:rsidR="00CF683E" w:rsidRPr="000E5449" w:rsidRDefault="00CC5906" w:rsidP="00CF683E">
      <w:pPr>
        <w:pStyle w:val="Paragrafoelenco"/>
        <w:numPr>
          <w:ilvl w:val="0"/>
          <w:numId w:val="6"/>
        </w:numPr>
        <w:spacing w:after="0" w:line="240" w:lineRule="auto"/>
        <w:ind w:left="284" w:right="282" w:hanging="284"/>
        <w:jc w:val="both"/>
        <w:rPr>
          <w:rFonts w:ascii="Verdana" w:hAnsi="Verdana" w:cstheme="minorHAnsi"/>
        </w:rPr>
      </w:pPr>
      <w:r w:rsidRPr="000E5449">
        <w:rPr>
          <w:rFonts w:ascii="Verdana" w:hAnsi="Verdana" w:cstheme="minorHAnsi"/>
        </w:rPr>
        <w:t>cittadinanza italiana ovvero cittadinanza di uno degli Stati membri dell’Unione Europea ovvero appartenenza a una delle tipologie previste dall’art.38 decreto legislativo 165/2001;</w:t>
      </w:r>
    </w:p>
    <w:p w:rsidR="00CF683E" w:rsidRPr="000E5449" w:rsidRDefault="00CC5906" w:rsidP="00CF683E">
      <w:pPr>
        <w:pStyle w:val="Paragrafoelenco"/>
        <w:numPr>
          <w:ilvl w:val="0"/>
          <w:numId w:val="6"/>
        </w:numPr>
        <w:spacing w:after="0" w:line="240" w:lineRule="auto"/>
        <w:ind w:left="284" w:right="282" w:hanging="284"/>
        <w:jc w:val="both"/>
        <w:rPr>
          <w:rFonts w:ascii="Verdana" w:hAnsi="Verdana" w:cstheme="minorHAnsi"/>
        </w:rPr>
      </w:pPr>
      <w:r w:rsidRPr="000E5449">
        <w:rPr>
          <w:rFonts w:ascii="Verdana" w:hAnsi="Verdana" w:cstheme="minorHAnsi"/>
        </w:rPr>
        <w:t>di non essere stato destituito, dispensato o licenziato dall'impiego presso una pubblica amministrazione e di non essere stato dichiarato decaduto da altro impiego pubblico, né di essere stato interdetto dai pubblici uffici ai sensi della vigente normativa in materia;</w:t>
      </w:r>
    </w:p>
    <w:p w:rsidR="00CF683E" w:rsidRPr="000E5449" w:rsidRDefault="00CC5906" w:rsidP="00CF683E">
      <w:pPr>
        <w:pStyle w:val="Paragrafoelenco"/>
        <w:numPr>
          <w:ilvl w:val="0"/>
          <w:numId w:val="6"/>
        </w:numPr>
        <w:spacing w:after="0" w:line="240" w:lineRule="auto"/>
        <w:ind w:left="284" w:right="282" w:hanging="284"/>
        <w:jc w:val="both"/>
        <w:rPr>
          <w:rFonts w:ascii="Verdana" w:hAnsi="Verdana" w:cstheme="minorHAnsi"/>
        </w:rPr>
      </w:pPr>
      <w:r w:rsidRPr="000E5449">
        <w:rPr>
          <w:rFonts w:ascii="Verdana" w:hAnsi="Verdana" w:cstheme="minorHAnsi"/>
        </w:rPr>
        <w:t>di non aver riportato condanne penali, ancorché non passate in giudicato ovvero di aver riportato condanne penali (anche se sia stata concessa amnistia, condono, indulto o perdono giudiziale, applicazione della pena su richiesta ai sensi dell'art.444 c.p.p.), specificandone la tipologia, o avere procedimenti penali pendenti, specificandone la tipologia;</w:t>
      </w:r>
    </w:p>
    <w:p w:rsidR="00CF683E" w:rsidRPr="000E5449" w:rsidRDefault="00CC5906" w:rsidP="00CF683E">
      <w:pPr>
        <w:pStyle w:val="Paragrafoelenco"/>
        <w:numPr>
          <w:ilvl w:val="0"/>
          <w:numId w:val="6"/>
        </w:numPr>
        <w:spacing w:after="0" w:line="240" w:lineRule="auto"/>
        <w:ind w:left="284" w:right="282" w:hanging="284"/>
        <w:jc w:val="both"/>
        <w:rPr>
          <w:rFonts w:ascii="Verdana" w:hAnsi="Verdana" w:cstheme="minorHAnsi"/>
        </w:rPr>
      </w:pPr>
      <w:r w:rsidRPr="000E5449">
        <w:rPr>
          <w:rFonts w:ascii="Verdana" w:hAnsi="Verdana" w:cstheme="minorHAnsi"/>
        </w:rPr>
        <w:lastRenderedPageBreak/>
        <w:t xml:space="preserve">posizione regolare nei riguardi degli obblighi militari per i concorrenti di sesso maschile; </w:t>
      </w:r>
    </w:p>
    <w:p w:rsidR="00CF683E" w:rsidRDefault="00CC5906" w:rsidP="00CF683E">
      <w:pPr>
        <w:pStyle w:val="Paragrafoelenco"/>
        <w:numPr>
          <w:ilvl w:val="0"/>
          <w:numId w:val="6"/>
        </w:numPr>
        <w:spacing w:after="0" w:line="240" w:lineRule="auto"/>
        <w:ind w:left="284" w:right="282" w:hanging="284"/>
        <w:jc w:val="both"/>
        <w:rPr>
          <w:rFonts w:ascii="Verdana" w:hAnsi="Verdana" w:cstheme="minorHAnsi"/>
        </w:rPr>
      </w:pPr>
      <w:r w:rsidRPr="000E5449">
        <w:rPr>
          <w:rFonts w:ascii="Verdana" w:hAnsi="Verdana" w:cstheme="minorHAnsi"/>
        </w:rPr>
        <w:t xml:space="preserve">godimento dei diritti politici e civili; </w:t>
      </w:r>
    </w:p>
    <w:p w:rsidR="000E093C" w:rsidRPr="000E5449" w:rsidRDefault="000E093C" w:rsidP="00CF683E">
      <w:pPr>
        <w:pStyle w:val="Paragrafoelenco"/>
        <w:numPr>
          <w:ilvl w:val="0"/>
          <w:numId w:val="6"/>
        </w:numPr>
        <w:spacing w:after="0" w:line="240" w:lineRule="auto"/>
        <w:ind w:left="284" w:right="282" w:hanging="284"/>
        <w:jc w:val="both"/>
        <w:rPr>
          <w:rFonts w:ascii="Verdana" w:hAnsi="Verdana" w:cstheme="minorHAnsi"/>
        </w:rPr>
      </w:pPr>
      <w:r>
        <w:rPr>
          <w:rFonts w:ascii="Verdana" w:hAnsi="Verdana" w:cstheme="minorHAnsi"/>
        </w:rPr>
        <w:t>idoneità fisica all’impiego.</w:t>
      </w:r>
    </w:p>
    <w:p w:rsidR="00CC5906" w:rsidRPr="000E5449" w:rsidRDefault="00CC5906" w:rsidP="00CC5906">
      <w:pPr>
        <w:spacing w:after="0" w:line="240" w:lineRule="auto"/>
        <w:ind w:right="282"/>
        <w:contextualSpacing/>
        <w:jc w:val="both"/>
        <w:rPr>
          <w:rFonts w:ascii="Verdana" w:hAnsi="Verdana" w:cstheme="minorHAnsi"/>
        </w:rPr>
      </w:pPr>
    </w:p>
    <w:p w:rsidR="00CC5906" w:rsidRPr="000E5449" w:rsidRDefault="00CC5906" w:rsidP="00CC5906">
      <w:pPr>
        <w:spacing w:after="0" w:line="240" w:lineRule="auto"/>
        <w:ind w:right="282"/>
        <w:contextualSpacing/>
        <w:jc w:val="both"/>
        <w:rPr>
          <w:rFonts w:ascii="Verdana" w:hAnsi="Verdana" w:cstheme="minorHAnsi"/>
        </w:rPr>
      </w:pPr>
      <w:r w:rsidRPr="000E5449">
        <w:rPr>
          <w:rFonts w:ascii="Verdana" w:hAnsi="Verdana" w:cstheme="minorHAnsi"/>
        </w:rPr>
        <w:t>In ogni momento della procedura l’Istituto si riserva la facoltà di procedere, con atto motivato</w:t>
      </w:r>
      <w:r w:rsidR="003B2A86">
        <w:rPr>
          <w:rFonts w:ascii="Verdana" w:hAnsi="Verdana" w:cstheme="minorHAnsi"/>
        </w:rPr>
        <w:t xml:space="preserve"> – da comunicarsi mediante PEC ovvero mediante raccomandata A.R. all’indirizzo indicato nella domanda di partecipazione – </w:t>
      </w:r>
      <w:r w:rsidRPr="000E5449">
        <w:rPr>
          <w:rFonts w:ascii="Verdana" w:hAnsi="Verdana" w:cstheme="minorHAnsi"/>
        </w:rPr>
        <w:t>all’esclusione dei candidati che non siano in possesso dei requisiti di ammissione previsti dal presente bando o che siano destinatari di sentenze penali di condanna ancorché non passate in giudicato.</w:t>
      </w:r>
    </w:p>
    <w:p w:rsidR="00CC5906" w:rsidRPr="000E5449" w:rsidRDefault="00CC5906" w:rsidP="00CC5906">
      <w:pPr>
        <w:spacing w:after="0" w:line="240" w:lineRule="auto"/>
        <w:ind w:right="282"/>
        <w:contextualSpacing/>
        <w:jc w:val="both"/>
        <w:rPr>
          <w:rFonts w:ascii="Verdana" w:hAnsi="Verdana" w:cstheme="minorHAnsi"/>
        </w:rPr>
      </w:pPr>
    </w:p>
    <w:p w:rsidR="00CC5906" w:rsidRPr="000E5449" w:rsidRDefault="00CC5906" w:rsidP="00CC5906">
      <w:pPr>
        <w:spacing w:after="0" w:line="240" w:lineRule="auto"/>
        <w:ind w:right="282"/>
        <w:contextualSpacing/>
        <w:jc w:val="both"/>
        <w:rPr>
          <w:rFonts w:ascii="Verdana" w:hAnsi="Verdana" w:cstheme="minorHAnsi"/>
        </w:rPr>
      </w:pPr>
    </w:p>
    <w:p w:rsidR="00CC5906" w:rsidRPr="000E5449" w:rsidRDefault="00CC5906" w:rsidP="00CC5906">
      <w:pPr>
        <w:spacing w:after="0" w:line="240" w:lineRule="auto"/>
        <w:ind w:right="282"/>
        <w:contextualSpacing/>
        <w:jc w:val="center"/>
        <w:rPr>
          <w:rFonts w:ascii="Verdana" w:hAnsi="Verdana" w:cstheme="minorHAnsi"/>
          <w:b/>
        </w:rPr>
      </w:pPr>
      <w:r w:rsidRPr="000E5449">
        <w:rPr>
          <w:rFonts w:ascii="Verdana" w:hAnsi="Verdana" w:cstheme="minorHAnsi"/>
          <w:b/>
        </w:rPr>
        <w:t>Art.3</w:t>
      </w:r>
    </w:p>
    <w:p w:rsidR="00CC5906" w:rsidRPr="000E5449" w:rsidRDefault="00CC5906" w:rsidP="00CC5906">
      <w:pPr>
        <w:spacing w:after="0" w:line="240" w:lineRule="auto"/>
        <w:ind w:right="282"/>
        <w:contextualSpacing/>
        <w:jc w:val="center"/>
        <w:rPr>
          <w:rFonts w:ascii="Verdana" w:hAnsi="Verdana" w:cstheme="minorHAnsi"/>
          <w:b/>
          <w:bCs/>
        </w:rPr>
      </w:pPr>
      <w:r w:rsidRPr="000E5449">
        <w:rPr>
          <w:rFonts w:ascii="Verdana" w:hAnsi="Verdana" w:cstheme="minorHAnsi"/>
          <w:b/>
          <w:bCs/>
        </w:rPr>
        <w:t>Presentazione delle domande – Termine e modalità</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b/>
          <w:bCs/>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 xml:space="preserve">Il candidato deve produrre domanda di partecipazione al concorso esclusivamente in via telematica, mediante l’utilizzo di PIN INPS oppure SPID (Sistema Pubblico di Identità Digitale) oppure CNS (Carta Nazionale dei Servizi), compilando l’apposito modulo ed utilizzando la specifica applicazione disponibile all’indirizzo </w:t>
      </w:r>
      <w:r w:rsidRPr="000E5449">
        <w:rPr>
          <w:rFonts w:ascii="Verdana" w:hAnsi="Verdana" w:cstheme="minorHAnsi"/>
          <w:i/>
        </w:rPr>
        <w:t>internet</w:t>
      </w:r>
      <w:r w:rsidRPr="000E5449">
        <w:rPr>
          <w:rFonts w:ascii="Verdana" w:hAnsi="Verdana" w:cstheme="minorHAnsi"/>
        </w:rPr>
        <w:t xml:space="preserve"> </w:t>
      </w:r>
      <w:hyperlink r:id="rId8" w:history="1">
        <w:r w:rsidRPr="000E5449">
          <w:rPr>
            <w:rStyle w:val="Collegamentoipertestuale"/>
            <w:rFonts w:ascii="Verdana" w:hAnsi="Verdana" w:cstheme="minorHAnsi"/>
            <w:i/>
            <w:color w:val="auto"/>
          </w:rPr>
          <w:t>www.inps.it</w:t>
        </w:r>
      </w:hyperlink>
      <w:r w:rsidRPr="000E5449">
        <w:rPr>
          <w:rFonts w:ascii="Verdana" w:hAnsi="Verdana" w:cstheme="minorHAnsi"/>
          <w:i/>
        </w:rPr>
        <w:t>.</w:t>
      </w:r>
      <w:r w:rsidRPr="000E5449">
        <w:rPr>
          <w:rFonts w:ascii="Verdana" w:hAnsi="Verdana" w:cstheme="minorHAnsi"/>
        </w:rPr>
        <w:t xml:space="preserve"> </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 xml:space="preserve">L’invio </w:t>
      </w:r>
      <w:r w:rsidRPr="000E5449">
        <w:rPr>
          <w:rFonts w:ascii="Verdana" w:hAnsi="Verdana" w:cstheme="minorHAnsi"/>
          <w:i/>
        </w:rPr>
        <w:t>on line</w:t>
      </w:r>
      <w:r w:rsidRPr="000E5449">
        <w:rPr>
          <w:rFonts w:ascii="Verdana" w:hAnsi="Verdana" w:cstheme="minorHAnsi"/>
        </w:rPr>
        <w:t xml:space="preserve"> della domanda debitamente compilata deve essere effettuato entro il termine perentorio </w:t>
      </w:r>
      <w:r w:rsidRPr="00DC3FA8">
        <w:rPr>
          <w:rFonts w:ascii="Verdana" w:hAnsi="Verdana" w:cstheme="minorHAnsi"/>
        </w:rPr>
        <w:t>d</w:t>
      </w:r>
      <w:r w:rsidR="001D2A71" w:rsidRPr="00DC3FA8">
        <w:rPr>
          <w:rFonts w:ascii="Verdana" w:hAnsi="Verdana" w:cstheme="minorHAnsi"/>
        </w:rPr>
        <w:t xml:space="preserve">elle ore 16.00 del trentunesimo giorno </w:t>
      </w:r>
      <w:r w:rsidR="00A832ED" w:rsidRPr="000E093C">
        <w:rPr>
          <w:rFonts w:ascii="Verdana" w:hAnsi="Verdana" w:cstheme="minorHAnsi"/>
        </w:rPr>
        <w:t>decorre</w:t>
      </w:r>
      <w:r w:rsidR="00023CF1" w:rsidRPr="000E093C">
        <w:rPr>
          <w:rFonts w:ascii="Verdana" w:hAnsi="Verdana" w:cstheme="minorHAnsi"/>
        </w:rPr>
        <w:t>nte</w:t>
      </w:r>
      <w:r w:rsidR="00A832ED" w:rsidRPr="000E093C">
        <w:rPr>
          <w:rFonts w:ascii="Verdana" w:hAnsi="Verdana" w:cstheme="minorHAnsi"/>
        </w:rPr>
        <w:t xml:space="preserve"> dal giorno successivo a quello di pubblicazione</w:t>
      </w:r>
      <w:r w:rsidR="00023CF1" w:rsidRPr="000E093C">
        <w:rPr>
          <w:rFonts w:ascii="Verdana" w:hAnsi="Verdana" w:cstheme="minorHAnsi"/>
        </w:rPr>
        <w:t xml:space="preserve"> del presente bando di concorso</w:t>
      </w:r>
      <w:r w:rsidR="00A832ED" w:rsidRPr="000E093C">
        <w:rPr>
          <w:rFonts w:ascii="Verdana" w:hAnsi="Verdana" w:cstheme="minorHAnsi"/>
        </w:rPr>
        <w:t xml:space="preserve"> nella Gazzetta Ufficiale della Repubblica italiana – IV serie speciale “</w:t>
      </w:r>
      <w:r w:rsidR="00A832ED" w:rsidRPr="000E093C">
        <w:rPr>
          <w:rFonts w:ascii="Verdana" w:hAnsi="Verdana" w:cstheme="minorHAnsi"/>
          <w:i/>
        </w:rPr>
        <w:t>Concorsi ed esami</w:t>
      </w:r>
      <w:r w:rsidR="000E093C" w:rsidRPr="000E093C">
        <w:rPr>
          <w:rFonts w:ascii="Verdana" w:hAnsi="Verdana" w:cstheme="minorHAnsi"/>
        </w:rPr>
        <w:t>”.</w:t>
      </w:r>
      <w:r w:rsidR="00A832ED" w:rsidRPr="000E093C">
        <w:rPr>
          <w:rFonts w:ascii="Verdana" w:hAnsi="Verdana" w:cstheme="minorHAnsi"/>
        </w:rPr>
        <w:t xml:space="preserve"> </w:t>
      </w:r>
    </w:p>
    <w:p w:rsidR="000E093C" w:rsidRPr="000E093C" w:rsidRDefault="000E093C" w:rsidP="00CC5906">
      <w:pPr>
        <w:autoSpaceDE w:val="0"/>
        <w:autoSpaceDN w:val="0"/>
        <w:adjustRightInd w:val="0"/>
        <w:spacing w:after="0" w:line="240" w:lineRule="auto"/>
        <w:ind w:right="282"/>
        <w:contextualSpacing/>
        <w:jc w:val="both"/>
        <w:rPr>
          <w:rFonts w:ascii="Verdana" w:hAnsi="Verdana" w:cstheme="minorHAnsi"/>
        </w:rPr>
      </w:pPr>
    </w:p>
    <w:p w:rsidR="00CC5906"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Dopo l’invio, il candidato deve stampare la domanda protocollata, firmarla e consegnarla nel luogo e nel giorno stabilito per lo svolgimento della prima prova scritta, pena l’esclusione dal concorso.</w:t>
      </w:r>
    </w:p>
    <w:p w:rsidR="001D2A71" w:rsidRDefault="001D2A71" w:rsidP="00CC5906">
      <w:pPr>
        <w:autoSpaceDE w:val="0"/>
        <w:autoSpaceDN w:val="0"/>
        <w:adjustRightInd w:val="0"/>
        <w:spacing w:after="0" w:line="240" w:lineRule="auto"/>
        <w:ind w:right="282"/>
        <w:contextualSpacing/>
        <w:jc w:val="both"/>
        <w:rPr>
          <w:rFonts w:ascii="Verdana" w:hAnsi="Verdana" w:cstheme="minorHAnsi"/>
        </w:rPr>
      </w:pPr>
    </w:p>
    <w:p w:rsidR="001D2A71" w:rsidRPr="000E093C" w:rsidRDefault="00CC5906" w:rsidP="00004AD7">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 xml:space="preserve">La data di presentazione </w:t>
      </w:r>
      <w:r w:rsidRPr="000E5449">
        <w:rPr>
          <w:rFonts w:ascii="Verdana" w:hAnsi="Verdana" w:cstheme="minorHAnsi"/>
          <w:i/>
        </w:rPr>
        <w:t>on line</w:t>
      </w:r>
      <w:r w:rsidRPr="000E5449">
        <w:rPr>
          <w:rFonts w:ascii="Verdana" w:hAnsi="Verdana" w:cstheme="minorHAnsi"/>
        </w:rPr>
        <w:t xml:space="preserve"> della domanda di partecipazione al concorso e la compilazione, a pena di inammissibilità, dei campi </w:t>
      </w:r>
      <w:r w:rsidRPr="001D2A71">
        <w:rPr>
          <w:rFonts w:ascii="Verdana" w:hAnsi="Verdana" w:cstheme="minorHAnsi"/>
        </w:rPr>
        <w:t xml:space="preserve">obbligatori della predetta domanda sono certificate dal sistema informatico che, allo scadere del termine utile per la presentazione, non permette più l'invio </w:t>
      </w:r>
      <w:r w:rsidRPr="000E093C">
        <w:rPr>
          <w:rFonts w:ascii="Verdana" w:hAnsi="Verdana" w:cstheme="minorHAnsi"/>
        </w:rPr>
        <w:t xml:space="preserve">del modulo elettronico. </w:t>
      </w:r>
      <w:r w:rsidR="001D2A71" w:rsidRPr="000E093C">
        <w:rPr>
          <w:rFonts w:ascii="Verdana" w:hAnsi="Verdana" w:cstheme="minorHAnsi"/>
        </w:rPr>
        <w:t>Per effettuare variazioni è possibile inviare una nuova domanda, che annulla e sostituisce la precedente. L’invio deve comunque avvenire entro</w:t>
      </w:r>
      <w:r w:rsidR="00C44FD9" w:rsidRPr="000E093C">
        <w:rPr>
          <w:rFonts w:ascii="Verdana" w:hAnsi="Verdana" w:cstheme="minorHAnsi"/>
        </w:rPr>
        <w:t xml:space="preserve"> il termine perentorio già indicato nel comma 2 del presente articolo</w:t>
      </w:r>
      <w:r w:rsidR="001D2A71" w:rsidRPr="000E093C">
        <w:rPr>
          <w:rFonts w:ascii="Verdana" w:hAnsi="Verdana" w:cstheme="minorHAnsi"/>
          <w:strike/>
        </w:rPr>
        <w:t>.</w:t>
      </w:r>
    </w:p>
    <w:p w:rsidR="001D2A71" w:rsidRPr="000E093C" w:rsidRDefault="001D2A71" w:rsidP="00004AD7">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004AD7">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Non sono ammesse altre forme di produzione o di invio delle domande di partecipazione al concorso.</w:t>
      </w:r>
    </w:p>
    <w:p w:rsidR="00CC5906" w:rsidRPr="000E5449" w:rsidRDefault="00CC5906" w:rsidP="00004AD7">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004AD7">
      <w:pPr>
        <w:spacing w:after="0" w:line="240" w:lineRule="auto"/>
        <w:ind w:right="282"/>
        <w:contextualSpacing/>
        <w:jc w:val="both"/>
        <w:rPr>
          <w:rFonts w:ascii="Verdana" w:hAnsi="Verdana" w:cstheme="minorHAnsi"/>
        </w:rPr>
      </w:pPr>
      <w:r w:rsidRPr="000E5449">
        <w:rPr>
          <w:rFonts w:ascii="Verdana" w:hAnsi="Verdana" w:cstheme="minorHAnsi"/>
        </w:rPr>
        <w:t xml:space="preserve">Il candidato, ove riconosciuto portatore di </w:t>
      </w:r>
      <w:r w:rsidRPr="000E5449">
        <w:rPr>
          <w:rFonts w:ascii="Verdana" w:hAnsi="Verdana" w:cstheme="minorHAnsi"/>
          <w:i/>
        </w:rPr>
        <w:t>handicap</w:t>
      </w:r>
      <w:r w:rsidRPr="000E5449">
        <w:rPr>
          <w:rFonts w:ascii="Verdana" w:hAnsi="Verdana" w:cstheme="minorHAnsi"/>
        </w:rPr>
        <w:t xml:space="preserve">, ai sensi della legge 5 febbraio 1992, n. 104 e successive modificazioni ed integrazioni, nella domanda </w:t>
      </w:r>
      <w:r w:rsidRPr="00004AD7">
        <w:rPr>
          <w:rFonts w:ascii="Verdana" w:hAnsi="Verdana" w:cstheme="minorHAnsi"/>
          <w:i/>
        </w:rPr>
        <w:t>on line</w:t>
      </w:r>
      <w:r w:rsidRPr="000E5449">
        <w:rPr>
          <w:rFonts w:ascii="Verdana" w:hAnsi="Verdana" w:cstheme="minorHAnsi"/>
        </w:rPr>
        <w:t xml:space="preserve"> dovrà </w:t>
      </w:r>
      <w:r w:rsidR="00004AD7">
        <w:rPr>
          <w:rFonts w:ascii="Verdana" w:hAnsi="Verdana" w:cstheme="minorHAnsi"/>
        </w:rPr>
        <w:t>comunicare quanto previsto dall’art.</w:t>
      </w:r>
      <w:r w:rsidR="00004AD7" w:rsidRPr="00004AD7">
        <w:rPr>
          <w:rFonts w:ascii="Verdana" w:hAnsi="Verdana" w:cstheme="minorHAnsi"/>
        </w:rPr>
        <w:t xml:space="preserve"> art. 20 </w:t>
      </w:r>
      <w:r w:rsidR="00004AD7">
        <w:rPr>
          <w:rFonts w:ascii="Verdana" w:hAnsi="Verdana" w:cstheme="minorHAnsi"/>
        </w:rPr>
        <w:t>della predetta legge</w:t>
      </w:r>
      <w:r w:rsidR="00004AD7" w:rsidRPr="00004AD7">
        <w:rPr>
          <w:rFonts w:ascii="Verdana" w:hAnsi="Verdana" w:cstheme="minorHAnsi"/>
        </w:rPr>
        <w:t xml:space="preserve"> n. 104/1992</w:t>
      </w:r>
      <w:r w:rsidRPr="000E5449">
        <w:rPr>
          <w:rFonts w:ascii="Verdana" w:hAnsi="Verdana" w:cstheme="minorHAnsi"/>
        </w:rPr>
        <w:t xml:space="preserve">. L’interessato dovrà inviare – a mezzo PEC all’indirizzo </w:t>
      </w:r>
      <w:hyperlink r:id="rId9" w:history="1">
        <w:r w:rsidRPr="000E5449">
          <w:rPr>
            <w:rStyle w:val="Collegamentoipertestuale"/>
            <w:rFonts w:ascii="Verdana" w:hAnsi="Verdana" w:cstheme="minorHAnsi"/>
            <w:color w:val="auto"/>
          </w:rPr>
          <w:t>dc.risorseumane@postacert.inps.gov.it</w:t>
        </w:r>
      </w:hyperlink>
      <w:r w:rsidRPr="000E5449">
        <w:rPr>
          <w:rFonts w:ascii="Verdana" w:hAnsi="Verdana" w:cstheme="minorHAnsi"/>
        </w:rPr>
        <w:t xml:space="preserve"> oppure a mezzo raccomandata con avviso di ricevimento all’INPS Direzione Centrale Risorse Umane, Area “</w:t>
      </w:r>
      <w:r w:rsidRPr="000E5449">
        <w:rPr>
          <w:rFonts w:ascii="Verdana" w:hAnsi="Verdana" w:cstheme="minorHAnsi"/>
          <w:i/>
        </w:rPr>
        <w:t>Acquisizione, mobilità e sviluppo personale delle aree professionali. Gestione banca dati del personale”,</w:t>
      </w:r>
      <w:r w:rsidRPr="000E5449">
        <w:rPr>
          <w:rFonts w:ascii="Verdana" w:hAnsi="Verdana" w:cstheme="minorHAnsi"/>
        </w:rPr>
        <w:t xml:space="preserve"> Via Ciro il Grande, 21 00144 Roma – prima dello svolgimento delle prove d’esame, idonea certificazione rilasciata da apposita struttura del SSN che specifichi la natura del proprio </w:t>
      </w:r>
      <w:r w:rsidRPr="000E5449">
        <w:rPr>
          <w:rFonts w:ascii="Verdana" w:hAnsi="Verdana" w:cstheme="minorHAnsi"/>
          <w:i/>
        </w:rPr>
        <w:t>handicap</w:t>
      </w:r>
      <w:r w:rsidRPr="000E5449">
        <w:rPr>
          <w:rFonts w:ascii="Verdana" w:hAnsi="Verdana" w:cstheme="minorHAnsi"/>
        </w:rPr>
        <w:t>.</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lastRenderedPageBreak/>
        <w:t xml:space="preserve">Il candidato ha l’obbligo di comunicare – a mezzo PEC all’indirizzo </w:t>
      </w:r>
      <w:hyperlink r:id="rId10" w:history="1">
        <w:r w:rsidRPr="000E5449">
          <w:rPr>
            <w:rStyle w:val="Collegamentoipertestuale"/>
            <w:rFonts w:ascii="Verdana" w:hAnsi="Verdana" w:cstheme="minorHAnsi"/>
            <w:color w:val="auto"/>
          </w:rPr>
          <w:t>dc.risorseumane@postacert.inps.gov.it</w:t>
        </w:r>
      </w:hyperlink>
      <w:r w:rsidRPr="000E5449">
        <w:rPr>
          <w:rFonts w:ascii="Verdana" w:hAnsi="Verdana" w:cstheme="minorHAnsi"/>
        </w:rPr>
        <w:t xml:space="preserve"> oppure a mezzo raccomandata con avviso di ricevimento all’INPS Direzione Centrale Risorse Umane, Area “</w:t>
      </w:r>
      <w:r w:rsidRPr="000E5449">
        <w:rPr>
          <w:rFonts w:ascii="Verdana" w:hAnsi="Verdana" w:cstheme="minorHAnsi"/>
          <w:i/>
        </w:rPr>
        <w:t>Acquisizione, mobilità e sviluppo personale delle aree professionali. Gestione banca dati del personale”,</w:t>
      </w:r>
      <w:r w:rsidRPr="000E5449">
        <w:rPr>
          <w:rFonts w:ascii="Verdana" w:hAnsi="Verdana" w:cstheme="minorHAnsi"/>
        </w:rPr>
        <w:t xml:space="preserve"> Via Ciro il Grande, 21 00144 Roma – successive eventuali variazioni di indirizzo e/o di recapito.</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 xml:space="preserve">L’Amministrazione non assume alcuna responsabilità in caso di dispersione di comunicazioni dipendenti da inesatte o incomplete indicazioni del recapito da parte del concorrente oppure da mancata o tardiva comunicazione del cambiamento dell’indirizzo e/o del recapito indicato nella domanda, né per eventuali disguidi postali o comunque imputabili a fatto di terzi, a caso fortuito o forza maggiore, né per la mancata restituzione dell’avviso di ricevimento della raccomandata. </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Nella domanda di partecipazione al concorso il candidato deve dichiarare, sotto la propria responsabilità e consapevole delle conseguenze derivanti da dichiarazioni mendaci ai sensi dell’art.76 del d.P.R. 28 dicembre 2000, n. 445 e successive modifiche ed integrazioni, quanto segue:</w:t>
      </w:r>
    </w:p>
    <w:p w:rsidR="00CC5906" w:rsidRPr="000E5449"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il cognome, il nome e il codice fiscale;</w:t>
      </w:r>
    </w:p>
    <w:p w:rsidR="00CC5906" w:rsidRPr="000E5449"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la data e il luogo di nascita;</w:t>
      </w:r>
    </w:p>
    <w:p w:rsidR="00CC5906" w:rsidRPr="000E5449"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lo stato civile;</w:t>
      </w:r>
    </w:p>
    <w:p w:rsidR="00CC5906" w:rsidRPr="000E5449"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iCs/>
        </w:rPr>
      </w:pPr>
      <w:r w:rsidRPr="000E5449">
        <w:rPr>
          <w:rFonts w:ascii="Verdana" w:hAnsi="Verdana" w:cstheme="minorHAnsi"/>
        </w:rPr>
        <w:t>la residenza;</w:t>
      </w:r>
      <w:r w:rsidRPr="000E5449">
        <w:rPr>
          <w:rFonts w:ascii="Verdana" w:hAnsi="Verdana" w:cstheme="minorHAnsi"/>
          <w:iCs/>
        </w:rPr>
        <w:t xml:space="preserve"> </w:t>
      </w:r>
    </w:p>
    <w:p w:rsidR="00CC5906" w:rsidRPr="000E5449"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il recapito presso il quale intende ricevere ogni comunicazione inerente il concorso, se diverso dall’indirizzo di residenza, comprensivo di numero telefonico e dell’indirizzo PEC ovvero di posta elettronica;</w:t>
      </w:r>
    </w:p>
    <w:p w:rsidR="00CC5906" w:rsidRPr="000E5449"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di essere in possesso della cittadinanza italiana ovvero di uno degli Stati membri dell’Unione Europea ovvero di appartenere a una delle tipologie previste dall’art.38 decreto legislativo 165/2001;</w:t>
      </w:r>
    </w:p>
    <w:p w:rsidR="00CC5906" w:rsidRPr="000E5449"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 xml:space="preserve">di godere dei diritti civili e politici; </w:t>
      </w:r>
    </w:p>
    <w:p w:rsidR="00CC5906" w:rsidRPr="000E5449"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iCs/>
        </w:rPr>
      </w:pPr>
      <w:r w:rsidRPr="000E5449">
        <w:rPr>
          <w:rFonts w:ascii="Verdana" w:hAnsi="Verdana" w:cstheme="minorHAnsi"/>
        </w:rPr>
        <w:t>il comune nelle cui liste elettorali è iscritto ovvero i motivi della non iscrizione o della cancellazione dalle liste medesime;</w:t>
      </w:r>
    </w:p>
    <w:p w:rsidR="00CC5906"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di essere in possesso del titolo di studio previsto dall'art.2 del presente bando, specificando la tipologia e indicando presso quale Università od Istituto è stato conseguito, la data di conseguimento e la votazione finale;</w:t>
      </w:r>
    </w:p>
    <w:p w:rsidR="009D7B16" w:rsidRPr="009D7B16" w:rsidRDefault="009D7B16" w:rsidP="009D7B16">
      <w:pPr>
        <w:pStyle w:val="Paragrafoelenco"/>
        <w:numPr>
          <w:ilvl w:val="0"/>
          <w:numId w:val="2"/>
        </w:numPr>
        <w:autoSpaceDE w:val="0"/>
        <w:autoSpaceDN w:val="0"/>
        <w:adjustRightInd w:val="0"/>
        <w:spacing w:after="0" w:line="240" w:lineRule="auto"/>
        <w:ind w:right="282"/>
        <w:jc w:val="both"/>
        <w:rPr>
          <w:rFonts w:ascii="Verdana" w:hAnsi="Verdana" w:cstheme="minorHAnsi"/>
        </w:rPr>
      </w:pPr>
      <w:r>
        <w:rPr>
          <w:rFonts w:ascii="Verdana" w:hAnsi="Verdana" w:cstheme="minorHAnsi"/>
        </w:rPr>
        <w:t>di essere in possesso di una certificazione</w:t>
      </w:r>
      <w:r w:rsidR="00216752">
        <w:rPr>
          <w:rFonts w:ascii="Verdana" w:hAnsi="Verdana" w:cstheme="minorHAnsi"/>
        </w:rPr>
        <w:t xml:space="preserve"> – </w:t>
      </w:r>
      <w:r w:rsidR="00216752" w:rsidRPr="00083C7E">
        <w:rPr>
          <w:rFonts w:ascii="Verdana" w:hAnsi="Verdana" w:cstheme="minorHAnsi"/>
        </w:rPr>
        <w:t xml:space="preserve">in corso di validità </w:t>
      </w:r>
      <w:r w:rsidR="00216752">
        <w:rPr>
          <w:rFonts w:ascii="Verdana" w:hAnsi="Verdana" w:cstheme="minorHAnsi"/>
        </w:rPr>
        <w:t xml:space="preserve">- </w:t>
      </w:r>
      <w:r>
        <w:rPr>
          <w:rFonts w:ascii="Verdana" w:hAnsi="Verdana" w:cstheme="minorHAnsi"/>
        </w:rPr>
        <w:t xml:space="preserve"> di conoscenza della lingua inglese, pari almeno al livello B2, prevista dall'art.2 del presente bando, specificando la tipologia e indicando l’Istituto che lo ha rilasciato </w:t>
      </w:r>
      <w:r w:rsidRPr="00083C7E">
        <w:rPr>
          <w:rFonts w:ascii="Verdana" w:hAnsi="Verdana" w:cstheme="minorHAnsi"/>
        </w:rPr>
        <w:t>con il relativo indirizzo</w:t>
      </w:r>
      <w:r w:rsidR="00083C7E">
        <w:rPr>
          <w:rFonts w:ascii="Verdana" w:hAnsi="Verdana" w:cstheme="minorHAnsi"/>
        </w:rPr>
        <w:t xml:space="preserve"> e</w:t>
      </w:r>
      <w:r w:rsidRPr="00083C7E">
        <w:rPr>
          <w:rFonts w:ascii="Verdana" w:hAnsi="Verdana" w:cstheme="minorHAnsi"/>
        </w:rPr>
        <w:t xml:space="preserve"> la data di conseguimento</w:t>
      </w:r>
      <w:r w:rsidR="00216752" w:rsidRPr="00083C7E">
        <w:rPr>
          <w:rFonts w:ascii="Verdana" w:hAnsi="Verdana" w:cstheme="minorHAnsi"/>
        </w:rPr>
        <w:t>;</w:t>
      </w:r>
      <w:r w:rsidRPr="00083C7E">
        <w:rPr>
          <w:rFonts w:ascii="Verdana" w:hAnsi="Verdana" w:cstheme="minorHAnsi"/>
        </w:rPr>
        <w:t xml:space="preserve"> </w:t>
      </w:r>
    </w:p>
    <w:p w:rsidR="009D7B16" w:rsidRDefault="009D7B16" w:rsidP="009D7B16">
      <w:pPr>
        <w:pStyle w:val="Paragrafoelenco"/>
        <w:numPr>
          <w:ilvl w:val="0"/>
          <w:numId w:val="2"/>
        </w:numPr>
        <w:autoSpaceDE w:val="0"/>
        <w:autoSpaceDN w:val="0"/>
        <w:adjustRightInd w:val="0"/>
        <w:spacing w:after="0" w:line="240" w:lineRule="auto"/>
        <w:ind w:right="282"/>
        <w:jc w:val="both"/>
        <w:rPr>
          <w:rFonts w:ascii="Verdana" w:hAnsi="Verdana" w:cstheme="minorHAnsi"/>
          <w:color w:val="FF0000"/>
        </w:rPr>
      </w:pPr>
      <w:r>
        <w:rPr>
          <w:rFonts w:ascii="Verdana" w:hAnsi="Verdana" w:cstheme="minorHAnsi"/>
        </w:rPr>
        <w:t xml:space="preserve">il possesso eventuale di uno o più titoli di cui al successivo articolo 8, </w:t>
      </w:r>
      <w:r w:rsidRPr="00421347">
        <w:rPr>
          <w:rFonts w:ascii="Verdana" w:hAnsi="Verdana" w:cstheme="minorHAnsi"/>
        </w:rPr>
        <w:t>specificando la tipologia, la denominazione e indicando presso quale Università od Istituto è stato conseguito, con il relativo indirizzo, la data di conseguimento e la votazione finale</w:t>
      </w:r>
      <w:r>
        <w:rPr>
          <w:rFonts w:ascii="Verdana" w:hAnsi="Verdana" w:cstheme="minorHAnsi"/>
          <w:color w:val="FF0000"/>
        </w:rPr>
        <w:t xml:space="preserve">. </w:t>
      </w:r>
      <w:r>
        <w:rPr>
          <w:rFonts w:ascii="Verdana" w:hAnsi="Verdana" w:cstheme="minorHAnsi"/>
        </w:rPr>
        <w:t>La mancata dichiarazione nella domanda comporta la mancata valutazione del titolo</w:t>
      </w:r>
      <w:r w:rsidRPr="009D7B16">
        <w:rPr>
          <w:rFonts w:ascii="Verdana" w:hAnsi="Verdana" w:cstheme="minorHAnsi"/>
        </w:rPr>
        <w:t>;</w:t>
      </w:r>
    </w:p>
    <w:p w:rsidR="00CC5906" w:rsidRPr="000E5449" w:rsidRDefault="00CC5906" w:rsidP="00CC5906">
      <w:pPr>
        <w:pStyle w:val="Paragrafoelenco"/>
        <w:numPr>
          <w:ilvl w:val="0"/>
          <w:numId w:val="2"/>
        </w:numPr>
        <w:autoSpaceDE w:val="0"/>
        <w:autoSpaceDN w:val="0"/>
        <w:adjustRightInd w:val="0"/>
        <w:spacing w:after="0" w:line="240" w:lineRule="auto"/>
        <w:ind w:right="282"/>
        <w:jc w:val="both"/>
        <w:rPr>
          <w:rFonts w:ascii="Verdana" w:hAnsi="Verdana" w:cstheme="minorHAnsi"/>
        </w:rPr>
      </w:pPr>
      <w:r w:rsidRPr="000E5449">
        <w:rPr>
          <w:rFonts w:ascii="Verdana" w:hAnsi="Verdana" w:cstheme="minorHAnsi"/>
        </w:rPr>
        <w:t>di non essere stato destituito, dispensato o licenziato dall'impiego presso una pubblica amministrazione e di non essere stato dichiarato decaduto da altro impiego pubblico, né di essere stato interdetto dai pubblici uffici ai sensi della vigente normativa in materia;</w:t>
      </w:r>
    </w:p>
    <w:p w:rsidR="00CC5906" w:rsidRPr="000E5449" w:rsidRDefault="00CC5906" w:rsidP="00CC5906">
      <w:pPr>
        <w:pStyle w:val="Paragrafoelenco"/>
        <w:numPr>
          <w:ilvl w:val="0"/>
          <w:numId w:val="2"/>
        </w:numPr>
        <w:autoSpaceDE w:val="0"/>
        <w:autoSpaceDN w:val="0"/>
        <w:adjustRightInd w:val="0"/>
        <w:spacing w:after="0" w:line="240" w:lineRule="auto"/>
        <w:ind w:right="282"/>
        <w:jc w:val="both"/>
        <w:rPr>
          <w:rFonts w:ascii="Verdana" w:hAnsi="Verdana" w:cstheme="minorHAnsi"/>
        </w:rPr>
      </w:pPr>
      <w:r w:rsidRPr="000E5449">
        <w:rPr>
          <w:rFonts w:ascii="Verdana" w:hAnsi="Verdana" w:cstheme="minorHAnsi"/>
        </w:rPr>
        <w:t>di non aver riportato condanne penali, ancorché non passate in giudicato ovvero di aver riportato condanne penali (anche se sia stata concessa amnistia, condono, indulto o perdono giudiziale, applicazione della pena su richiesta ai sensi dell'art.444 c.p.p.), specificandone la tipologia, o avere procedimenti penali pendenti, specificandone la tipologia;</w:t>
      </w:r>
    </w:p>
    <w:p w:rsidR="00CC5906"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lastRenderedPageBreak/>
        <w:t>per i candidati di sesso maschile</w:t>
      </w:r>
      <w:r w:rsidR="00337496" w:rsidRPr="00421347">
        <w:rPr>
          <w:rFonts w:ascii="Verdana" w:hAnsi="Verdana" w:cstheme="minorHAnsi"/>
        </w:rPr>
        <w:t xml:space="preserve">, nati prima dell’anno 1986, </w:t>
      </w:r>
      <w:r w:rsidRPr="000E5449">
        <w:rPr>
          <w:rFonts w:ascii="Verdana" w:hAnsi="Verdana" w:cstheme="minorHAnsi"/>
        </w:rPr>
        <w:t xml:space="preserve">la posizione regolare nei riguardi degli obblighi di leva; </w:t>
      </w:r>
    </w:p>
    <w:p w:rsidR="00DC3FA8" w:rsidRPr="00083C7E" w:rsidRDefault="00083C7E"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Pr>
          <w:rFonts w:ascii="Verdana" w:hAnsi="Verdana" w:cstheme="minorHAnsi"/>
        </w:rPr>
        <w:t>l’</w:t>
      </w:r>
      <w:r w:rsidR="00DC3FA8" w:rsidRPr="00083C7E">
        <w:rPr>
          <w:rFonts w:ascii="Verdana" w:hAnsi="Verdana" w:cstheme="minorHAnsi"/>
        </w:rPr>
        <w:t>idoneità fisica all’impiego;</w:t>
      </w:r>
    </w:p>
    <w:p w:rsidR="00CC5906" w:rsidRPr="003733C4" w:rsidRDefault="003733C4"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sidRPr="003840C2">
        <w:rPr>
          <w:rFonts w:ascii="Verdana" w:hAnsi="Verdana" w:cstheme="minorHAnsi"/>
        </w:rPr>
        <w:t xml:space="preserve">il possesso di eventuale diritto a riserva di posti con indicazione della legge che prevede tale diritto, </w:t>
      </w:r>
      <w:r w:rsidR="00F732D9" w:rsidRPr="003840C2">
        <w:rPr>
          <w:rFonts w:ascii="Verdana" w:hAnsi="Verdana" w:cstheme="minorHAnsi"/>
        </w:rPr>
        <w:t xml:space="preserve">nonché </w:t>
      </w:r>
      <w:r w:rsidR="00CC5906" w:rsidRPr="003840C2">
        <w:rPr>
          <w:rFonts w:ascii="Verdana" w:hAnsi="Verdana" w:cstheme="minorHAnsi"/>
        </w:rPr>
        <w:t xml:space="preserve">il possesso di eventuali titoli che, come previsto dall'art.5 del decreto del Presidente </w:t>
      </w:r>
      <w:r w:rsidR="00CC5906" w:rsidRPr="003733C4">
        <w:rPr>
          <w:rFonts w:ascii="Verdana" w:hAnsi="Verdana" w:cstheme="minorHAnsi"/>
        </w:rPr>
        <w:t>della Repubblica n.487/1994, danno diritto alla riserva ovvero a parità di merito, danno diritto alla preferenza all'assunzione. La mancata dichiarazione nella domanda esclude il candidato dal beneficio;</w:t>
      </w:r>
    </w:p>
    <w:p w:rsidR="00CC5906" w:rsidRPr="000E5449"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il consenso al trattamento dei dati personali di cui al decreto legislativo n.196/2003:</w:t>
      </w:r>
    </w:p>
    <w:p w:rsidR="00CC5906" w:rsidRPr="000E5449" w:rsidRDefault="00CC5906" w:rsidP="00CC5906">
      <w:pPr>
        <w:numPr>
          <w:ilvl w:val="0"/>
          <w:numId w:val="2"/>
        </w:num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di essere a conoscenza di tutte le disposizioni contenute nel bando di concorso e di accettarle senza riserva alcuna.</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093C" w:rsidRDefault="00A042AB" w:rsidP="00CC5906">
      <w:pPr>
        <w:autoSpaceDE w:val="0"/>
        <w:autoSpaceDN w:val="0"/>
        <w:adjustRightInd w:val="0"/>
        <w:spacing w:after="0" w:line="240" w:lineRule="auto"/>
        <w:ind w:right="282"/>
        <w:contextualSpacing/>
        <w:jc w:val="both"/>
        <w:rPr>
          <w:rFonts w:ascii="Verdana" w:hAnsi="Verdana" w:cstheme="minorHAnsi"/>
        </w:rPr>
      </w:pPr>
      <w:r w:rsidRPr="000E093C">
        <w:rPr>
          <w:rFonts w:ascii="Verdana" w:hAnsi="Verdana" w:cstheme="minorHAnsi"/>
        </w:rPr>
        <w:t>Non possono essere prodotte</w:t>
      </w:r>
      <w:r w:rsidR="00B67FAD" w:rsidRPr="000E093C">
        <w:rPr>
          <w:rFonts w:ascii="Verdana" w:hAnsi="Verdana" w:cstheme="minorHAnsi"/>
        </w:rPr>
        <w:t>,</w:t>
      </w:r>
      <w:r w:rsidRPr="000E093C">
        <w:rPr>
          <w:rFonts w:ascii="Verdana" w:hAnsi="Verdana" w:cstheme="minorHAnsi"/>
        </w:rPr>
        <w:t xml:space="preserve"> oltre i termini stabiliti per la presentazione della domanda</w:t>
      </w:r>
      <w:r w:rsidR="00B67FAD" w:rsidRPr="000E093C">
        <w:rPr>
          <w:rFonts w:ascii="Verdana" w:hAnsi="Verdana" w:cstheme="minorHAnsi"/>
        </w:rPr>
        <w:t>,</w:t>
      </w:r>
      <w:r w:rsidR="00CC5906" w:rsidRPr="000E093C">
        <w:rPr>
          <w:rFonts w:ascii="Verdana" w:hAnsi="Verdana" w:cstheme="minorHAnsi"/>
        </w:rPr>
        <w:t xml:space="preserve"> eventuali regolarizzazioni.</w:t>
      </w:r>
      <w:r w:rsidR="00C44FD9" w:rsidRPr="000E093C">
        <w:rPr>
          <w:rFonts w:ascii="Verdana" w:hAnsi="Verdana" w:cstheme="minorHAnsi"/>
        </w:rPr>
        <w:t xml:space="preserve"> </w:t>
      </w:r>
    </w:p>
    <w:p w:rsidR="00A042AB" w:rsidRPr="00C44FD9" w:rsidRDefault="00A042AB" w:rsidP="00CC5906">
      <w:pPr>
        <w:autoSpaceDE w:val="0"/>
        <w:autoSpaceDN w:val="0"/>
        <w:adjustRightInd w:val="0"/>
        <w:spacing w:after="0" w:line="240" w:lineRule="auto"/>
        <w:ind w:right="282"/>
        <w:contextualSpacing/>
        <w:jc w:val="both"/>
        <w:rPr>
          <w:rFonts w:ascii="Verdana" w:hAnsi="Verdana" w:cstheme="minorHAnsi"/>
          <w:color w:val="1F497D" w:themeColor="text2"/>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Fermo restando quanto previsto in materia di responsabilità civile e penale dall'art.76 del decreto del Presidente della Repubblica n. 445/2000, qualora, dal controllo di cui al decreto stesso, emerga la non veridicità del contenuto della dichiarazione, il dichiarante decade dai benefici conseguenti al provvedimento emanato sulla base della dichiarazione non veritiera.</w:t>
      </w:r>
    </w:p>
    <w:p w:rsidR="00CC5906" w:rsidRDefault="00CC5906" w:rsidP="00CC5906">
      <w:pPr>
        <w:autoSpaceDE w:val="0"/>
        <w:autoSpaceDN w:val="0"/>
        <w:adjustRightInd w:val="0"/>
        <w:spacing w:after="0" w:line="240" w:lineRule="auto"/>
        <w:ind w:right="282"/>
        <w:contextualSpacing/>
        <w:jc w:val="both"/>
        <w:rPr>
          <w:rFonts w:ascii="Verdana" w:hAnsi="Verdana" w:cstheme="minorHAnsi"/>
        </w:rPr>
      </w:pPr>
    </w:p>
    <w:p w:rsidR="00610704" w:rsidRDefault="00610704" w:rsidP="00CC5906">
      <w:pPr>
        <w:autoSpaceDE w:val="0"/>
        <w:autoSpaceDN w:val="0"/>
        <w:adjustRightInd w:val="0"/>
        <w:spacing w:after="0" w:line="240" w:lineRule="auto"/>
        <w:ind w:right="282"/>
        <w:contextualSpacing/>
        <w:jc w:val="both"/>
        <w:rPr>
          <w:rFonts w:ascii="Verdana" w:hAnsi="Verdana" w:cstheme="minorHAnsi"/>
        </w:rPr>
      </w:pPr>
    </w:p>
    <w:p w:rsidR="00610704" w:rsidRPr="000E5449" w:rsidRDefault="00610704"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spacing w:after="0" w:line="240" w:lineRule="auto"/>
        <w:ind w:right="282"/>
        <w:contextualSpacing/>
        <w:jc w:val="center"/>
        <w:rPr>
          <w:rFonts w:ascii="Verdana" w:hAnsi="Verdana" w:cstheme="minorHAnsi"/>
          <w:b/>
        </w:rPr>
      </w:pPr>
      <w:r w:rsidRPr="000E5449">
        <w:rPr>
          <w:rFonts w:ascii="Verdana" w:hAnsi="Verdana" w:cstheme="minorHAnsi"/>
          <w:b/>
        </w:rPr>
        <w:t>Art.4</w:t>
      </w:r>
    </w:p>
    <w:p w:rsidR="00CC5906" w:rsidRPr="000E5449" w:rsidRDefault="00CC5906" w:rsidP="00CC5906">
      <w:pPr>
        <w:spacing w:after="0" w:line="240" w:lineRule="auto"/>
        <w:ind w:right="282"/>
        <w:contextualSpacing/>
        <w:jc w:val="center"/>
        <w:rPr>
          <w:rFonts w:ascii="Verdana" w:hAnsi="Verdana" w:cstheme="minorHAnsi"/>
          <w:b/>
          <w:bCs/>
        </w:rPr>
      </w:pPr>
      <w:r w:rsidRPr="000E5449">
        <w:rPr>
          <w:rFonts w:ascii="Verdana" w:hAnsi="Verdana" w:cstheme="minorHAnsi"/>
          <w:b/>
          <w:bCs/>
        </w:rPr>
        <w:t>Commissione esaminatrice</w:t>
      </w:r>
    </w:p>
    <w:p w:rsidR="00CC5906" w:rsidRPr="000E5449" w:rsidRDefault="00CC5906" w:rsidP="00CC5906">
      <w:pPr>
        <w:spacing w:after="0" w:line="240" w:lineRule="auto"/>
        <w:ind w:right="282"/>
        <w:contextualSpacing/>
        <w:jc w:val="both"/>
        <w:rPr>
          <w:rFonts w:ascii="Verdana" w:hAnsi="Verdana" w:cstheme="minorHAnsi"/>
          <w:b/>
          <w:bCs/>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imes New Roman"/>
        </w:rPr>
      </w:pPr>
      <w:r w:rsidRPr="000E5449">
        <w:rPr>
          <w:rFonts w:ascii="Verdana" w:hAnsi="Verdana" w:cs="Times New Roman"/>
        </w:rPr>
        <w:t xml:space="preserve">La Commissione esaminatrice è nominata </w:t>
      </w:r>
      <w:r w:rsidR="00CF683E" w:rsidRPr="000E5449">
        <w:rPr>
          <w:rFonts w:ascii="Verdana" w:hAnsi="Verdana" w:cs="Times New Roman"/>
        </w:rPr>
        <w:t xml:space="preserve">con determinazione presidenziale </w:t>
      </w:r>
      <w:r w:rsidRPr="000E5449">
        <w:rPr>
          <w:rFonts w:ascii="Verdana" w:hAnsi="Verdana" w:cs="Times New Roman"/>
        </w:rPr>
        <w:t xml:space="preserve">– secondo quanto previsto nel vigente </w:t>
      </w:r>
      <w:r w:rsidRPr="000E5449">
        <w:rPr>
          <w:rFonts w:ascii="Verdana" w:eastAsia="MS Mincho" w:hAnsi="Verdana"/>
          <w:i/>
        </w:rPr>
        <w:t xml:space="preserve">Regolamento delle procedure di reclutamento per l’assunzione all’INPS del personale non dirigente, </w:t>
      </w:r>
      <w:r w:rsidRPr="000E5449">
        <w:rPr>
          <w:rFonts w:ascii="Verdana" w:eastAsia="MS Mincho" w:hAnsi="Verdana"/>
        </w:rPr>
        <w:t>disponibile sul sito istituzionale dell’Istituto</w:t>
      </w:r>
      <w:r w:rsidRPr="000E5449">
        <w:rPr>
          <w:rFonts w:ascii="Verdana" w:eastAsia="MS Mincho" w:hAnsi="Verdana"/>
          <w:i/>
        </w:rPr>
        <w:t xml:space="preserve"> </w:t>
      </w:r>
      <w:hyperlink r:id="rId11" w:history="1">
        <w:r w:rsidRPr="000E5449">
          <w:rPr>
            <w:rStyle w:val="Collegamentoipertestuale"/>
            <w:rFonts w:ascii="Verdana" w:eastAsia="MS Mincho" w:hAnsi="Verdana"/>
            <w:i/>
            <w:color w:val="auto"/>
          </w:rPr>
          <w:t>www.inps.it</w:t>
        </w:r>
      </w:hyperlink>
      <w:r w:rsidRPr="000E5449">
        <w:rPr>
          <w:rFonts w:ascii="Verdana" w:eastAsia="MS Mincho" w:hAnsi="Verdana"/>
        </w:rPr>
        <w:t xml:space="preserve"> –</w:t>
      </w:r>
      <w:r w:rsidR="00CF683E" w:rsidRPr="000E5449">
        <w:rPr>
          <w:rFonts w:ascii="Verdana" w:eastAsia="MS Mincho" w:hAnsi="Verdana"/>
        </w:rPr>
        <w:t xml:space="preserve"> </w:t>
      </w:r>
      <w:r w:rsidRPr="000E5449">
        <w:rPr>
          <w:rFonts w:ascii="Verdana" w:hAnsi="Verdana" w:cs="Times New Roman"/>
        </w:rPr>
        <w:t>che individua anche il Presidente della stessa.</w:t>
      </w:r>
    </w:p>
    <w:p w:rsidR="00CC5906" w:rsidRPr="000E5449" w:rsidRDefault="00CC5906" w:rsidP="00CC5906">
      <w:pPr>
        <w:autoSpaceDE w:val="0"/>
        <w:autoSpaceDN w:val="0"/>
        <w:adjustRightInd w:val="0"/>
        <w:spacing w:after="0" w:line="240" w:lineRule="auto"/>
        <w:contextualSpacing/>
        <w:jc w:val="both"/>
        <w:rPr>
          <w:rFonts w:ascii="Verdana" w:hAnsi="Verdana"/>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 xml:space="preserve">La Commissione è integrata da membri aggiunti per la valutazione della conoscenza della lingua inglese </w:t>
      </w:r>
      <w:r w:rsidR="00CF683E" w:rsidRPr="000E5449">
        <w:rPr>
          <w:rFonts w:ascii="Verdana" w:hAnsi="Verdana" w:cstheme="minorHAnsi"/>
        </w:rPr>
        <w:t>e delle competenze informatiche</w:t>
      </w:r>
      <w:r w:rsidR="00906229" w:rsidRPr="000E5449">
        <w:rPr>
          <w:rFonts w:ascii="Verdana" w:hAnsi="Verdana" w:cstheme="minorHAnsi"/>
        </w:rPr>
        <w:t>.</w:t>
      </w:r>
      <w:r w:rsidRPr="000E5449">
        <w:rPr>
          <w:rFonts w:ascii="Verdana" w:hAnsi="Verdana" w:cstheme="minorHAnsi"/>
        </w:rPr>
        <w:t xml:space="preserve"> Per ciascun componente nominato è previsto un componente supplente.</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F702E"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Un terzo dei posti di componente della Commissione è riservato alle donne. Le funzioni di segretario saranno svolte da un funzionario dell’Istituto appartenente all’area C.</w:t>
      </w:r>
    </w:p>
    <w:p w:rsidR="00CF702E" w:rsidRDefault="00CF702E" w:rsidP="00CC5906">
      <w:pPr>
        <w:autoSpaceDE w:val="0"/>
        <w:autoSpaceDN w:val="0"/>
        <w:adjustRightInd w:val="0"/>
        <w:spacing w:after="0" w:line="240" w:lineRule="auto"/>
        <w:ind w:right="282"/>
        <w:contextualSpacing/>
        <w:jc w:val="both"/>
        <w:rPr>
          <w:rFonts w:ascii="Verdana" w:hAnsi="Verdana" w:cstheme="minorHAnsi"/>
        </w:rPr>
      </w:pPr>
    </w:p>
    <w:p w:rsidR="00CF702E" w:rsidRPr="000E093C" w:rsidRDefault="00CF702E" w:rsidP="00CC5906">
      <w:pPr>
        <w:autoSpaceDE w:val="0"/>
        <w:autoSpaceDN w:val="0"/>
        <w:adjustRightInd w:val="0"/>
        <w:spacing w:after="0" w:line="240" w:lineRule="auto"/>
        <w:ind w:right="282"/>
        <w:contextualSpacing/>
        <w:jc w:val="both"/>
        <w:rPr>
          <w:rFonts w:ascii="Verdana" w:hAnsi="Verdana" w:cstheme="minorHAnsi"/>
        </w:rPr>
      </w:pPr>
      <w:r w:rsidRPr="000E093C">
        <w:rPr>
          <w:rFonts w:ascii="Verdana" w:hAnsi="Verdana"/>
        </w:rPr>
        <w:t>Qualora i candidati che abbiano sostenuto le prove scritte superino le 1.000 unità, con determinazione presidenziale la Commissione esaminatrice potrà essere integrata di un numero di componenti, unico restando il presidente, pari a quello della Commissione originaria e di un segretario aggiunto ai fini della suddivisione in sottocommissioni ai sensi dell’art. 9, comma 3, del DPR 9 maggio 1994, n. 487.</w:t>
      </w:r>
      <w:r w:rsidR="003733C4">
        <w:rPr>
          <w:rFonts w:ascii="Verdana" w:hAnsi="Verdana"/>
        </w:rPr>
        <w:t xml:space="preserve"> </w:t>
      </w:r>
    </w:p>
    <w:p w:rsidR="00CC5906" w:rsidRDefault="00CC5906" w:rsidP="000E5449">
      <w:pPr>
        <w:pStyle w:val="Default"/>
        <w:ind w:right="282"/>
        <w:contextualSpacing/>
        <w:rPr>
          <w:rFonts w:ascii="Verdana" w:hAnsi="Verdana" w:cstheme="minorHAnsi"/>
          <w:color w:val="auto"/>
          <w:sz w:val="22"/>
          <w:szCs w:val="22"/>
        </w:rPr>
      </w:pPr>
    </w:p>
    <w:p w:rsidR="00610704" w:rsidRPr="000E5449" w:rsidRDefault="00610704" w:rsidP="000E5449">
      <w:pPr>
        <w:pStyle w:val="Default"/>
        <w:ind w:right="282"/>
        <w:contextualSpacing/>
        <w:rPr>
          <w:rFonts w:ascii="Verdana" w:hAnsi="Verdana" w:cstheme="minorHAnsi"/>
          <w:color w:val="auto"/>
          <w:sz w:val="22"/>
          <w:szCs w:val="22"/>
        </w:rPr>
      </w:pPr>
    </w:p>
    <w:p w:rsidR="00CC5906" w:rsidRPr="000E5449" w:rsidRDefault="00CC5906" w:rsidP="00CC5906">
      <w:pPr>
        <w:pStyle w:val="Default"/>
        <w:ind w:right="282"/>
        <w:contextualSpacing/>
        <w:jc w:val="center"/>
        <w:rPr>
          <w:rFonts w:ascii="Verdana" w:hAnsi="Verdana" w:cstheme="minorHAnsi"/>
          <w:b/>
          <w:bCs/>
          <w:color w:val="auto"/>
          <w:sz w:val="22"/>
          <w:szCs w:val="22"/>
        </w:rPr>
      </w:pPr>
      <w:r w:rsidRPr="000E5449">
        <w:rPr>
          <w:rFonts w:ascii="Verdana" w:hAnsi="Verdana" w:cstheme="minorHAnsi"/>
          <w:b/>
          <w:color w:val="auto"/>
          <w:sz w:val="22"/>
          <w:szCs w:val="22"/>
        </w:rPr>
        <w:t>Art. 5</w:t>
      </w:r>
    </w:p>
    <w:p w:rsidR="00CC5906" w:rsidRPr="000E5449" w:rsidRDefault="00CC5906" w:rsidP="00CC5906">
      <w:pPr>
        <w:pStyle w:val="Default"/>
        <w:ind w:right="282"/>
        <w:contextualSpacing/>
        <w:jc w:val="center"/>
        <w:rPr>
          <w:rFonts w:ascii="Verdana" w:hAnsi="Verdana" w:cstheme="minorHAnsi"/>
          <w:b/>
          <w:bCs/>
          <w:color w:val="auto"/>
          <w:sz w:val="22"/>
          <w:szCs w:val="22"/>
        </w:rPr>
      </w:pPr>
      <w:r w:rsidRPr="000E5449">
        <w:rPr>
          <w:rFonts w:ascii="Verdana" w:hAnsi="Verdana" w:cstheme="minorHAnsi"/>
          <w:b/>
          <w:bCs/>
          <w:color w:val="auto"/>
          <w:sz w:val="22"/>
          <w:szCs w:val="22"/>
        </w:rPr>
        <w:t>Prove selettive</w:t>
      </w:r>
    </w:p>
    <w:p w:rsidR="00CC5906" w:rsidRPr="000E5449" w:rsidRDefault="00CC5906" w:rsidP="00CC5906">
      <w:pPr>
        <w:pStyle w:val="Default"/>
        <w:ind w:right="282"/>
        <w:contextualSpacing/>
        <w:jc w:val="both"/>
        <w:rPr>
          <w:rFonts w:ascii="Verdana" w:hAnsi="Verdana" w:cstheme="minorHAnsi"/>
          <w:b/>
          <w:bCs/>
          <w:color w:val="auto"/>
          <w:sz w:val="22"/>
          <w:szCs w:val="22"/>
        </w:rPr>
      </w:pPr>
    </w:p>
    <w:p w:rsidR="00906229" w:rsidRPr="000E5449" w:rsidRDefault="00906229" w:rsidP="00906229">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 xml:space="preserve">La procedura </w:t>
      </w:r>
      <w:r w:rsidR="000E093C">
        <w:rPr>
          <w:rFonts w:ascii="Verdana" w:hAnsi="Verdana" w:cstheme="minorHAnsi"/>
          <w:color w:val="auto"/>
          <w:sz w:val="22"/>
          <w:szCs w:val="22"/>
        </w:rPr>
        <w:t xml:space="preserve">di </w:t>
      </w:r>
      <w:r w:rsidR="00B67FAD" w:rsidRPr="000E093C">
        <w:rPr>
          <w:rFonts w:ascii="Verdana" w:hAnsi="Verdana" w:cstheme="minorHAnsi"/>
          <w:color w:val="auto"/>
          <w:sz w:val="22"/>
          <w:szCs w:val="22"/>
        </w:rPr>
        <w:t>concors</w:t>
      </w:r>
      <w:r w:rsidR="000E093C">
        <w:rPr>
          <w:rFonts w:ascii="Verdana" w:hAnsi="Verdana" w:cstheme="minorHAnsi"/>
          <w:color w:val="auto"/>
          <w:sz w:val="22"/>
          <w:szCs w:val="22"/>
        </w:rPr>
        <w:t>o</w:t>
      </w:r>
      <w:r w:rsidR="00B67FAD" w:rsidRPr="000E093C">
        <w:rPr>
          <w:rFonts w:ascii="Verdana" w:hAnsi="Verdana" w:cstheme="minorHAnsi"/>
          <w:color w:val="auto"/>
          <w:sz w:val="22"/>
          <w:szCs w:val="22"/>
        </w:rPr>
        <w:t xml:space="preserve"> </w:t>
      </w:r>
      <w:r w:rsidRPr="000E093C">
        <w:rPr>
          <w:rFonts w:ascii="Verdana" w:hAnsi="Verdana" w:cstheme="minorHAnsi"/>
          <w:color w:val="auto"/>
          <w:sz w:val="22"/>
          <w:szCs w:val="22"/>
        </w:rPr>
        <w:t>p</w:t>
      </w:r>
      <w:r w:rsidRPr="000E5449">
        <w:rPr>
          <w:rFonts w:ascii="Verdana" w:hAnsi="Verdana" w:cstheme="minorHAnsi"/>
          <w:color w:val="auto"/>
          <w:sz w:val="22"/>
          <w:szCs w:val="22"/>
        </w:rPr>
        <w:t>revede due p</w:t>
      </w:r>
      <w:r w:rsidR="000E5449">
        <w:rPr>
          <w:rFonts w:ascii="Verdana" w:hAnsi="Verdana" w:cstheme="minorHAnsi"/>
          <w:color w:val="auto"/>
          <w:sz w:val="22"/>
          <w:szCs w:val="22"/>
        </w:rPr>
        <w:t>rove scritte e una prova orale.</w:t>
      </w:r>
    </w:p>
    <w:p w:rsidR="00906229" w:rsidRPr="000E5449" w:rsidRDefault="00906229" w:rsidP="00906229">
      <w:pPr>
        <w:pStyle w:val="Default"/>
        <w:ind w:right="282"/>
        <w:contextualSpacing/>
        <w:jc w:val="both"/>
        <w:rPr>
          <w:rFonts w:ascii="Verdana" w:hAnsi="Verdana" w:cstheme="minorHAnsi"/>
          <w:color w:val="auto"/>
          <w:sz w:val="22"/>
          <w:szCs w:val="22"/>
        </w:rPr>
      </w:pPr>
    </w:p>
    <w:p w:rsidR="00854184" w:rsidRPr="002E5814" w:rsidRDefault="00854184" w:rsidP="00854184">
      <w:pPr>
        <w:pStyle w:val="Default"/>
        <w:ind w:right="282"/>
        <w:contextualSpacing/>
        <w:jc w:val="both"/>
        <w:rPr>
          <w:rFonts w:ascii="Verdana" w:hAnsi="Verdana" w:cstheme="minorHAnsi"/>
          <w:color w:val="FF0000"/>
          <w:sz w:val="22"/>
          <w:szCs w:val="22"/>
        </w:rPr>
      </w:pPr>
      <w:r w:rsidRPr="000E5449">
        <w:rPr>
          <w:rFonts w:ascii="Verdana" w:hAnsi="Verdana" w:cstheme="minorHAnsi"/>
          <w:color w:val="auto"/>
          <w:sz w:val="22"/>
          <w:szCs w:val="22"/>
        </w:rPr>
        <w:t xml:space="preserve">La sede, il giorno e l’ora di </w:t>
      </w:r>
      <w:r w:rsidR="00CF683E" w:rsidRPr="000E5449">
        <w:rPr>
          <w:rFonts w:ascii="Verdana" w:hAnsi="Verdana" w:cstheme="minorHAnsi"/>
          <w:color w:val="auto"/>
          <w:sz w:val="22"/>
          <w:szCs w:val="22"/>
        </w:rPr>
        <w:t>svolgimento delle prove scritte</w:t>
      </w:r>
      <w:r w:rsidRPr="000E5449">
        <w:rPr>
          <w:rFonts w:ascii="Verdana" w:hAnsi="Verdana" w:cstheme="minorHAnsi"/>
          <w:color w:val="auto"/>
          <w:sz w:val="22"/>
          <w:szCs w:val="22"/>
        </w:rPr>
        <w:t xml:space="preserve"> </w:t>
      </w:r>
      <w:r w:rsidR="002628BE" w:rsidRPr="000E5449">
        <w:rPr>
          <w:rFonts w:ascii="Verdana" w:hAnsi="Verdana" w:cstheme="minorHAnsi"/>
          <w:color w:val="auto"/>
          <w:sz w:val="22"/>
          <w:szCs w:val="22"/>
        </w:rPr>
        <w:t>sono</w:t>
      </w:r>
      <w:r w:rsidRPr="000E5449">
        <w:rPr>
          <w:rFonts w:ascii="Verdana" w:hAnsi="Verdana" w:cstheme="minorHAnsi"/>
          <w:color w:val="auto"/>
          <w:sz w:val="22"/>
          <w:szCs w:val="22"/>
        </w:rPr>
        <w:t xml:space="preserve"> pubblicat</w:t>
      </w:r>
      <w:r w:rsidR="002628BE" w:rsidRPr="000E5449">
        <w:rPr>
          <w:rFonts w:ascii="Verdana" w:hAnsi="Verdana" w:cstheme="minorHAnsi"/>
          <w:color w:val="auto"/>
          <w:sz w:val="22"/>
          <w:szCs w:val="22"/>
        </w:rPr>
        <w:t>i</w:t>
      </w:r>
      <w:r w:rsidRPr="000E5449">
        <w:rPr>
          <w:rFonts w:ascii="Verdana" w:hAnsi="Verdana" w:cstheme="minorHAnsi"/>
          <w:color w:val="auto"/>
          <w:sz w:val="22"/>
          <w:szCs w:val="22"/>
        </w:rPr>
        <w:t xml:space="preserve"> con valore di notifica a tutti gli effetti, sul sito </w:t>
      </w:r>
      <w:r w:rsidRPr="000E5449">
        <w:rPr>
          <w:rFonts w:ascii="Verdana" w:hAnsi="Verdana" w:cstheme="minorHAnsi"/>
          <w:i/>
          <w:color w:val="auto"/>
          <w:sz w:val="22"/>
          <w:szCs w:val="22"/>
        </w:rPr>
        <w:t>internet</w:t>
      </w:r>
      <w:r w:rsidRPr="000E5449">
        <w:rPr>
          <w:rFonts w:ascii="Verdana" w:hAnsi="Verdana" w:cstheme="minorHAnsi"/>
          <w:color w:val="auto"/>
          <w:sz w:val="22"/>
          <w:szCs w:val="22"/>
        </w:rPr>
        <w:t xml:space="preserve"> dell’INPS, all’indirizzo </w:t>
      </w:r>
      <w:hyperlink r:id="rId12" w:history="1">
        <w:r w:rsidRPr="000E5449">
          <w:rPr>
            <w:rStyle w:val="Collegamentoipertestuale"/>
            <w:rFonts w:ascii="Verdana" w:hAnsi="Verdana" w:cstheme="minorHAnsi"/>
            <w:i/>
            <w:color w:val="auto"/>
            <w:sz w:val="22"/>
            <w:szCs w:val="22"/>
          </w:rPr>
          <w:t>www.inps.it</w:t>
        </w:r>
      </w:hyperlink>
      <w:r w:rsidRPr="000E5449">
        <w:rPr>
          <w:rFonts w:ascii="Verdana" w:hAnsi="Verdana" w:cstheme="minorHAnsi"/>
          <w:color w:val="auto"/>
          <w:sz w:val="22"/>
          <w:szCs w:val="22"/>
        </w:rPr>
        <w:t xml:space="preserve"> </w:t>
      </w:r>
      <w:r w:rsidR="00783215" w:rsidRPr="000E093C">
        <w:rPr>
          <w:rFonts w:ascii="Verdana" w:hAnsi="Verdana" w:cstheme="minorHAnsi"/>
          <w:color w:val="auto"/>
          <w:sz w:val="22"/>
          <w:szCs w:val="22"/>
        </w:rPr>
        <w:t>nella sezione “Avvisi, bandi e fatturazione” sotto sezione ”Concorsi</w:t>
      </w:r>
      <w:r w:rsidR="00A66211">
        <w:rPr>
          <w:rFonts w:ascii="Verdana" w:hAnsi="Verdana" w:cstheme="minorHAnsi"/>
          <w:color w:val="auto"/>
          <w:sz w:val="22"/>
          <w:szCs w:val="22"/>
        </w:rPr>
        <w:t>”</w:t>
      </w:r>
      <w:r w:rsidR="002E5814">
        <w:rPr>
          <w:rFonts w:ascii="Verdana" w:hAnsi="Verdana" w:cstheme="minorHAnsi"/>
          <w:color w:val="FF0000"/>
          <w:sz w:val="22"/>
          <w:szCs w:val="22"/>
        </w:rPr>
        <w:t xml:space="preserve"> </w:t>
      </w:r>
      <w:r w:rsidR="00783215">
        <w:rPr>
          <w:rFonts w:ascii="Verdana" w:hAnsi="Verdana" w:cstheme="minorHAnsi"/>
          <w:color w:val="auto"/>
          <w:sz w:val="22"/>
          <w:szCs w:val="22"/>
        </w:rPr>
        <w:t xml:space="preserve">e </w:t>
      </w:r>
      <w:r w:rsidR="000C068A" w:rsidRPr="000E093C">
        <w:rPr>
          <w:rFonts w:ascii="Verdana" w:hAnsi="Verdana" w:cstheme="minorHAnsi"/>
          <w:color w:val="auto"/>
          <w:sz w:val="22"/>
          <w:szCs w:val="22"/>
        </w:rPr>
        <w:t>nella</w:t>
      </w:r>
      <w:r w:rsidRPr="000E5449">
        <w:rPr>
          <w:rFonts w:ascii="Verdana" w:hAnsi="Verdana" w:cstheme="minorHAnsi"/>
          <w:color w:val="auto"/>
          <w:sz w:val="22"/>
          <w:szCs w:val="22"/>
        </w:rPr>
        <w:t xml:space="preserve"> Gazzetta Ufficiale della Repubblica Italiana – IV serie speciale “</w:t>
      </w:r>
      <w:r w:rsidRPr="000E5449">
        <w:rPr>
          <w:rFonts w:ascii="Verdana" w:hAnsi="Verdana" w:cstheme="minorHAnsi"/>
          <w:i/>
          <w:color w:val="auto"/>
          <w:sz w:val="22"/>
          <w:szCs w:val="22"/>
        </w:rPr>
        <w:t>Concorsi ed esami</w:t>
      </w:r>
      <w:r w:rsidRPr="000E5449">
        <w:rPr>
          <w:rFonts w:ascii="Verdana" w:hAnsi="Verdana" w:cstheme="minorHAnsi"/>
          <w:color w:val="auto"/>
          <w:sz w:val="22"/>
          <w:szCs w:val="22"/>
        </w:rPr>
        <w:t>”</w:t>
      </w:r>
      <w:r w:rsidR="00AB1D5C">
        <w:rPr>
          <w:rFonts w:ascii="Verdana" w:hAnsi="Verdana" w:cstheme="minorHAnsi"/>
          <w:color w:val="auto"/>
          <w:sz w:val="22"/>
          <w:szCs w:val="22"/>
        </w:rPr>
        <w:t xml:space="preserve"> del _____________</w:t>
      </w:r>
      <w:r w:rsidRPr="000E5449">
        <w:rPr>
          <w:rFonts w:ascii="Verdana" w:hAnsi="Verdana" w:cstheme="minorHAnsi"/>
          <w:color w:val="auto"/>
          <w:sz w:val="22"/>
          <w:szCs w:val="22"/>
        </w:rPr>
        <w:t>, almeno 15 giorni prima della data di inizio. Il candidato che non si presenta nel giorno, luogo ed ora stabiliti o si ritiri dalle prove scritte, qualunque ne sia la causa, è escluso dal concorso.</w:t>
      </w:r>
    </w:p>
    <w:p w:rsidR="00906229" w:rsidRPr="000E5449" w:rsidRDefault="00906229" w:rsidP="00906229">
      <w:pPr>
        <w:pStyle w:val="Default"/>
        <w:ind w:right="282"/>
        <w:contextualSpacing/>
        <w:jc w:val="both"/>
        <w:rPr>
          <w:rFonts w:ascii="Verdana" w:hAnsi="Verdana" w:cstheme="minorHAnsi"/>
          <w:color w:val="auto"/>
          <w:sz w:val="22"/>
          <w:szCs w:val="22"/>
        </w:rPr>
      </w:pPr>
    </w:p>
    <w:p w:rsidR="00906229" w:rsidRPr="000E5449" w:rsidRDefault="00906229" w:rsidP="00906229">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 xml:space="preserve">Nel caso in cui, per circostanze straordinarie e imprevedibili, si renda necessario, dopo la pubblicazione del calendario </w:t>
      </w:r>
      <w:r w:rsidR="00AB1D5C">
        <w:rPr>
          <w:rFonts w:ascii="Verdana" w:hAnsi="Verdana" w:cstheme="minorHAnsi"/>
          <w:color w:val="auto"/>
          <w:sz w:val="22"/>
          <w:szCs w:val="22"/>
        </w:rPr>
        <w:t>delle prove</w:t>
      </w:r>
      <w:r w:rsidRPr="000E5449">
        <w:rPr>
          <w:rFonts w:ascii="Verdana" w:hAnsi="Verdana" w:cstheme="minorHAnsi"/>
          <w:color w:val="auto"/>
          <w:sz w:val="22"/>
          <w:szCs w:val="22"/>
        </w:rPr>
        <w:t xml:space="preserve"> scritte, rinviarne lo svolgimento, la notizia del rinvio e il nuovo calendario saranno egualmente diffusi mediante avviso nella Gazzetta Ufficiale – 4° serie speciale “Concorsi ed esami” e sul sito </w:t>
      </w:r>
      <w:r w:rsidR="000C068A" w:rsidRPr="000E093C">
        <w:rPr>
          <w:rFonts w:ascii="Verdana" w:hAnsi="Verdana" w:cstheme="minorHAnsi"/>
          <w:i/>
          <w:color w:val="auto"/>
          <w:sz w:val="22"/>
          <w:szCs w:val="22"/>
        </w:rPr>
        <w:t xml:space="preserve">internet dell’INPS, all’indirizzo </w:t>
      </w:r>
      <w:hyperlink r:id="rId13" w:history="1">
        <w:r w:rsidR="000C068A" w:rsidRPr="000E093C">
          <w:rPr>
            <w:rStyle w:val="Collegamentoipertestuale"/>
            <w:rFonts w:ascii="Verdana" w:hAnsi="Verdana" w:cstheme="minorHAnsi"/>
            <w:i/>
            <w:color w:val="auto"/>
            <w:sz w:val="22"/>
            <w:szCs w:val="22"/>
          </w:rPr>
          <w:t>www.inps.it</w:t>
        </w:r>
      </w:hyperlink>
      <w:r w:rsidR="00783215" w:rsidRPr="000E093C">
        <w:rPr>
          <w:rFonts w:ascii="Verdana" w:hAnsi="Verdana" w:cstheme="minorHAnsi"/>
          <w:color w:val="auto"/>
          <w:sz w:val="22"/>
          <w:szCs w:val="22"/>
        </w:rPr>
        <w:t xml:space="preserve"> </w:t>
      </w:r>
      <w:r w:rsidR="00783215" w:rsidRPr="000E093C">
        <w:rPr>
          <w:rFonts w:ascii="Verdana" w:hAnsi="Verdana" w:cstheme="minorHAnsi"/>
          <w:i/>
          <w:color w:val="auto"/>
          <w:sz w:val="22"/>
          <w:szCs w:val="22"/>
        </w:rPr>
        <w:t>nella sezione “Avvisi, bandi e fatturazione” sotto sezione ”Concorsi”</w:t>
      </w:r>
      <w:r w:rsidR="000E093C">
        <w:rPr>
          <w:rFonts w:ascii="Verdana" w:hAnsi="Verdana" w:cstheme="minorHAnsi"/>
          <w:i/>
          <w:color w:val="1F497D" w:themeColor="text2"/>
          <w:sz w:val="22"/>
          <w:szCs w:val="22"/>
        </w:rPr>
        <w:t>.</w:t>
      </w:r>
      <w:r w:rsidR="00783215" w:rsidRPr="000E093C">
        <w:rPr>
          <w:rFonts w:ascii="Verdana" w:hAnsi="Verdana" w:cstheme="minorHAnsi"/>
          <w:i/>
          <w:color w:val="1F497D" w:themeColor="text2"/>
          <w:sz w:val="22"/>
          <w:szCs w:val="22"/>
        </w:rPr>
        <w:t xml:space="preserve"> </w:t>
      </w:r>
    </w:p>
    <w:p w:rsidR="00906229" w:rsidRPr="000E5449" w:rsidRDefault="00906229" w:rsidP="00906229">
      <w:pPr>
        <w:pStyle w:val="Default"/>
        <w:ind w:right="282"/>
        <w:contextualSpacing/>
        <w:jc w:val="both"/>
        <w:rPr>
          <w:rFonts w:ascii="Verdana" w:hAnsi="Verdana" w:cstheme="minorHAnsi"/>
          <w:color w:val="auto"/>
          <w:sz w:val="22"/>
          <w:szCs w:val="22"/>
        </w:rPr>
      </w:pPr>
    </w:p>
    <w:p w:rsidR="00906229" w:rsidRPr="000E5449" w:rsidRDefault="00906229" w:rsidP="00906229">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 xml:space="preserve">Durante le prove scritte non è permesso ai concorrenti di comunicare tra loro verbalmente o per iscritto ovvero di mettersi in relazioni con altri, salvo che con gli incaricati della </w:t>
      </w:r>
      <w:r w:rsidR="002628BE" w:rsidRPr="000E5449">
        <w:rPr>
          <w:rFonts w:ascii="Verdana" w:hAnsi="Verdana" w:cstheme="minorHAnsi"/>
          <w:color w:val="auto"/>
          <w:sz w:val="22"/>
          <w:szCs w:val="22"/>
        </w:rPr>
        <w:t>vigilanza o con i componenti della C</w:t>
      </w:r>
      <w:r w:rsidRPr="000E5449">
        <w:rPr>
          <w:rFonts w:ascii="Verdana" w:hAnsi="Verdana" w:cstheme="minorHAnsi"/>
          <w:color w:val="auto"/>
          <w:sz w:val="22"/>
          <w:szCs w:val="22"/>
        </w:rPr>
        <w:t>ommissione esaminatrice.</w:t>
      </w:r>
    </w:p>
    <w:p w:rsidR="00906229" w:rsidRPr="000E5449" w:rsidRDefault="00906229" w:rsidP="00906229">
      <w:pPr>
        <w:pStyle w:val="Default"/>
        <w:ind w:right="282"/>
        <w:contextualSpacing/>
        <w:jc w:val="both"/>
        <w:rPr>
          <w:rFonts w:ascii="Verdana" w:hAnsi="Verdana" w:cstheme="minorHAnsi"/>
          <w:color w:val="auto"/>
          <w:sz w:val="22"/>
          <w:szCs w:val="22"/>
        </w:rPr>
      </w:pPr>
    </w:p>
    <w:p w:rsidR="00906229" w:rsidRPr="000E5449" w:rsidRDefault="00906229" w:rsidP="00906229">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I candidati non possono portare carta da scrivere, appunti</w:t>
      </w:r>
      <w:r w:rsidR="00CB4D87">
        <w:rPr>
          <w:rFonts w:ascii="Verdana" w:hAnsi="Verdana" w:cstheme="minorHAnsi"/>
          <w:color w:val="FF0000"/>
          <w:sz w:val="22"/>
          <w:szCs w:val="22"/>
        </w:rPr>
        <w:t>,</w:t>
      </w:r>
      <w:r w:rsidRPr="000E5449">
        <w:rPr>
          <w:rFonts w:ascii="Verdana" w:hAnsi="Verdana" w:cstheme="minorHAnsi"/>
          <w:color w:val="auto"/>
          <w:sz w:val="22"/>
          <w:szCs w:val="22"/>
        </w:rPr>
        <w:t xml:space="preserve"> manoscritti, libri o pubblicazioni di qualunque genere</w:t>
      </w:r>
      <w:r w:rsidR="002628BE" w:rsidRPr="000E5449">
        <w:rPr>
          <w:rFonts w:ascii="Verdana" w:hAnsi="Verdana" w:cstheme="minorHAnsi"/>
          <w:color w:val="auto"/>
          <w:sz w:val="22"/>
          <w:szCs w:val="22"/>
        </w:rPr>
        <w:t xml:space="preserve">. </w:t>
      </w:r>
      <w:r w:rsidRPr="000E5449">
        <w:rPr>
          <w:rFonts w:ascii="Verdana" w:hAnsi="Verdana" w:cstheme="minorHAnsi"/>
          <w:color w:val="auto"/>
          <w:sz w:val="22"/>
          <w:szCs w:val="22"/>
        </w:rPr>
        <w:t xml:space="preserve">I candidati non possono usare telefoni cellulari, </w:t>
      </w:r>
      <w:r w:rsidR="007F0726" w:rsidRPr="000E093C">
        <w:rPr>
          <w:rFonts w:ascii="Verdana" w:hAnsi="Verdana" w:cstheme="minorHAnsi"/>
          <w:color w:val="auto"/>
          <w:sz w:val="22"/>
          <w:szCs w:val="22"/>
        </w:rPr>
        <w:t>lettori MP3</w:t>
      </w:r>
      <w:r w:rsidR="007F0726">
        <w:rPr>
          <w:rFonts w:ascii="Verdana" w:hAnsi="Verdana" w:cstheme="minorHAnsi"/>
          <w:color w:val="auto"/>
          <w:sz w:val="22"/>
          <w:szCs w:val="22"/>
        </w:rPr>
        <w:t>,</w:t>
      </w:r>
      <w:r w:rsidRPr="000E5449">
        <w:rPr>
          <w:rFonts w:ascii="Verdana" w:hAnsi="Verdana" w:cstheme="minorHAnsi"/>
          <w:color w:val="auto"/>
          <w:sz w:val="22"/>
          <w:szCs w:val="22"/>
        </w:rPr>
        <w:t xml:space="preserve"> palmari</w:t>
      </w:r>
      <w:r w:rsidR="007F0726" w:rsidRPr="000E093C">
        <w:rPr>
          <w:rFonts w:ascii="Verdana" w:hAnsi="Verdana" w:cstheme="minorHAnsi"/>
          <w:color w:val="auto"/>
          <w:sz w:val="22"/>
          <w:szCs w:val="22"/>
        </w:rPr>
        <w:t>,</w:t>
      </w:r>
      <w:r w:rsidRPr="000E093C">
        <w:rPr>
          <w:rFonts w:ascii="Verdana" w:hAnsi="Verdana" w:cstheme="minorHAnsi"/>
          <w:color w:val="auto"/>
          <w:sz w:val="22"/>
          <w:szCs w:val="22"/>
        </w:rPr>
        <w:t xml:space="preserve"> </w:t>
      </w:r>
      <w:r w:rsidRPr="000E093C">
        <w:rPr>
          <w:rFonts w:ascii="Verdana" w:hAnsi="Verdana" w:cstheme="minorHAnsi"/>
          <w:i/>
          <w:color w:val="auto"/>
          <w:sz w:val="22"/>
          <w:szCs w:val="22"/>
        </w:rPr>
        <w:t>tablet</w:t>
      </w:r>
      <w:r w:rsidRPr="000E093C">
        <w:rPr>
          <w:rFonts w:ascii="Verdana" w:hAnsi="Verdana" w:cstheme="minorHAnsi"/>
          <w:color w:val="auto"/>
          <w:sz w:val="22"/>
          <w:szCs w:val="22"/>
        </w:rPr>
        <w:t xml:space="preserve">, </w:t>
      </w:r>
      <w:r w:rsidRPr="000E5449">
        <w:rPr>
          <w:rFonts w:ascii="Verdana" w:hAnsi="Verdana" w:cstheme="minorHAnsi"/>
          <w:color w:val="auto"/>
          <w:sz w:val="22"/>
          <w:szCs w:val="22"/>
        </w:rPr>
        <w:t>computer portatili o qualsiasi altro strumento elettronico idoneo alla memorizzazione di informazioni o alla trasmissione di dati.</w:t>
      </w:r>
      <w:r w:rsidR="002628BE" w:rsidRPr="000E5449">
        <w:rPr>
          <w:rFonts w:ascii="Verdana" w:hAnsi="Verdana" w:cstheme="minorHAnsi"/>
          <w:color w:val="auto"/>
          <w:sz w:val="22"/>
          <w:szCs w:val="22"/>
        </w:rPr>
        <w:t xml:space="preserve"> </w:t>
      </w:r>
    </w:p>
    <w:p w:rsidR="00906229" w:rsidRPr="000E5449" w:rsidRDefault="00906229" w:rsidP="00906229">
      <w:pPr>
        <w:pStyle w:val="Default"/>
        <w:ind w:right="282"/>
        <w:contextualSpacing/>
        <w:jc w:val="both"/>
        <w:rPr>
          <w:rFonts w:ascii="Verdana" w:hAnsi="Verdana" w:cstheme="minorHAnsi"/>
          <w:color w:val="auto"/>
          <w:sz w:val="22"/>
          <w:szCs w:val="22"/>
        </w:rPr>
      </w:pPr>
    </w:p>
    <w:p w:rsidR="00906229" w:rsidRPr="000E5449" w:rsidRDefault="00906229" w:rsidP="00906229">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Il candidato che contravviene alle predette disposizioni è escluso dal concorso.</w:t>
      </w:r>
    </w:p>
    <w:p w:rsidR="00906229" w:rsidRPr="000E5449" w:rsidRDefault="00906229" w:rsidP="00906229">
      <w:pPr>
        <w:pStyle w:val="Default"/>
        <w:ind w:right="282"/>
        <w:contextualSpacing/>
        <w:jc w:val="both"/>
        <w:rPr>
          <w:rFonts w:ascii="Verdana" w:hAnsi="Verdana" w:cstheme="minorHAnsi"/>
          <w:color w:val="auto"/>
          <w:sz w:val="22"/>
          <w:szCs w:val="22"/>
        </w:rPr>
      </w:pPr>
    </w:p>
    <w:p w:rsidR="00906229" w:rsidRPr="000E5449" w:rsidRDefault="00906229" w:rsidP="00906229">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 xml:space="preserve">Per essere ammessi a sostenere le prove </w:t>
      </w:r>
      <w:r w:rsidR="00854184" w:rsidRPr="000E5449">
        <w:rPr>
          <w:rFonts w:ascii="Verdana" w:hAnsi="Verdana" w:cstheme="minorHAnsi"/>
          <w:color w:val="auto"/>
          <w:sz w:val="22"/>
          <w:szCs w:val="22"/>
        </w:rPr>
        <w:t xml:space="preserve">scritte </w:t>
      </w:r>
      <w:r w:rsidRPr="000E5449">
        <w:rPr>
          <w:rFonts w:ascii="Verdana" w:hAnsi="Verdana" w:cstheme="minorHAnsi"/>
          <w:color w:val="auto"/>
          <w:sz w:val="22"/>
          <w:szCs w:val="22"/>
        </w:rPr>
        <w:t xml:space="preserve">i candidati devono essere muniti di un valido documento di riconoscimento, nonché della copia firmata della domanda di partecipazione al concorso protocollata, pena l’esclusione dal concorso. </w:t>
      </w:r>
    </w:p>
    <w:p w:rsidR="00906229" w:rsidRPr="000E5449" w:rsidRDefault="00906229" w:rsidP="00906229">
      <w:pPr>
        <w:pStyle w:val="Default"/>
        <w:ind w:right="282"/>
        <w:contextualSpacing/>
        <w:jc w:val="both"/>
        <w:rPr>
          <w:rFonts w:ascii="Verdana" w:hAnsi="Verdana" w:cstheme="minorHAnsi"/>
          <w:color w:val="auto"/>
          <w:sz w:val="22"/>
          <w:szCs w:val="22"/>
        </w:rPr>
      </w:pPr>
    </w:p>
    <w:p w:rsidR="00906229" w:rsidRPr="000E5449" w:rsidRDefault="00906229" w:rsidP="00906229">
      <w:pPr>
        <w:pStyle w:val="Default"/>
        <w:ind w:right="282"/>
        <w:contextualSpacing/>
        <w:jc w:val="both"/>
        <w:rPr>
          <w:rFonts w:ascii="Verdana" w:hAnsi="Verdana" w:cstheme="minorHAnsi"/>
          <w:color w:val="auto"/>
          <w:sz w:val="22"/>
          <w:szCs w:val="22"/>
        </w:rPr>
      </w:pPr>
    </w:p>
    <w:p w:rsidR="00CC5906" w:rsidRPr="000E5449" w:rsidRDefault="00CC5906" w:rsidP="00CC5906">
      <w:pPr>
        <w:pStyle w:val="Default"/>
        <w:ind w:right="282"/>
        <w:contextualSpacing/>
        <w:jc w:val="center"/>
        <w:rPr>
          <w:rFonts w:ascii="Verdana" w:hAnsi="Verdana" w:cstheme="minorHAnsi"/>
          <w:b/>
          <w:color w:val="auto"/>
          <w:sz w:val="22"/>
          <w:szCs w:val="22"/>
        </w:rPr>
      </w:pPr>
      <w:r w:rsidRPr="000E5449">
        <w:rPr>
          <w:rFonts w:ascii="Verdana" w:hAnsi="Verdana" w:cstheme="minorHAnsi"/>
          <w:b/>
          <w:color w:val="auto"/>
          <w:sz w:val="22"/>
          <w:szCs w:val="22"/>
        </w:rPr>
        <w:t xml:space="preserve">Art. </w:t>
      </w:r>
      <w:r w:rsidR="000656E0" w:rsidRPr="000E5449">
        <w:rPr>
          <w:rFonts w:ascii="Verdana" w:hAnsi="Verdana" w:cstheme="minorHAnsi"/>
          <w:b/>
          <w:color w:val="auto"/>
          <w:sz w:val="22"/>
          <w:szCs w:val="22"/>
        </w:rPr>
        <w:t>6</w:t>
      </w:r>
    </w:p>
    <w:p w:rsidR="00CC5906" w:rsidRPr="000E5449" w:rsidRDefault="00CF683E" w:rsidP="00CF683E">
      <w:pPr>
        <w:pStyle w:val="Default"/>
        <w:ind w:right="282"/>
        <w:contextualSpacing/>
        <w:jc w:val="center"/>
        <w:rPr>
          <w:rFonts w:ascii="Verdana" w:hAnsi="Verdana" w:cstheme="minorHAnsi"/>
          <w:b/>
          <w:color w:val="auto"/>
          <w:sz w:val="22"/>
          <w:szCs w:val="22"/>
        </w:rPr>
      </w:pPr>
      <w:r w:rsidRPr="000E5449">
        <w:rPr>
          <w:rFonts w:ascii="Verdana" w:hAnsi="Verdana" w:cstheme="minorHAnsi"/>
          <w:b/>
          <w:color w:val="auto"/>
          <w:sz w:val="22"/>
          <w:szCs w:val="22"/>
        </w:rPr>
        <w:t>Prova scritta oggettivo-attitudinale</w:t>
      </w:r>
    </w:p>
    <w:p w:rsidR="00CF683E" w:rsidRPr="000E5449" w:rsidRDefault="00CF683E" w:rsidP="00CC5906">
      <w:pPr>
        <w:pStyle w:val="Default"/>
        <w:ind w:right="282"/>
        <w:contextualSpacing/>
        <w:jc w:val="center"/>
        <w:rPr>
          <w:rFonts w:ascii="Verdana" w:hAnsi="Verdana" w:cstheme="minorHAnsi"/>
          <w:b/>
          <w:color w:val="auto"/>
          <w:sz w:val="22"/>
          <w:szCs w:val="22"/>
        </w:rPr>
      </w:pPr>
    </w:p>
    <w:p w:rsidR="00CF683E" w:rsidRDefault="00CF683E" w:rsidP="00CF683E">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La prova scritta oggettivo-attitudinale consiste in una serie di quesiti a risposta multipla di carattere psicoattitudinale</w:t>
      </w:r>
      <w:r w:rsidR="00FE37E7">
        <w:rPr>
          <w:rFonts w:ascii="Verdana" w:hAnsi="Verdana" w:cstheme="minorHAnsi"/>
          <w:color w:val="auto"/>
          <w:sz w:val="22"/>
          <w:szCs w:val="22"/>
        </w:rPr>
        <w:t>, logica, competenze linguistiche</w:t>
      </w:r>
      <w:r w:rsidRPr="000E5449">
        <w:rPr>
          <w:rFonts w:ascii="Verdana" w:hAnsi="Verdana" w:cstheme="minorHAnsi"/>
          <w:color w:val="auto"/>
          <w:sz w:val="22"/>
          <w:szCs w:val="22"/>
        </w:rPr>
        <w:t xml:space="preserve"> </w:t>
      </w:r>
      <w:r w:rsidR="006B0E93">
        <w:rPr>
          <w:rFonts w:ascii="Verdana" w:hAnsi="Verdana" w:cstheme="minorHAnsi"/>
          <w:color w:val="auto"/>
          <w:sz w:val="22"/>
          <w:szCs w:val="22"/>
        </w:rPr>
        <w:t xml:space="preserve">ed informatiche, </w:t>
      </w:r>
      <w:r w:rsidRPr="000E5449">
        <w:rPr>
          <w:rFonts w:ascii="Verdana" w:hAnsi="Verdana" w:cstheme="minorHAnsi"/>
          <w:color w:val="auto"/>
          <w:sz w:val="22"/>
          <w:szCs w:val="22"/>
        </w:rPr>
        <w:t>cultura generale</w:t>
      </w:r>
      <w:r w:rsidR="00FE37E7">
        <w:rPr>
          <w:rFonts w:ascii="Verdana" w:hAnsi="Verdana" w:cstheme="minorHAnsi"/>
          <w:color w:val="auto"/>
          <w:sz w:val="22"/>
          <w:szCs w:val="22"/>
        </w:rPr>
        <w:t>.</w:t>
      </w:r>
    </w:p>
    <w:p w:rsidR="00FE37E7" w:rsidRDefault="00FE37E7" w:rsidP="00CF683E">
      <w:pPr>
        <w:pStyle w:val="Default"/>
        <w:ind w:right="282"/>
        <w:contextualSpacing/>
        <w:jc w:val="both"/>
        <w:rPr>
          <w:rFonts w:ascii="Verdana" w:hAnsi="Verdana" w:cstheme="minorHAnsi"/>
          <w:color w:val="auto"/>
          <w:sz w:val="22"/>
          <w:szCs w:val="22"/>
        </w:rPr>
      </w:pPr>
    </w:p>
    <w:p w:rsidR="00DB4920" w:rsidRDefault="00DB4920" w:rsidP="00DB4920">
      <w:pPr>
        <w:pStyle w:val="Default"/>
        <w:ind w:right="282"/>
        <w:contextualSpacing/>
        <w:jc w:val="both"/>
        <w:rPr>
          <w:rFonts w:ascii="Verdana" w:hAnsi="Verdana" w:cstheme="minorHAnsi"/>
          <w:bCs/>
          <w:color w:val="auto"/>
          <w:sz w:val="22"/>
          <w:szCs w:val="22"/>
        </w:rPr>
      </w:pPr>
      <w:r w:rsidRPr="000E5449">
        <w:rPr>
          <w:rFonts w:ascii="Verdana" w:hAnsi="Verdana" w:cstheme="minorHAnsi"/>
          <w:color w:val="auto"/>
          <w:sz w:val="22"/>
          <w:szCs w:val="22"/>
        </w:rPr>
        <w:t>La prova è valutata in trentesimi. Superano la prima prova scritta e sono ammessi a partecipare a</w:t>
      </w:r>
      <w:r w:rsidRPr="000E5449">
        <w:rPr>
          <w:rFonts w:ascii="Verdana" w:hAnsi="Verdana" w:cstheme="minorHAnsi"/>
          <w:bCs/>
          <w:color w:val="auto"/>
          <w:sz w:val="22"/>
          <w:szCs w:val="22"/>
        </w:rPr>
        <w:t>lla seconda prova scritta di cui al successivo art.7, i candidati che riportano il punteggio di almeno 21/30.</w:t>
      </w:r>
    </w:p>
    <w:p w:rsidR="007F0726" w:rsidRDefault="007F0726" w:rsidP="00DB4920">
      <w:pPr>
        <w:pStyle w:val="Default"/>
        <w:ind w:right="282"/>
        <w:contextualSpacing/>
        <w:jc w:val="both"/>
        <w:rPr>
          <w:rFonts w:ascii="Verdana" w:hAnsi="Verdana" w:cstheme="minorHAnsi"/>
          <w:bCs/>
          <w:color w:val="auto"/>
          <w:sz w:val="22"/>
          <w:szCs w:val="22"/>
        </w:rPr>
      </w:pPr>
    </w:p>
    <w:p w:rsidR="007F0726" w:rsidRPr="00610704" w:rsidRDefault="007F0726" w:rsidP="007F0726">
      <w:pPr>
        <w:pStyle w:val="Default"/>
        <w:ind w:right="282"/>
        <w:contextualSpacing/>
        <w:jc w:val="both"/>
        <w:rPr>
          <w:rFonts w:ascii="Verdana" w:hAnsi="Verdana" w:cstheme="minorHAnsi"/>
          <w:bCs/>
          <w:color w:val="auto"/>
          <w:sz w:val="22"/>
          <w:szCs w:val="22"/>
        </w:rPr>
      </w:pPr>
      <w:r w:rsidRPr="000E093C">
        <w:rPr>
          <w:rFonts w:ascii="Verdana" w:hAnsi="Verdana" w:cstheme="minorHAnsi"/>
          <w:bCs/>
          <w:color w:val="auto"/>
          <w:sz w:val="22"/>
          <w:szCs w:val="22"/>
        </w:rPr>
        <w:t xml:space="preserve">Il punteggio è tempestivamente pubblicato sul sito </w:t>
      </w:r>
      <w:r w:rsidRPr="000E093C">
        <w:rPr>
          <w:rFonts w:ascii="Verdana" w:hAnsi="Verdana" w:cstheme="minorHAnsi"/>
          <w:bCs/>
          <w:i/>
          <w:color w:val="auto"/>
          <w:sz w:val="22"/>
          <w:szCs w:val="22"/>
        </w:rPr>
        <w:t>internet</w:t>
      </w:r>
      <w:r w:rsidRPr="000E093C">
        <w:rPr>
          <w:rFonts w:ascii="Verdana" w:hAnsi="Verdana" w:cstheme="minorHAnsi"/>
          <w:bCs/>
          <w:color w:val="auto"/>
          <w:sz w:val="22"/>
          <w:szCs w:val="22"/>
        </w:rPr>
        <w:t xml:space="preserve"> </w:t>
      </w:r>
      <w:r w:rsidRPr="00610704">
        <w:rPr>
          <w:rFonts w:ascii="Verdana" w:hAnsi="Verdana" w:cstheme="minorHAnsi"/>
          <w:bCs/>
          <w:color w:val="auto"/>
          <w:sz w:val="22"/>
          <w:szCs w:val="22"/>
        </w:rPr>
        <w:t xml:space="preserve">dell’INPS, all’indirizzo </w:t>
      </w:r>
      <w:hyperlink r:id="rId14" w:history="1">
        <w:r w:rsidRPr="00610704">
          <w:rPr>
            <w:rStyle w:val="Collegamentoipertestuale"/>
            <w:rFonts w:ascii="Verdana" w:hAnsi="Verdana" w:cstheme="minorHAnsi"/>
            <w:bCs/>
            <w:i/>
            <w:color w:val="auto"/>
            <w:sz w:val="22"/>
            <w:szCs w:val="22"/>
          </w:rPr>
          <w:t>www.inps.it</w:t>
        </w:r>
      </w:hyperlink>
      <w:r w:rsidR="003733C4" w:rsidRPr="00610704">
        <w:rPr>
          <w:rFonts w:ascii="Verdana" w:hAnsi="Verdana" w:cstheme="minorHAnsi"/>
          <w:bCs/>
          <w:color w:val="auto"/>
          <w:sz w:val="22"/>
          <w:szCs w:val="22"/>
        </w:rPr>
        <w:t xml:space="preserve"> </w:t>
      </w:r>
      <w:r w:rsidRPr="00610704">
        <w:rPr>
          <w:rFonts w:ascii="Verdana" w:hAnsi="Verdana" w:cstheme="minorHAnsi"/>
          <w:bCs/>
          <w:color w:val="auto"/>
          <w:sz w:val="22"/>
          <w:szCs w:val="22"/>
        </w:rPr>
        <w:t>nella sezione</w:t>
      </w:r>
      <w:r w:rsidR="003733C4" w:rsidRPr="00610704">
        <w:rPr>
          <w:rFonts w:ascii="Verdana" w:hAnsi="Verdana" w:cstheme="minorHAnsi"/>
          <w:bCs/>
          <w:color w:val="auto"/>
          <w:sz w:val="22"/>
          <w:szCs w:val="22"/>
        </w:rPr>
        <w:t xml:space="preserve"> </w:t>
      </w:r>
      <w:r w:rsidRPr="00610704">
        <w:rPr>
          <w:rFonts w:ascii="Verdana" w:hAnsi="Verdana" w:cstheme="minorHAnsi"/>
          <w:bCs/>
          <w:color w:val="auto"/>
          <w:sz w:val="22"/>
          <w:szCs w:val="22"/>
        </w:rPr>
        <w:t>“Avvisi, bandi e fatturazione” sotto sezione ”Concorsi”</w:t>
      </w:r>
      <w:r w:rsidR="000E093C" w:rsidRPr="00610704">
        <w:rPr>
          <w:rFonts w:ascii="Verdana" w:hAnsi="Verdana" w:cstheme="minorHAnsi"/>
          <w:bCs/>
          <w:color w:val="auto"/>
          <w:sz w:val="22"/>
          <w:szCs w:val="22"/>
        </w:rPr>
        <w:t>.</w:t>
      </w:r>
      <w:r w:rsidRPr="00610704">
        <w:rPr>
          <w:rFonts w:ascii="Verdana" w:hAnsi="Verdana" w:cstheme="minorHAnsi"/>
          <w:bCs/>
          <w:i/>
          <w:color w:val="auto"/>
          <w:sz w:val="22"/>
          <w:szCs w:val="22"/>
        </w:rPr>
        <w:t xml:space="preserve"> </w:t>
      </w:r>
    </w:p>
    <w:p w:rsidR="007F0726" w:rsidRPr="00610704" w:rsidRDefault="007F0726" w:rsidP="00DB4920">
      <w:pPr>
        <w:pStyle w:val="Default"/>
        <w:ind w:right="282"/>
        <w:contextualSpacing/>
        <w:jc w:val="both"/>
        <w:rPr>
          <w:rFonts w:ascii="Verdana" w:hAnsi="Verdana" w:cstheme="minorHAnsi"/>
          <w:bCs/>
          <w:color w:val="auto"/>
          <w:sz w:val="22"/>
          <w:szCs w:val="22"/>
        </w:rPr>
      </w:pPr>
    </w:p>
    <w:p w:rsidR="00CC5906" w:rsidRPr="00610704" w:rsidRDefault="00CC5906" w:rsidP="00CC5906">
      <w:pPr>
        <w:pStyle w:val="Default"/>
        <w:ind w:right="282"/>
        <w:contextualSpacing/>
        <w:jc w:val="both"/>
        <w:rPr>
          <w:rFonts w:ascii="Verdana" w:hAnsi="Verdana" w:cstheme="minorHAnsi"/>
          <w:color w:val="auto"/>
          <w:sz w:val="22"/>
          <w:szCs w:val="22"/>
        </w:rPr>
      </w:pPr>
    </w:p>
    <w:p w:rsidR="00610704" w:rsidRPr="00610704" w:rsidRDefault="00610704" w:rsidP="00CC5906">
      <w:pPr>
        <w:pStyle w:val="Default"/>
        <w:ind w:right="282"/>
        <w:contextualSpacing/>
        <w:jc w:val="both"/>
        <w:rPr>
          <w:rFonts w:ascii="Verdana" w:hAnsi="Verdana" w:cstheme="minorHAnsi"/>
          <w:color w:val="auto"/>
          <w:sz w:val="22"/>
          <w:szCs w:val="22"/>
        </w:rPr>
      </w:pPr>
    </w:p>
    <w:p w:rsidR="00DB4920" w:rsidRPr="00610704" w:rsidRDefault="00DB4920" w:rsidP="00CC5906">
      <w:pPr>
        <w:pStyle w:val="Default"/>
        <w:ind w:right="282"/>
        <w:contextualSpacing/>
        <w:jc w:val="both"/>
        <w:rPr>
          <w:rFonts w:ascii="Verdana" w:hAnsi="Verdana" w:cstheme="minorHAnsi"/>
          <w:color w:val="auto"/>
          <w:sz w:val="22"/>
          <w:szCs w:val="22"/>
        </w:rPr>
      </w:pPr>
    </w:p>
    <w:p w:rsidR="00CC5906" w:rsidRPr="00610704" w:rsidRDefault="00CC5906" w:rsidP="00CC5906">
      <w:pPr>
        <w:pStyle w:val="Default"/>
        <w:ind w:right="282"/>
        <w:contextualSpacing/>
        <w:jc w:val="center"/>
        <w:rPr>
          <w:rFonts w:ascii="Verdana" w:hAnsi="Verdana" w:cstheme="minorHAnsi"/>
          <w:b/>
          <w:color w:val="auto"/>
          <w:sz w:val="22"/>
          <w:szCs w:val="22"/>
        </w:rPr>
      </w:pPr>
      <w:r w:rsidRPr="00610704">
        <w:rPr>
          <w:rFonts w:ascii="Verdana" w:hAnsi="Verdana" w:cstheme="minorHAnsi"/>
          <w:b/>
          <w:color w:val="auto"/>
          <w:sz w:val="22"/>
          <w:szCs w:val="22"/>
        </w:rPr>
        <w:t xml:space="preserve">Art. </w:t>
      </w:r>
      <w:r w:rsidR="000656E0" w:rsidRPr="00610704">
        <w:rPr>
          <w:rFonts w:ascii="Verdana" w:hAnsi="Verdana" w:cstheme="minorHAnsi"/>
          <w:b/>
          <w:color w:val="auto"/>
          <w:sz w:val="22"/>
          <w:szCs w:val="22"/>
        </w:rPr>
        <w:t>7</w:t>
      </w:r>
    </w:p>
    <w:p w:rsidR="00CF683E" w:rsidRPr="00610704" w:rsidRDefault="00CF683E" w:rsidP="00CF683E">
      <w:pPr>
        <w:pStyle w:val="Default"/>
        <w:ind w:right="282"/>
        <w:contextualSpacing/>
        <w:jc w:val="center"/>
        <w:rPr>
          <w:rFonts w:ascii="Verdana" w:hAnsi="Verdana" w:cstheme="minorHAnsi"/>
          <w:b/>
          <w:color w:val="auto"/>
          <w:sz w:val="22"/>
          <w:szCs w:val="22"/>
        </w:rPr>
      </w:pPr>
      <w:r w:rsidRPr="00610704">
        <w:rPr>
          <w:rFonts w:ascii="Verdana" w:hAnsi="Verdana" w:cstheme="minorHAnsi"/>
          <w:b/>
          <w:color w:val="auto"/>
          <w:sz w:val="22"/>
          <w:szCs w:val="22"/>
        </w:rPr>
        <w:t>Prova scritta tecnico-professionale</w:t>
      </w:r>
    </w:p>
    <w:p w:rsidR="00CF683E" w:rsidRPr="00610704" w:rsidRDefault="00CF683E" w:rsidP="00CF683E">
      <w:pPr>
        <w:pStyle w:val="Default"/>
        <w:ind w:right="282"/>
        <w:contextualSpacing/>
        <w:jc w:val="center"/>
        <w:rPr>
          <w:rFonts w:ascii="Verdana" w:hAnsi="Verdana" w:cstheme="minorHAnsi"/>
          <w:b/>
          <w:color w:val="auto"/>
          <w:sz w:val="22"/>
          <w:szCs w:val="22"/>
        </w:rPr>
      </w:pPr>
    </w:p>
    <w:p w:rsidR="00CF683E" w:rsidRPr="00610704" w:rsidRDefault="00CF683E" w:rsidP="00CF683E">
      <w:pPr>
        <w:pStyle w:val="Default"/>
        <w:ind w:right="282"/>
        <w:contextualSpacing/>
        <w:jc w:val="both"/>
        <w:rPr>
          <w:rFonts w:ascii="Verdana" w:hAnsi="Verdana" w:cstheme="minorHAnsi"/>
          <w:color w:val="auto"/>
          <w:sz w:val="22"/>
          <w:szCs w:val="22"/>
        </w:rPr>
      </w:pPr>
      <w:r w:rsidRPr="00610704">
        <w:rPr>
          <w:rFonts w:ascii="Verdana" w:hAnsi="Verdana" w:cstheme="minorHAnsi"/>
          <w:color w:val="auto"/>
          <w:sz w:val="22"/>
          <w:szCs w:val="22"/>
        </w:rPr>
        <w:lastRenderedPageBreak/>
        <w:t xml:space="preserve">La prova scritta tecnico-professionale consiste in una serie di quesiti a risposta multipla e mira ad accertare la conoscenza delle seguenti materie: </w:t>
      </w:r>
    </w:p>
    <w:p w:rsidR="002E5814" w:rsidRPr="00610704" w:rsidRDefault="002E5814" w:rsidP="00556135">
      <w:pPr>
        <w:pStyle w:val="Paragrafoelenco"/>
        <w:numPr>
          <w:ilvl w:val="0"/>
          <w:numId w:val="9"/>
        </w:numPr>
        <w:spacing w:after="0" w:line="240" w:lineRule="auto"/>
        <w:ind w:left="426" w:right="282" w:hanging="422"/>
        <w:jc w:val="both"/>
        <w:rPr>
          <w:rFonts w:ascii="Verdana" w:hAnsi="Verdana" w:cstheme="minorHAnsi"/>
        </w:rPr>
      </w:pPr>
      <w:r w:rsidRPr="00610704">
        <w:rPr>
          <w:rFonts w:ascii="Verdana" w:hAnsi="Verdana" w:cstheme="minorHAnsi"/>
        </w:rPr>
        <w:t>bilancio, pianificazione, programmazione e controllo;</w:t>
      </w:r>
    </w:p>
    <w:p w:rsidR="007F0726" w:rsidRPr="000E093C" w:rsidRDefault="007F0726" w:rsidP="00556135">
      <w:pPr>
        <w:pStyle w:val="Paragrafoelenco"/>
        <w:numPr>
          <w:ilvl w:val="0"/>
          <w:numId w:val="9"/>
        </w:numPr>
        <w:spacing w:after="0" w:line="240" w:lineRule="auto"/>
        <w:ind w:left="426" w:right="282" w:hanging="422"/>
        <w:jc w:val="both"/>
        <w:rPr>
          <w:rFonts w:ascii="Verdana" w:hAnsi="Verdana" w:cstheme="minorHAnsi"/>
        </w:rPr>
      </w:pPr>
      <w:r w:rsidRPr="000E093C">
        <w:rPr>
          <w:rFonts w:ascii="Verdana" w:hAnsi="Verdana" w:cstheme="minorHAnsi"/>
        </w:rPr>
        <w:t xml:space="preserve">contabilità pubblica, organizzazione e gestione aziendale; </w:t>
      </w:r>
    </w:p>
    <w:p w:rsidR="007F0726" w:rsidRPr="000E093C" w:rsidRDefault="007F0726" w:rsidP="00556135">
      <w:pPr>
        <w:pStyle w:val="Paragrafoelenco"/>
        <w:numPr>
          <w:ilvl w:val="0"/>
          <w:numId w:val="9"/>
        </w:numPr>
        <w:spacing w:after="0" w:line="240" w:lineRule="auto"/>
        <w:ind w:left="426" w:right="282" w:hanging="422"/>
        <w:jc w:val="both"/>
        <w:rPr>
          <w:rFonts w:ascii="Verdana" w:hAnsi="Verdana" w:cstheme="minorHAnsi"/>
        </w:rPr>
      </w:pPr>
      <w:r w:rsidRPr="000E093C">
        <w:rPr>
          <w:rFonts w:ascii="Verdana" w:hAnsi="Verdana" w:cstheme="minorHAnsi"/>
        </w:rPr>
        <w:t>diritto amministrativo</w:t>
      </w:r>
      <w:r w:rsidR="00556135" w:rsidRPr="000E093C">
        <w:rPr>
          <w:rFonts w:ascii="Verdana" w:hAnsi="Verdana" w:cstheme="minorHAnsi"/>
        </w:rPr>
        <w:t>;</w:t>
      </w:r>
      <w:r w:rsidRPr="000E093C">
        <w:rPr>
          <w:rFonts w:ascii="Verdana" w:hAnsi="Verdana" w:cstheme="minorHAnsi"/>
        </w:rPr>
        <w:t xml:space="preserve"> </w:t>
      </w:r>
    </w:p>
    <w:p w:rsidR="00556135" w:rsidRPr="000E093C" w:rsidRDefault="007F0726" w:rsidP="00556135">
      <w:pPr>
        <w:pStyle w:val="Paragrafoelenco"/>
        <w:numPr>
          <w:ilvl w:val="0"/>
          <w:numId w:val="9"/>
        </w:numPr>
        <w:spacing w:after="0" w:line="240" w:lineRule="auto"/>
        <w:ind w:left="426" w:right="282" w:hanging="422"/>
        <w:jc w:val="both"/>
        <w:rPr>
          <w:rFonts w:ascii="Verdana" w:hAnsi="Verdana" w:cstheme="minorHAnsi"/>
        </w:rPr>
      </w:pPr>
      <w:r w:rsidRPr="000E093C">
        <w:rPr>
          <w:rFonts w:ascii="Verdana" w:hAnsi="Verdana" w:cstheme="minorHAnsi"/>
        </w:rPr>
        <w:t>diritto civile</w:t>
      </w:r>
      <w:r w:rsidR="00556135" w:rsidRPr="000E093C">
        <w:rPr>
          <w:rFonts w:ascii="Verdana" w:hAnsi="Verdana" w:cstheme="minorHAnsi"/>
        </w:rPr>
        <w:t>;</w:t>
      </w:r>
      <w:r w:rsidRPr="000E093C">
        <w:rPr>
          <w:rFonts w:ascii="Verdana" w:hAnsi="Verdana" w:cstheme="minorHAnsi"/>
        </w:rPr>
        <w:t xml:space="preserve"> </w:t>
      </w:r>
    </w:p>
    <w:p w:rsidR="007F0726" w:rsidRPr="000E093C" w:rsidRDefault="007F0726" w:rsidP="00556135">
      <w:pPr>
        <w:pStyle w:val="Paragrafoelenco"/>
        <w:numPr>
          <w:ilvl w:val="0"/>
          <w:numId w:val="9"/>
        </w:numPr>
        <w:spacing w:after="0" w:line="240" w:lineRule="auto"/>
        <w:ind w:left="426" w:right="282" w:hanging="422"/>
        <w:jc w:val="both"/>
        <w:rPr>
          <w:rFonts w:ascii="Verdana" w:hAnsi="Verdana" w:cstheme="minorHAnsi"/>
        </w:rPr>
      </w:pPr>
      <w:r w:rsidRPr="000E093C">
        <w:rPr>
          <w:rFonts w:ascii="Verdana" w:hAnsi="Verdana" w:cstheme="minorHAnsi"/>
        </w:rPr>
        <w:t>diritto del lavoro e legislazione sociale;</w:t>
      </w:r>
    </w:p>
    <w:p w:rsidR="007F0726" w:rsidRPr="000E093C" w:rsidRDefault="007F0726" w:rsidP="00556135">
      <w:pPr>
        <w:pStyle w:val="Paragrafoelenco"/>
        <w:numPr>
          <w:ilvl w:val="0"/>
          <w:numId w:val="9"/>
        </w:numPr>
        <w:spacing w:after="0" w:line="240" w:lineRule="auto"/>
        <w:ind w:left="426" w:right="282" w:hanging="422"/>
        <w:jc w:val="both"/>
        <w:rPr>
          <w:rFonts w:ascii="Verdana" w:hAnsi="Verdana" w:cstheme="minorHAnsi"/>
        </w:rPr>
      </w:pPr>
      <w:r w:rsidRPr="000E093C">
        <w:rPr>
          <w:rFonts w:ascii="Verdana" w:hAnsi="Verdana" w:cstheme="minorHAnsi"/>
        </w:rPr>
        <w:t>diritto penale</w:t>
      </w:r>
      <w:r w:rsidR="00556135" w:rsidRPr="000E093C">
        <w:rPr>
          <w:rFonts w:ascii="Verdana" w:hAnsi="Verdana" w:cstheme="minorHAnsi"/>
        </w:rPr>
        <w:t>;</w:t>
      </w:r>
      <w:r w:rsidRPr="000E093C">
        <w:rPr>
          <w:rFonts w:ascii="Verdana" w:hAnsi="Verdana" w:cstheme="minorHAnsi"/>
        </w:rPr>
        <w:t xml:space="preserve"> </w:t>
      </w:r>
    </w:p>
    <w:p w:rsidR="007F0726" w:rsidRPr="000E093C" w:rsidRDefault="007F0726" w:rsidP="00556135">
      <w:pPr>
        <w:pStyle w:val="Paragrafoelenco"/>
        <w:numPr>
          <w:ilvl w:val="0"/>
          <w:numId w:val="9"/>
        </w:numPr>
        <w:spacing w:after="0" w:line="240" w:lineRule="auto"/>
        <w:ind w:left="426" w:right="282" w:hanging="422"/>
        <w:jc w:val="both"/>
        <w:rPr>
          <w:rFonts w:ascii="Verdana" w:hAnsi="Verdana" w:cstheme="minorHAnsi"/>
        </w:rPr>
      </w:pPr>
      <w:r w:rsidRPr="000E093C">
        <w:rPr>
          <w:rFonts w:ascii="Verdana" w:hAnsi="Verdana" w:cstheme="minorHAnsi"/>
        </w:rPr>
        <w:t>elementi di analisi economica</w:t>
      </w:r>
      <w:r w:rsidR="00556135" w:rsidRPr="000E093C">
        <w:rPr>
          <w:rFonts w:ascii="Verdana" w:hAnsi="Verdana" w:cstheme="minorHAnsi"/>
        </w:rPr>
        <w:t>;</w:t>
      </w:r>
      <w:r w:rsidRPr="000E093C">
        <w:rPr>
          <w:rFonts w:ascii="Verdana" w:hAnsi="Verdana" w:cstheme="minorHAnsi"/>
        </w:rPr>
        <w:t xml:space="preserve"> </w:t>
      </w:r>
    </w:p>
    <w:p w:rsidR="00556135" w:rsidRPr="000E093C" w:rsidRDefault="007F0726" w:rsidP="00556135">
      <w:pPr>
        <w:pStyle w:val="Paragrafoelenco"/>
        <w:numPr>
          <w:ilvl w:val="0"/>
          <w:numId w:val="9"/>
        </w:numPr>
        <w:spacing w:after="0" w:line="240" w:lineRule="auto"/>
        <w:ind w:left="426" w:right="282" w:hanging="422"/>
        <w:jc w:val="both"/>
        <w:rPr>
          <w:rFonts w:ascii="Verdana" w:hAnsi="Verdana" w:cstheme="minorHAnsi"/>
        </w:rPr>
      </w:pPr>
      <w:r w:rsidRPr="000E093C">
        <w:rPr>
          <w:rFonts w:ascii="Verdana" w:hAnsi="Verdana" w:cstheme="minorHAnsi"/>
        </w:rPr>
        <w:t>elementi di statistica e matematica attuariale;</w:t>
      </w:r>
      <w:r w:rsidR="00556135" w:rsidRPr="000E093C">
        <w:rPr>
          <w:rFonts w:ascii="Verdana" w:hAnsi="Verdana" w:cstheme="minorHAnsi"/>
        </w:rPr>
        <w:t xml:space="preserve"> </w:t>
      </w:r>
    </w:p>
    <w:p w:rsidR="00556135" w:rsidRPr="000E093C" w:rsidRDefault="00556135" w:rsidP="00556135">
      <w:pPr>
        <w:pStyle w:val="Paragrafoelenco"/>
        <w:numPr>
          <w:ilvl w:val="0"/>
          <w:numId w:val="9"/>
        </w:numPr>
        <w:spacing w:after="0" w:line="240" w:lineRule="auto"/>
        <w:ind w:left="426" w:right="282" w:hanging="422"/>
        <w:jc w:val="both"/>
        <w:rPr>
          <w:rFonts w:ascii="Verdana" w:hAnsi="Verdana" w:cstheme="minorHAnsi"/>
        </w:rPr>
      </w:pPr>
      <w:r w:rsidRPr="000E093C">
        <w:rPr>
          <w:rFonts w:ascii="Verdana" w:hAnsi="Verdana" w:cstheme="minorHAnsi"/>
        </w:rPr>
        <w:t xml:space="preserve">scienza delle finanze e economia del lavoro; </w:t>
      </w:r>
    </w:p>
    <w:p w:rsidR="007F0726" w:rsidRPr="000E093C" w:rsidRDefault="007F0726" w:rsidP="00556135">
      <w:pPr>
        <w:pStyle w:val="Paragrafoelenco"/>
        <w:spacing w:after="0" w:line="240" w:lineRule="auto"/>
        <w:ind w:left="426" w:right="282" w:hanging="422"/>
        <w:jc w:val="both"/>
        <w:rPr>
          <w:rFonts w:ascii="Verdana" w:hAnsi="Verdana" w:cstheme="minorHAnsi"/>
        </w:rPr>
      </w:pPr>
    </w:p>
    <w:p w:rsidR="00DB4920" w:rsidRPr="000E5449" w:rsidRDefault="00DB4920" w:rsidP="00DB4920">
      <w:pPr>
        <w:pStyle w:val="Default"/>
        <w:ind w:right="282"/>
        <w:contextualSpacing/>
        <w:jc w:val="both"/>
        <w:rPr>
          <w:rFonts w:ascii="Verdana" w:hAnsi="Verdana" w:cstheme="minorHAnsi"/>
          <w:bCs/>
          <w:color w:val="auto"/>
          <w:sz w:val="22"/>
          <w:szCs w:val="22"/>
        </w:rPr>
      </w:pPr>
      <w:r w:rsidRPr="000E5449">
        <w:rPr>
          <w:rFonts w:ascii="Verdana" w:hAnsi="Verdana" w:cstheme="minorHAnsi"/>
          <w:color w:val="auto"/>
          <w:sz w:val="22"/>
          <w:szCs w:val="22"/>
        </w:rPr>
        <w:t xml:space="preserve">La prova è valutata in trentesimi. Superano la prova scritta </w:t>
      </w:r>
      <w:r w:rsidR="000E5449" w:rsidRPr="000E5449">
        <w:rPr>
          <w:rFonts w:ascii="Verdana" w:hAnsi="Verdana" w:cstheme="minorHAnsi"/>
          <w:color w:val="auto"/>
          <w:sz w:val="22"/>
          <w:szCs w:val="22"/>
        </w:rPr>
        <w:t xml:space="preserve">tecnico-professionale </w:t>
      </w:r>
      <w:r w:rsidRPr="000E5449">
        <w:rPr>
          <w:rFonts w:ascii="Verdana" w:hAnsi="Verdana" w:cstheme="minorHAnsi"/>
          <w:color w:val="auto"/>
          <w:sz w:val="22"/>
          <w:szCs w:val="22"/>
        </w:rPr>
        <w:t>e sono ammessi a partecipare a</w:t>
      </w:r>
      <w:r w:rsidRPr="000E5449">
        <w:rPr>
          <w:rFonts w:ascii="Verdana" w:hAnsi="Verdana" w:cstheme="minorHAnsi"/>
          <w:bCs/>
          <w:color w:val="auto"/>
          <w:sz w:val="22"/>
          <w:szCs w:val="22"/>
        </w:rPr>
        <w:t>lla prova orale, di cui al successivo art.9, i candidati che riportano il punteggio di almeno 21/30.</w:t>
      </w:r>
    </w:p>
    <w:p w:rsidR="00CC5906" w:rsidRDefault="00CC5906" w:rsidP="00CC5906">
      <w:pPr>
        <w:pStyle w:val="Default"/>
        <w:ind w:right="282"/>
        <w:contextualSpacing/>
        <w:jc w:val="both"/>
        <w:rPr>
          <w:rFonts w:ascii="Verdana" w:hAnsi="Verdana" w:cstheme="minorHAnsi"/>
          <w:color w:val="auto"/>
          <w:sz w:val="22"/>
          <w:szCs w:val="22"/>
        </w:rPr>
      </w:pPr>
    </w:p>
    <w:p w:rsidR="00610704" w:rsidRDefault="00610704" w:rsidP="00CC5906">
      <w:pPr>
        <w:pStyle w:val="Default"/>
        <w:ind w:right="282"/>
        <w:contextualSpacing/>
        <w:jc w:val="both"/>
        <w:rPr>
          <w:rFonts w:ascii="Verdana" w:hAnsi="Verdana" w:cstheme="minorHAnsi"/>
          <w:color w:val="auto"/>
          <w:sz w:val="22"/>
          <w:szCs w:val="22"/>
        </w:rPr>
      </w:pPr>
    </w:p>
    <w:p w:rsidR="00610704" w:rsidRPr="00610704" w:rsidRDefault="00610704" w:rsidP="00CC5906">
      <w:pPr>
        <w:pStyle w:val="Default"/>
        <w:ind w:right="282"/>
        <w:contextualSpacing/>
        <w:jc w:val="both"/>
        <w:rPr>
          <w:rFonts w:ascii="Verdana" w:hAnsi="Verdana" w:cstheme="minorHAnsi"/>
          <w:color w:val="auto"/>
          <w:sz w:val="22"/>
          <w:szCs w:val="22"/>
        </w:rPr>
      </w:pPr>
    </w:p>
    <w:p w:rsidR="00CC5906" w:rsidRPr="000E5449" w:rsidRDefault="00CC5906" w:rsidP="00CC5906">
      <w:pPr>
        <w:pStyle w:val="Default"/>
        <w:ind w:right="282"/>
        <w:contextualSpacing/>
        <w:jc w:val="center"/>
        <w:rPr>
          <w:rFonts w:ascii="Verdana" w:hAnsi="Verdana" w:cstheme="minorHAnsi"/>
          <w:b/>
          <w:color w:val="auto"/>
          <w:sz w:val="22"/>
          <w:szCs w:val="22"/>
        </w:rPr>
      </w:pPr>
      <w:r w:rsidRPr="000E5449">
        <w:rPr>
          <w:rFonts w:ascii="Verdana" w:hAnsi="Verdana" w:cstheme="minorHAnsi"/>
          <w:b/>
          <w:color w:val="auto"/>
          <w:sz w:val="22"/>
          <w:szCs w:val="22"/>
        </w:rPr>
        <w:t>Art.</w:t>
      </w:r>
      <w:r w:rsidR="000656E0" w:rsidRPr="000E5449">
        <w:rPr>
          <w:rFonts w:ascii="Verdana" w:hAnsi="Verdana" w:cstheme="minorHAnsi"/>
          <w:b/>
          <w:color w:val="auto"/>
          <w:sz w:val="22"/>
          <w:szCs w:val="22"/>
        </w:rPr>
        <w:t>8</w:t>
      </w:r>
    </w:p>
    <w:p w:rsidR="00CC5906" w:rsidRPr="000E5449" w:rsidRDefault="00CC5906" w:rsidP="00CC5906">
      <w:pPr>
        <w:pStyle w:val="Default"/>
        <w:ind w:right="282"/>
        <w:contextualSpacing/>
        <w:jc w:val="center"/>
        <w:rPr>
          <w:rFonts w:ascii="Verdana" w:hAnsi="Verdana" w:cstheme="minorHAnsi"/>
          <w:b/>
          <w:color w:val="auto"/>
          <w:sz w:val="22"/>
          <w:szCs w:val="22"/>
        </w:rPr>
      </w:pPr>
      <w:r w:rsidRPr="000E5449">
        <w:rPr>
          <w:rFonts w:ascii="Verdana" w:hAnsi="Verdana" w:cstheme="minorHAnsi"/>
          <w:b/>
          <w:color w:val="auto"/>
          <w:sz w:val="22"/>
          <w:szCs w:val="22"/>
        </w:rPr>
        <w:t>Valutazione dei titoli</w:t>
      </w:r>
    </w:p>
    <w:p w:rsidR="00CC5906" w:rsidRPr="000E5449" w:rsidRDefault="00CC5906" w:rsidP="00CC5906">
      <w:pPr>
        <w:pStyle w:val="Default"/>
        <w:ind w:right="282"/>
        <w:contextualSpacing/>
        <w:jc w:val="center"/>
        <w:rPr>
          <w:rFonts w:ascii="Verdana" w:hAnsi="Verdana" w:cstheme="minorHAnsi"/>
          <w:color w:val="auto"/>
          <w:sz w:val="22"/>
          <w:szCs w:val="22"/>
        </w:rPr>
      </w:pPr>
    </w:p>
    <w:p w:rsidR="000656E0" w:rsidRPr="000E5449" w:rsidRDefault="000656E0" w:rsidP="000656E0">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Saranno attribuiti i seguenti punteggi in relazione ai titoli posseduti, dichiarati in domanda:</w:t>
      </w:r>
    </w:p>
    <w:p w:rsidR="000656E0" w:rsidRPr="009D774D" w:rsidRDefault="000656E0" w:rsidP="002A3ECA">
      <w:pPr>
        <w:pStyle w:val="Default"/>
        <w:ind w:left="142" w:right="282" w:hanging="142"/>
        <w:contextualSpacing/>
        <w:jc w:val="both"/>
        <w:rPr>
          <w:rFonts w:ascii="Verdana" w:hAnsi="Verdana" w:cstheme="minorHAnsi"/>
          <w:color w:val="auto"/>
          <w:sz w:val="22"/>
          <w:szCs w:val="22"/>
        </w:rPr>
      </w:pPr>
      <w:r w:rsidRPr="009D774D">
        <w:rPr>
          <w:rFonts w:ascii="Verdana" w:hAnsi="Verdana" w:cstheme="minorHAnsi"/>
          <w:color w:val="auto"/>
          <w:sz w:val="22"/>
          <w:szCs w:val="22"/>
        </w:rPr>
        <w:t xml:space="preserve">- 4 punti per laurea magistrale/specialistica/vecchio ordinamento </w:t>
      </w:r>
      <w:r w:rsidR="00B82E77" w:rsidRPr="009D774D">
        <w:rPr>
          <w:rFonts w:ascii="Verdana" w:hAnsi="Verdana" w:cstheme="minorHAnsi"/>
          <w:color w:val="auto"/>
          <w:sz w:val="22"/>
          <w:szCs w:val="22"/>
        </w:rPr>
        <w:t xml:space="preserve">con votazione finale </w:t>
      </w:r>
      <w:r w:rsidRPr="009D774D">
        <w:rPr>
          <w:rFonts w:ascii="Verdana" w:hAnsi="Verdana" w:cstheme="minorHAnsi"/>
          <w:color w:val="auto"/>
          <w:sz w:val="22"/>
          <w:szCs w:val="22"/>
        </w:rPr>
        <w:t>da 101 a 105;</w:t>
      </w:r>
      <w:r w:rsidRPr="009D774D">
        <w:rPr>
          <w:rFonts w:ascii="Verdana" w:hAnsi="Verdana" w:cstheme="minorHAnsi"/>
          <w:color w:val="auto"/>
          <w:sz w:val="22"/>
          <w:szCs w:val="22"/>
        </w:rPr>
        <w:tab/>
      </w:r>
    </w:p>
    <w:p w:rsidR="000656E0" w:rsidRPr="009D774D" w:rsidRDefault="000656E0" w:rsidP="002A3ECA">
      <w:pPr>
        <w:pStyle w:val="Default"/>
        <w:ind w:left="142" w:right="282" w:hanging="142"/>
        <w:contextualSpacing/>
        <w:jc w:val="both"/>
        <w:rPr>
          <w:rFonts w:ascii="Verdana" w:hAnsi="Verdana" w:cstheme="minorHAnsi"/>
          <w:color w:val="auto"/>
          <w:sz w:val="22"/>
          <w:szCs w:val="22"/>
        </w:rPr>
      </w:pPr>
      <w:r w:rsidRPr="009D774D">
        <w:rPr>
          <w:rFonts w:ascii="Verdana" w:hAnsi="Verdana" w:cstheme="minorHAnsi"/>
          <w:color w:val="auto"/>
          <w:sz w:val="22"/>
          <w:szCs w:val="22"/>
        </w:rPr>
        <w:t xml:space="preserve">- 8 punti per laurea magistrale/specialistica/vecchio ordinamento </w:t>
      </w:r>
      <w:r w:rsidR="00B82E77" w:rsidRPr="009D774D">
        <w:rPr>
          <w:rFonts w:ascii="Verdana" w:hAnsi="Verdana" w:cstheme="minorHAnsi"/>
          <w:color w:val="auto"/>
          <w:sz w:val="22"/>
          <w:szCs w:val="22"/>
        </w:rPr>
        <w:t xml:space="preserve">con votazione finale </w:t>
      </w:r>
      <w:r w:rsidRPr="009D774D">
        <w:rPr>
          <w:rFonts w:ascii="Verdana" w:hAnsi="Verdana" w:cstheme="minorHAnsi"/>
          <w:color w:val="auto"/>
          <w:sz w:val="22"/>
          <w:szCs w:val="22"/>
        </w:rPr>
        <w:t>da 106 a 110;</w:t>
      </w:r>
      <w:r w:rsidRPr="009D774D">
        <w:rPr>
          <w:rFonts w:ascii="Verdana" w:hAnsi="Verdana" w:cstheme="minorHAnsi"/>
          <w:color w:val="auto"/>
          <w:sz w:val="22"/>
          <w:szCs w:val="22"/>
        </w:rPr>
        <w:tab/>
      </w:r>
    </w:p>
    <w:p w:rsidR="000656E0" w:rsidRPr="009D774D" w:rsidRDefault="000656E0" w:rsidP="002A3ECA">
      <w:pPr>
        <w:pStyle w:val="Default"/>
        <w:ind w:left="142" w:right="282" w:hanging="142"/>
        <w:contextualSpacing/>
        <w:jc w:val="both"/>
        <w:rPr>
          <w:rFonts w:ascii="Verdana" w:hAnsi="Verdana" w:cstheme="minorHAnsi"/>
          <w:color w:val="auto"/>
          <w:sz w:val="22"/>
          <w:szCs w:val="22"/>
        </w:rPr>
      </w:pPr>
      <w:r w:rsidRPr="009D774D">
        <w:rPr>
          <w:rFonts w:ascii="Verdana" w:hAnsi="Verdana" w:cstheme="minorHAnsi"/>
          <w:color w:val="auto"/>
          <w:sz w:val="22"/>
          <w:szCs w:val="22"/>
        </w:rPr>
        <w:t xml:space="preserve">-12 punti per laurea magistrale/specialistica/vecchio ordinamento </w:t>
      </w:r>
      <w:r w:rsidR="00B82E77" w:rsidRPr="009D774D">
        <w:rPr>
          <w:rFonts w:ascii="Verdana" w:hAnsi="Verdana" w:cstheme="minorHAnsi"/>
          <w:color w:val="auto"/>
          <w:sz w:val="22"/>
          <w:szCs w:val="22"/>
        </w:rPr>
        <w:t xml:space="preserve">con votazione finale </w:t>
      </w:r>
      <w:r w:rsidRPr="009D774D">
        <w:rPr>
          <w:rFonts w:ascii="Verdana" w:hAnsi="Verdana" w:cstheme="minorHAnsi"/>
          <w:color w:val="auto"/>
          <w:sz w:val="22"/>
          <w:szCs w:val="22"/>
        </w:rPr>
        <w:t>pari a 110 e lode</w:t>
      </w:r>
      <w:r w:rsidR="00610704">
        <w:rPr>
          <w:rFonts w:ascii="Verdana" w:hAnsi="Verdana" w:cstheme="minorHAnsi"/>
          <w:color w:val="auto"/>
          <w:sz w:val="22"/>
          <w:szCs w:val="22"/>
        </w:rPr>
        <w:t>;</w:t>
      </w:r>
      <w:r w:rsidRPr="009D774D">
        <w:rPr>
          <w:rFonts w:ascii="Verdana" w:hAnsi="Verdana" w:cstheme="minorHAnsi"/>
          <w:color w:val="auto"/>
          <w:sz w:val="22"/>
          <w:szCs w:val="22"/>
        </w:rPr>
        <w:t xml:space="preserve"> </w:t>
      </w:r>
    </w:p>
    <w:p w:rsidR="00556135" w:rsidRPr="009D774D" w:rsidRDefault="00610704" w:rsidP="00556135">
      <w:pPr>
        <w:pStyle w:val="Default"/>
        <w:ind w:right="282"/>
        <w:contextualSpacing/>
        <w:jc w:val="both"/>
        <w:rPr>
          <w:rFonts w:ascii="Verdana" w:hAnsi="Verdana" w:cstheme="minorHAnsi"/>
          <w:color w:val="auto"/>
          <w:sz w:val="22"/>
          <w:szCs w:val="22"/>
        </w:rPr>
      </w:pPr>
      <w:r>
        <w:rPr>
          <w:rFonts w:ascii="Verdana" w:hAnsi="Verdana" w:cstheme="minorHAnsi"/>
          <w:color w:val="auto"/>
          <w:sz w:val="22"/>
          <w:szCs w:val="22"/>
        </w:rPr>
        <w:t>i</w:t>
      </w:r>
      <w:r w:rsidR="00556135" w:rsidRPr="009D774D">
        <w:rPr>
          <w:rFonts w:ascii="Verdana" w:hAnsi="Verdana" w:cstheme="minorHAnsi"/>
          <w:color w:val="auto"/>
          <w:sz w:val="22"/>
          <w:szCs w:val="22"/>
        </w:rPr>
        <w:t>l punteggio massimo attribuibile per la valutazione dei suddetti titoli</w:t>
      </w:r>
      <w:r w:rsidR="00B82E77" w:rsidRPr="009D774D">
        <w:rPr>
          <w:rFonts w:ascii="Verdana" w:hAnsi="Verdana" w:cstheme="minorHAnsi"/>
          <w:color w:val="auto"/>
          <w:sz w:val="22"/>
          <w:szCs w:val="22"/>
        </w:rPr>
        <w:t>, in base alla predetta votazione finale,</w:t>
      </w:r>
      <w:r w:rsidR="00556135" w:rsidRPr="009D774D">
        <w:rPr>
          <w:rFonts w:ascii="Verdana" w:hAnsi="Verdana" w:cstheme="minorHAnsi"/>
          <w:color w:val="auto"/>
          <w:sz w:val="22"/>
          <w:szCs w:val="22"/>
        </w:rPr>
        <w:t xml:space="preserve"> è pari a 12 punti</w:t>
      </w:r>
      <w:r w:rsidR="009D774D" w:rsidRPr="009D774D">
        <w:rPr>
          <w:rFonts w:ascii="Verdana" w:hAnsi="Verdana" w:cstheme="minorHAnsi"/>
          <w:color w:val="auto"/>
          <w:sz w:val="22"/>
          <w:szCs w:val="22"/>
        </w:rPr>
        <w:t>.</w:t>
      </w:r>
      <w:r w:rsidR="00556135" w:rsidRPr="009D774D">
        <w:rPr>
          <w:rFonts w:ascii="Verdana" w:hAnsi="Verdana" w:cstheme="minorHAnsi"/>
          <w:color w:val="auto"/>
          <w:sz w:val="22"/>
          <w:szCs w:val="22"/>
        </w:rPr>
        <w:t xml:space="preserve"> </w:t>
      </w:r>
    </w:p>
    <w:p w:rsidR="000656E0" w:rsidRPr="000E5449" w:rsidRDefault="000656E0" w:rsidP="000656E0">
      <w:pPr>
        <w:pStyle w:val="Default"/>
        <w:ind w:right="282"/>
        <w:contextualSpacing/>
        <w:jc w:val="both"/>
        <w:rPr>
          <w:rFonts w:ascii="Verdana" w:hAnsi="Verdana" w:cstheme="minorHAnsi"/>
          <w:color w:val="auto"/>
          <w:sz w:val="22"/>
          <w:szCs w:val="22"/>
        </w:rPr>
      </w:pPr>
    </w:p>
    <w:p w:rsidR="000656E0" w:rsidRPr="000E5449" w:rsidRDefault="000656E0" w:rsidP="000656E0">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 xml:space="preserve">Al predetto punteggio saranno sommati i </w:t>
      </w:r>
      <w:r w:rsidRPr="009D774D">
        <w:rPr>
          <w:rFonts w:ascii="Verdana" w:hAnsi="Verdana" w:cstheme="minorHAnsi"/>
          <w:color w:val="auto"/>
          <w:sz w:val="22"/>
          <w:szCs w:val="22"/>
        </w:rPr>
        <w:t>seguenti</w:t>
      </w:r>
      <w:r w:rsidRPr="000E5449">
        <w:rPr>
          <w:rFonts w:ascii="Verdana" w:hAnsi="Verdana" w:cstheme="minorHAnsi"/>
          <w:color w:val="auto"/>
          <w:sz w:val="22"/>
          <w:szCs w:val="22"/>
        </w:rPr>
        <w:t xml:space="preserve"> punteggi </w:t>
      </w:r>
      <w:r w:rsidRPr="009D774D">
        <w:rPr>
          <w:rFonts w:ascii="Verdana" w:hAnsi="Verdana" w:cstheme="minorHAnsi"/>
          <w:color w:val="auto"/>
          <w:sz w:val="22"/>
          <w:szCs w:val="22"/>
        </w:rPr>
        <w:t>in relazione</w:t>
      </w:r>
      <w:r w:rsidRPr="000E5449">
        <w:rPr>
          <w:rFonts w:ascii="Verdana" w:hAnsi="Verdana" w:cstheme="minorHAnsi"/>
          <w:color w:val="auto"/>
          <w:sz w:val="22"/>
          <w:szCs w:val="22"/>
        </w:rPr>
        <w:t xml:space="preserve"> </w:t>
      </w:r>
      <w:r w:rsidR="00556135" w:rsidRPr="009D774D">
        <w:rPr>
          <w:rFonts w:ascii="Verdana" w:hAnsi="Verdana" w:cstheme="minorHAnsi"/>
          <w:color w:val="auto"/>
          <w:sz w:val="22"/>
          <w:szCs w:val="22"/>
        </w:rPr>
        <w:t>relativ</w:t>
      </w:r>
      <w:r w:rsidR="00556135">
        <w:rPr>
          <w:rFonts w:ascii="Verdana" w:hAnsi="Verdana" w:cstheme="minorHAnsi"/>
          <w:color w:val="auto"/>
          <w:sz w:val="22"/>
          <w:szCs w:val="22"/>
        </w:rPr>
        <w:t xml:space="preserve">i </w:t>
      </w:r>
      <w:r w:rsidRPr="000E5449">
        <w:rPr>
          <w:rFonts w:ascii="Verdana" w:hAnsi="Verdana" w:cstheme="minorHAnsi"/>
          <w:color w:val="auto"/>
          <w:sz w:val="22"/>
          <w:szCs w:val="22"/>
        </w:rPr>
        <w:t>ai seguenti titoli posseduti, dichiarati in domanda:</w:t>
      </w:r>
    </w:p>
    <w:p w:rsidR="000656E0" w:rsidRPr="009D774D" w:rsidRDefault="000656E0" w:rsidP="000656E0">
      <w:pPr>
        <w:pStyle w:val="Default"/>
        <w:numPr>
          <w:ilvl w:val="0"/>
          <w:numId w:val="5"/>
        </w:numPr>
        <w:ind w:left="284" w:right="282" w:hanging="284"/>
        <w:contextualSpacing/>
        <w:jc w:val="both"/>
        <w:rPr>
          <w:rFonts w:ascii="Verdana" w:hAnsi="Verdana" w:cstheme="minorHAnsi"/>
          <w:color w:val="auto"/>
          <w:sz w:val="22"/>
          <w:szCs w:val="22"/>
        </w:rPr>
      </w:pPr>
      <w:r w:rsidRPr="009D774D">
        <w:rPr>
          <w:rFonts w:ascii="Verdana" w:hAnsi="Verdana" w:cstheme="minorHAnsi"/>
          <w:color w:val="auto"/>
          <w:sz w:val="22"/>
          <w:szCs w:val="22"/>
        </w:rPr>
        <w:t xml:space="preserve">4 punti </w:t>
      </w:r>
      <w:r w:rsidR="00C208FD" w:rsidRPr="009D774D">
        <w:rPr>
          <w:rFonts w:ascii="Verdana" w:hAnsi="Verdana" w:cstheme="minorHAnsi"/>
          <w:color w:val="auto"/>
          <w:sz w:val="22"/>
          <w:szCs w:val="22"/>
        </w:rPr>
        <w:t xml:space="preserve">per uno o più </w:t>
      </w:r>
      <w:r w:rsidRPr="009D774D">
        <w:rPr>
          <w:rFonts w:ascii="Verdana" w:hAnsi="Verdana" w:cstheme="minorHAnsi"/>
          <w:color w:val="auto"/>
          <w:sz w:val="22"/>
          <w:szCs w:val="22"/>
        </w:rPr>
        <w:t>master di II livello</w:t>
      </w:r>
      <w:r w:rsidR="002E4DBF" w:rsidRPr="009D774D">
        <w:rPr>
          <w:rFonts w:ascii="Verdana" w:hAnsi="Verdana" w:cstheme="minorHAnsi"/>
          <w:color w:val="auto"/>
          <w:sz w:val="22"/>
          <w:szCs w:val="22"/>
        </w:rPr>
        <w:t xml:space="preserve"> inerenti</w:t>
      </w:r>
      <w:r w:rsidR="00004AD7" w:rsidRPr="009D774D">
        <w:rPr>
          <w:rFonts w:ascii="Verdana" w:hAnsi="Verdana" w:cstheme="minorHAnsi"/>
          <w:color w:val="auto"/>
          <w:sz w:val="22"/>
          <w:szCs w:val="22"/>
        </w:rPr>
        <w:t xml:space="preserve"> all</w:t>
      </w:r>
      <w:r w:rsidR="00E5271F" w:rsidRPr="009D774D">
        <w:rPr>
          <w:rFonts w:ascii="Verdana" w:hAnsi="Verdana" w:cstheme="minorHAnsi"/>
          <w:color w:val="auto"/>
          <w:sz w:val="22"/>
          <w:szCs w:val="22"/>
        </w:rPr>
        <w:t>e</w:t>
      </w:r>
      <w:r w:rsidR="00004AD7" w:rsidRPr="009D774D">
        <w:rPr>
          <w:rFonts w:ascii="Verdana" w:hAnsi="Verdana" w:cstheme="minorHAnsi"/>
          <w:color w:val="auto"/>
          <w:sz w:val="22"/>
          <w:szCs w:val="22"/>
        </w:rPr>
        <w:t xml:space="preserve"> materie di cui all’art.2 del presente bando di concorso</w:t>
      </w:r>
      <w:r w:rsidRPr="009D774D">
        <w:rPr>
          <w:rFonts w:ascii="Verdana" w:hAnsi="Verdana" w:cstheme="minorHAnsi"/>
          <w:color w:val="auto"/>
          <w:sz w:val="22"/>
          <w:szCs w:val="22"/>
        </w:rPr>
        <w:t>;</w:t>
      </w:r>
    </w:p>
    <w:p w:rsidR="00004AD7" w:rsidRPr="009D774D" w:rsidRDefault="000656E0" w:rsidP="00004AD7">
      <w:pPr>
        <w:pStyle w:val="Default"/>
        <w:numPr>
          <w:ilvl w:val="0"/>
          <w:numId w:val="5"/>
        </w:numPr>
        <w:ind w:left="284" w:right="282" w:hanging="284"/>
        <w:contextualSpacing/>
        <w:jc w:val="both"/>
        <w:rPr>
          <w:rFonts w:ascii="Verdana" w:hAnsi="Verdana" w:cstheme="minorHAnsi"/>
          <w:color w:val="auto"/>
          <w:sz w:val="22"/>
          <w:szCs w:val="22"/>
        </w:rPr>
      </w:pPr>
      <w:r w:rsidRPr="009D774D">
        <w:rPr>
          <w:rFonts w:ascii="Verdana" w:hAnsi="Verdana" w:cstheme="minorHAnsi"/>
          <w:color w:val="auto"/>
          <w:sz w:val="22"/>
          <w:szCs w:val="22"/>
        </w:rPr>
        <w:t xml:space="preserve">8 punti per </w:t>
      </w:r>
      <w:r w:rsidR="00C208FD" w:rsidRPr="009D774D">
        <w:rPr>
          <w:rFonts w:ascii="Verdana" w:hAnsi="Verdana" w:cstheme="minorHAnsi"/>
          <w:color w:val="auto"/>
          <w:sz w:val="22"/>
          <w:szCs w:val="22"/>
        </w:rPr>
        <w:t xml:space="preserve">uno o più </w:t>
      </w:r>
      <w:r w:rsidRPr="009D774D">
        <w:rPr>
          <w:rFonts w:ascii="Verdana" w:hAnsi="Verdana" w:cstheme="minorHAnsi"/>
          <w:color w:val="auto"/>
          <w:sz w:val="22"/>
          <w:szCs w:val="22"/>
        </w:rPr>
        <w:t>dottorat</w:t>
      </w:r>
      <w:r w:rsidR="00C208FD" w:rsidRPr="009D774D">
        <w:rPr>
          <w:rFonts w:ascii="Verdana" w:hAnsi="Verdana" w:cstheme="minorHAnsi"/>
          <w:color w:val="auto"/>
          <w:sz w:val="22"/>
          <w:szCs w:val="22"/>
        </w:rPr>
        <w:t>i</w:t>
      </w:r>
      <w:r w:rsidRPr="009D774D">
        <w:rPr>
          <w:rFonts w:ascii="Verdana" w:hAnsi="Verdana" w:cstheme="minorHAnsi"/>
          <w:color w:val="auto"/>
          <w:sz w:val="22"/>
          <w:szCs w:val="22"/>
        </w:rPr>
        <w:t xml:space="preserve"> di ricerca (DR)</w:t>
      </w:r>
      <w:r w:rsidR="00E5271F" w:rsidRPr="009D774D">
        <w:rPr>
          <w:rFonts w:ascii="Verdana" w:hAnsi="Verdana" w:cstheme="minorHAnsi"/>
          <w:color w:val="auto"/>
          <w:sz w:val="22"/>
          <w:szCs w:val="22"/>
        </w:rPr>
        <w:t xml:space="preserve"> inerent</w:t>
      </w:r>
      <w:r w:rsidR="002537F8" w:rsidRPr="009D774D">
        <w:rPr>
          <w:rFonts w:ascii="Verdana" w:hAnsi="Verdana" w:cstheme="minorHAnsi"/>
          <w:color w:val="auto"/>
          <w:sz w:val="22"/>
          <w:szCs w:val="22"/>
        </w:rPr>
        <w:t>i</w:t>
      </w:r>
      <w:r w:rsidR="00E5271F" w:rsidRPr="009D774D">
        <w:rPr>
          <w:rFonts w:ascii="Verdana" w:hAnsi="Verdana" w:cstheme="minorHAnsi"/>
          <w:color w:val="auto"/>
          <w:sz w:val="22"/>
          <w:szCs w:val="22"/>
        </w:rPr>
        <w:t xml:space="preserve"> alle</w:t>
      </w:r>
      <w:r w:rsidR="00004AD7" w:rsidRPr="009D774D">
        <w:rPr>
          <w:rFonts w:ascii="Verdana" w:hAnsi="Verdana" w:cstheme="minorHAnsi"/>
          <w:color w:val="auto"/>
          <w:sz w:val="22"/>
          <w:szCs w:val="22"/>
        </w:rPr>
        <w:t xml:space="preserve"> materie di cui all’art.2 del presente bando di concorso;</w:t>
      </w:r>
    </w:p>
    <w:p w:rsidR="00C208FD" w:rsidRPr="009D774D" w:rsidRDefault="00610704" w:rsidP="00C208FD">
      <w:pPr>
        <w:pStyle w:val="Default"/>
        <w:ind w:right="282"/>
        <w:contextualSpacing/>
        <w:jc w:val="both"/>
        <w:rPr>
          <w:rFonts w:ascii="Verdana" w:hAnsi="Verdana" w:cstheme="minorHAnsi"/>
          <w:color w:val="auto"/>
          <w:sz w:val="22"/>
          <w:szCs w:val="22"/>
        </w:rPr>
      </w:pPr>
      <w:r>
        <w:rPr>
          <w:rFonts w:ascii="Verdana" w:hAnsi="Verdana" w:cstheme="minorHAnsi"/>
          <w:color w:val="auto"/>
          <w:sz w:val="22"/>
          <w:szCs w:val="22"/>
        </w:rPr>
        <w:t>i</w:t>
      </w:r>
      <w:r w:rsidR="00C208FD" w:rsidRPr="009D774D">
        <w:rPr>
          <w:rFonts w:ascii="Verdana" w:hAnsi="Verdana" w:cstheme="minorHAnsi"/>
          <w:color w:val="auto"/>
          <w:sz w:val="22"/>
          <w:szCs w:val="22"/>
        </w:rPr>
        <w:t>l punteggio massimo attribuibile per la valutazione dei suddetti titoli è pari a 8 punti</w:t>
      </w:r>
      <w:r w:rsidR="009D774D" w:rsidRPr="009D774D">
        <w:rPr>
          <w:rFonts w:ascii="Verdana" w:hAnsi="Verdana" w:cstheme="minorHAnsi"/>
          <w:color w:val="auto"/>
          <w:sz w:val="22"/>
          <w:szCs w:val="22"/>
        </w:rPr>
        <w:t>.</w:t>
      </w:r>
      <w:r w:rsidR="00C208FD" w:rsidRPr="009D774D">
        <w:rPr>
          <w:rFonts w:ascii="Verdana" w:hAnsi="Verdana" w:cstheme="minorHAnsi"/>
          <w:color w:val="auto"/>
          <w:sz w:val="22"/>
          <w:szCs w:val="22"/>
        </w:rPr>
        <w:t xml:space="preserve"> </w:t>
      </w:r>
    </w:p>
    <w:p w:rsidR="00C208FD" w:rsidRPr="009D774D" w:rsidRDefault="00C208FD" w:rsidP="00C208FD">
      <w:pPr>
        <w:pStyle w:val="Default"/>
        <w:rPr>
          <w:rFonts w:ascii="Verdana" w:hAnsi="Verdana" w:cstheme="minorHAnsi"/>
          <w:color w:val="auto"/>
          <w:sz w:val="22"/>
          <w:szCs w:val="22"/>
        </w:rPr>
      </w:pPr>
    </w:p>
    <w:p w:rsidR="000656E0" w:rsidRPr="000E5449" w:rsidRDefault="000656E0" w:rsidP="000656E0">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Al predetto punteggio saranno sommati i seguenti punteggi in relazione ai seguenti titoli posseduti, dichiarati in domanda:</w:t>
      </w:r>
    </w:p>
    <w:p w:rsidR="000656E0" w:rsidRPr="009D774D" w:rsidRDefault="000656E0" w:rsidP="000656E0">
      <w:pPr>
        <w:pStyle w:val="Default"/>
        <w:numPr>
          <w:ilvl w:val="0"/>
          <w:numId w:val="5"/>
        </w:numPr>
        <w:ind w:left="284" w:right="282" w:hanging="284"/>
        <w:contextualSpacing/>
        <w:jc w:val="both"/>
        <w:rPr>
          <w:rFonts w:ascii="Verdana" w:hAnsi="Verdana" w:cstheme="minorHAnsi"/>
          <w:color w:val="auto"/>
          <w:sz w:val="22"/>
          <w:szCs w:val="22"/>
        </w:rPr>
      </w:pPr>
      <w:r w:rsidRPr="009D774D">
        <w:rPr>
          <w:rFonts w:ascii="Verdana" w:hAnsi="Verdana" w:cstheme="minorHAnsi"/>
          <w:color w:val="auto"/>
          <w:sz w:val="22"/>
          <w:szCs w:val="22"/>
        </w:rPr>
        <w:t>4 punti per ulteriore</w:t>
      </w:r>
      <w:r w:rsidR="00C208FD" w:rsidRPr="009D774D">
        <w:rPr>
          <w:rFonts w:ascii="Verdana" w:hAnsi="Verdana" w:cstheme="minorHAnsi"/>
          <w:color w:val="auto"/>
          <w:sz w:val="22"/>
          <w:szCs w:val="22"/>
        </w:rPr>
        <w:t xml:space="preserve">/i </w:t>
      </w:r>
      <w:r w:rsidRPr="009D774D">
        <w:rPr>
          <w:rFonts w:ascii="Verdana" w:hAnsi="Verdana" w:cstheme="minorHAnsi"/>
          <w:color w:val="auto"/>
          <w:sz w:val="22"/>
          <w:szCs w:val="22"/>
        </w:rPr>
        <w:t>laure</w:t>
      </w:r>
      <w:r w:rsidR="00C208FD" w:rsidRPr="009D774D">
        <w:rPr>
          <w:rFonts w:ascii="Verdana" w:hAnsi="Verdana" w:cstheme="minorHAnsi"/>
          <w:color w:val="auto"/>
          <w:sz w:val="22"/>
          <w:szCs w:val="22"/>
        </w:rPr>
        <w:t>a/e</w:t>
      </w:r>
      <w:r w:rsidRPr="009D774D">
        <w:rPr>
          <w:rFonts w:ascii="Verdana" w:hAnsi="Verdana" w:cstheme="minorHAnsi"/>
          <w:color w:val="auto"/>
          <w:sz w:val="22"/>
          <w:szCs w:val="22"/>
        </w:rPr>
        <w:t xml:space="preserve"> magistrale/specialistica/vecchio ordinamento (o ulteriori lauree magistrali/specialistiche/vecchio ordinamento) di quelle indicate all’art.</w:t>
      </w:r>
      <w:r w:rsidR="00B82E77" w:rsidRPr="009D774D">
        <w:rPr>
          <w:rFonts w:ascii="Verdana" w:hAnsi="Verdana" w:cstheme="minorHAnsi"/>
          <w:color w:val="auto"/>
          <w:sz w:val="22"/>
          <w:szCs w:val="22"/>
        </w:rPr>
        <w:t xml:space="preserve"> </w:t>
      </w:r>
      <w:r w:rsidRPr="009D774D">
        <w:rPr>
          <w:rFonts w:ascii="Verdana" w:hAnsi="Verdana" w:cstheme="minorHAnsi"/>
          <w:color w:val="auto"/>
          <w:sz w:val="22"/>
          <w:szCs w:val="22"/>
        </w:rPr>
        <w:t>2, a prescindere dal punteggio riportato;</w:t>
      </w:r>
    </w:p>
    <w:p w:rsidR="000656E0" w:rsidRPr="00083C7E" w:rsidRDefault="000656E0" w:rsidP="000656E0">
      <w:pPr>
        <w:pStyle w:val="Default"/>
        <w:numPr>
          <w:ilvl w:val="0"/>
          <w:numId w:val="5"/>
        </w:numPr>
        <w:ind w:left="284" w:right="282" w:hanging="284"/>
        <w:contextualSpacing/>
        <w:jc w:val="both"/>
        <w:rPr>
          <w:rFonts w:ascii="Verdana" w:hAnsi="Verdana" w:cstheme="minorHAnsi"/>
          <w:color w:val="auto"/>
          <w:sz w:val="22"/>
          <w:szCs w:val="22"/>
        </w:rPr>
      </w:pPr>
      <w:r w:rsidRPr="009D774D">
        <w:rPr>
          <w:rFonts w:ascii="Verdana" w:hAnsi="Verdana" w:cstheme="minorHAnsi"/>
          <w:color w:val="auto"/>
          <w:sz w:val="22"/>
          <w:szCs w:val="22"/>
        </w:rPr>
        <w:t>1 punto per ECDL;</w:t>
      </w:r>
    </w:p>
    <w:p w:rsidR="00216752" w:rsidRPr="00083C7E" w:rsidRDefault="000656E0" w:rsidP="00E91EEB">
      <w:pPr>
        <w:pStyle w:val="Default"/>
        <w:numPr>
          <w:ilvl w:val="0"/>
          <w:numId w:val="5"/>
        </w:numPr>
        <w:ind w:left="284" w:right="282" w:hanging="284"/>
        <w:contextualSpacing/>
        <w:jc w:val="both"/>
        <w:rPr>
          <w:rFonts w:ascii="Verdana" w:hAnsi="Verdana" w:cstheme="minorHAnsi"/>
          <w:color w:val="auto"/>
          <w:sz w:val="22"/>
          <w:szCs w:val="22"/>
        </w:rPr>
      </w:pPr>
      <w:r w:rsidRPr="00083C7E">
        <w:rPr>
          <w:rFonts w:ascii="Verdana" w:hAnsi="Verdana" w:cstheme="minorHAnsi"/>
          <w:color w:val="auto"/>
          <w:sz w:val="22"/>
          <w:szCs w:val="22"/>
        </w:rPr>
        <w:t xml:space="preserve">5 punti per </w:t>
      </w:r>
      <w:r w:rsidR="00216752" w:rsidRPr="00083C7E">
        <w:rPr>
          <w:rFonts w:ascii="Verdana" w:hAnsi="Verdana" w:cstheme="minorHAnsi"/>
          <w:color w:val="auto"/>
          <w:sz w:val="22"/>
          <w:szCs w:val="22"/>
        </w:rPr>
        <w:t xml:space="preserve">livello </w:t>
      </w:r>
      <w:r w:rsidRPr="00083C7E">
        <w:rPr>
          <w:rFonts w:ascii="Verdana" w:hAnsi="Verdana" w:cstheme="minorHAnsi"/>
          <w:color w:val="auto"/>
          <w:sz w:val="22"/>
          <w:szCs w:val="22"/>
        </w:rPr>
        <w:t>C1 inglese</w:t>
      </w:r>
      <w:r w:rsidR="00216752" w:rsidRPr="00083C7E">
        <w:rPr>
          <w:rFonts w:ascii="Verdana" w:hAnsi="Verdana" w:cstheme="minorHAnsi"/>
          <w:color w:val="auto"/>
          <w:sz w:val="22"/>
          <w:szCs w:val="22"/>
        </w:rPr>
        <w:t xml:space="preserve"> o livello superiore</w:t>
      </w:r>
      <w:r w:rsidR="00083C7E">
        <w:rPr>
          <w:rFonts w:ascii="Verdana" w:hAnsi="Verdana" w:cstheme="minorHAnsi"/>
          <w:color w:val="auto"/>
          <w:sz w:val="22"/>
          <w:szCs w:val="22"/>
        </w:rPr>
        <w:t>;</w:t>
      </w:r>
      <w:r w:rsidR="003D78E9" w:rsidRPr="00083C7E">
        <w:rPr>
          <w:rFonts w:ascii="Verdana" w:hAnsi="Verdana" w:cstheme="minorHAnsi"/>
          <w:color w:val="auto"/>
          <w:sz w:val="22"/>
          <w:szCs w:val="22"/>
        </w:rPr>
        <w:t xml:space="preserve"> </w:t>
      </w:r>
    </w:p>
    <w:p w:rsidR="00610704" w:rsidRPr="00216752" w:rsidRDefault="00610704" w:rsidP="00216752">
      <w:pPr>
        <w:pStyle w:val="Default"/>
        <w:ind w:right="282"/>
        <w:contextualSpacing/>
        <w:jc w:val="both"/>
        <w:rPr>
          <w:rFonts w:ascii="Verdana" w:hAnsi="Verdana" w:cstheme="minorHAnsi"/>
          <w:color w:val="auto"/>
          <w:sz w:val="22"/>
          <w:szCs w:val="22"/>
        </w:rPr>
      </w:pPr>
      <w:r w:rsidRPr="00216752">
        <w:rPr>
          <w:rFonts w:ascii="Verdana" w:hAnsi="Verdana" w:cstheme="minorHAnsi"/>
          <w:color w:val="auto"/>
          <w:sz w:val="22"/>
          <w:szCs w:val="22"/>
        </w:rPr>
        <w:t xml:space="preserve">il punteggio massimo attribuibile per la valutazione dei suddetti titoli è pari a 10 punti. </w:t>
      </w:r>
    </w:p>
    <w:p w:rsidR="00610704" w:rsidRPr="009D774D" w:rsidRDefault="00610704" w:rsidP="00610704">
      <w:pPr>
        <w:pStyle w:val="Default"/>
        <w:ind w:left="284" w:right="282"/>
        <w:contextualSpacing/>
        <w:jc w:val="both"/>
        <w:rPr>
          <w:rFonts w:ascii="Verdana" w:hAnsi="Verdana" w:cstheme="minorHAnsi"/>
          <w:color w:val="auto"/>
          <w:sz w:val="22"/>
          <w:szCs w:val="22"/>
        </w:rPr>
      </w:pPr>
    </w:p>
    <w:p w:rsidR="000656E0" w:rsidRPr="009D774D" w:rsidRDefault="00610704" w:rsidP="000656E0">
      <w:pPr>
        <w:pStyle w:val="Default"/>
        <w:ind w:right="282"/>
        <w:contextualSpacing/>
        <w:jc w:val="both"/>
        <w:rPr>
          <w:rFonts w:ascii="Verdana" w:hAnsi="Verdana" w:cstheme="minorHAnsi"/>
          <w:color w:val="auto"/>
          <w:sz w:val="22"/>
          <w:szCs w:val="22"/>
        </w:rPr>
      </w:pPr>
      <w:r w:rsidRPr="003840C2">
        <w:rPr>
          <w:rFonts w:ascii="Verdana" w:hAnsi="Verdana" w:cstheme="minorHAnsi"/>
          <w:color w:val="auto"/>
          <w:sz w:val="22"/>
          <w:szCs w:val="22"/>
        </w:rPr>
        <w:t>Conseguentemente</w:t>
      </w:r>
      <w:r w:rsidR="003840C2" w:rsidRPr="003840C2">
        <w:rPr>
          <w:rFonts w:ascii="Verdana" w:hAnsi="Verdana" w:cstheme="minorHAnsi"/>
          <w:color w:val="auto"/>
          <w:sz w:val="22"/>
          <w:szCs w:val="22"/>
        </w:rPr>
        <w:t>,</w:t>
      </w:r>
      <w:r w:rsidR="00B9292D" w:rsidRPr="003840C2">
        <w:rPr>
          <w:rFonts w:ascii="Verdana" w:hAnsi="Verdana" w:cstheme="minorHAnsi"/>
          <w:color w:val="auto"/>
          <w:sz w:val="22"/>
          <w:szCs w:val="22"/>
        </w:rPr>
        <w:t xml:space="preserve"> </w:t>
      </w:r>
      <w:r w:rsidR="00B9292D" w:rsidRPr="009D774D">
        <w:rPr>
          <w:rFonts w:ascii="Verdana" w:hAnsi="Verdana" w:cstheme="minorHAnsi"/>
          <w:color w:val="auto"/>
          <w:sz w:val="22"/>
          <w:szCs w:val="22"/>
        </w:rPr>
        <w:t>l</w:t>
      </w:r>
      <w:r w:rsidR="000656E0" w:rsidRPr="000E5449">
        <w:rPr>
          <w:rFonts w:ascii="Verdana" w:hAnsi="Verdana" w:cstheme="minorHAnsi"/>
          <w:color w:val="auto"/>
          <w:sz w:val="22"/>
          <w:szCs w:val="22"/>
        </w:rPr>
        <w:t xml:space="preserve">a valutazione complessiva </w:t>
      </w:r>
      <w:r w:rsidR="000656E0" w:rsidRPr="009D774D">
        <w:rPr>
          <w:rFonts w:ascii="Verdana" w:hAnsi="Verdana" w:cstheme="minorHAnsi"/>
          <w:color w:val="auto"/>
          <w:sz w:val="22"/>
          <w:szCs w:val="22"/>
        </w:rPr>
        <w:t>dei titoli</w:t>
      </w:r>
      <w:r w:rsidR="00B9292D" w:rsidRPr="009D774D">
        <w:rPr>
          <w:rFonts w:ascii="Verdana" w:hAnsi="Verdana" w:cstheme="minorHAnsi"/>
          <w:color w:val="auto"/>
          <w:sz w:val="22"/>
          <w:szCs w:val="22"/>
        </w:rPr>
        <w:t xml:space="preserve"> di cui ai commi 1,</w:t>
      </w:r>
      <w:r w:rsidR="008E59A1" w:rsidRPr="009D774D">
        <w:rPr>
          <w:rFonts w:ascii="Verdana" w:hAnsi="Verdana" w:cstheme="minorHAnsi"/>
          <w:color w:val="auto"/>
          <w:sz w:val="22"/>
          <w:szCs w:val="22"/>
        </w:rPr>
        <w:t xml:space="preserve"> </w:t>
      </w:r>
      <w:r w:rsidR="00B9292D" w:rsidRPr="009D774D">
        <w:rPr>
          <w:rFonts w:ascii="Verdana" w:hAnsi="Verdana" w:cstheme="minorHAnsi"/>
          <w:color w:val="auto"/>
          <w:sz w:val="22"/>
          <w:szCs w:val="22"/>
        </w:rPr>
        <w:t xml:space="preserve">2 e 3 del presente articolo, non </w:t>
      </w:r>
      <w:r w:rsidR="00B9292D" w:rsidRPr="003840C2">
        <w:rPr>
          <w:rFonts w:ascii="Verdana" w:hAnsi="Verdana" w:cstheme="minorHAnsi"/>
          <w:color w:val="auto"/>
          <w:sz w:val="22"/>
          <w:szCs w:val="22"/>
        </w:rPr>
        <w:t>super</w:t>
      </w:r>
      <w:r w:rsidRPr="003840C2">
        <w:rPr>
          <w:rFonts w:ascii="Verdana" w:hAnsi="Verdana" w:cstheme="minorHAnsi"/>
          <w:color w:val="auto"/>
          <w:sz w:val="22"/>
          <w:szCs w:val="22"/>
        </w:rPr>
        <w:t>erà</w:t>
      </w:r>
      <w:r w:rsidR="00B9292D" w:rsidRPr="003840C2">
        <w:rPr>
          <w:rFonts w:ascii="Verdana" w:hAnsi="Verdana" w:cstheme="minorHAnsi"/>
          <w:color w:val="auto"/>
          <w:sz w:val="22"/>
          <w:szCs w:val="22"/>
        </w:rPr>
        <w:t xml:space="preserve"> </w:t>
      </w:r>
      <w:r w:rsidR="00B9292D" w:rsidRPr="009D774D">
        <w:rPr>
          <w:rFonts w:ascii="Verdana" w:hAnsi="Verdana" w:cstheme="minorHAnsi"/>
          <w:color w:val="auto"/>
          <w:sz w:val="22"/>
          <w:szCs w:val="22"/>
        </w:rPr>
        <w:t>il punteggio massimo di 30 punti</w:t>
      </w:r>
      <w:r w:rsidR="00B9292D">
        <w:rPr>
          <w:rFonts w:ascii="Verdana" w:hAnsi="Verdana" w:cstheme="minorHAnsi"/>
          <w:color w:val="auto"/>
          <w:sz w:val="22"/>
          <w:szCs w:val="22"/>
        </w:rPr>
        <w:t xml:space="preserve">. </w:t>
      </w:r>
    </w:p>
    <w:p w:rsidR="00CC5906" w:rsidRDefault="00CC5906" w:rsidP="00CC5906">
      <w:pPr>
        <w:pStyle w:val="Default"/>
        <w:ind w:right="282"/>
        <w:contextualSpacing/>
        <w:jc w:val="both"/>
        <w:rPr>
          <w:rFonts w:ascii="Verdana" w:hAnsi="Verdana" w:cstheme="minorHAnsi"/>
          <w:color w:val="auto"/>
          <w:sz w:val="22"/>
          <w:szCs w:val="22"/>
        </w:rPr>
      </w:pPr>
    </w:p>
    <w:p w:rsidR="00610704" w:rsidRDefault="00610704" w:rsidP="00CC5906">
      <w:pPr>
        <w:pStyle w:val="Default"/>
        <w:ind w:right="282"/>
        <w:contextualSpacing/>
        <w:jc w:val="both"/>
        <w:rPr>
          <w:rFonts w:ascii="Verdana" w:hAnsi="Verdana" w:cstheme="minorHAnsi"/>
          <w:color w:val="auto"/>
          <w:sz w:val="22"/>
          <w:szCs w:val="22"/>
        </w:rPr>
      </w:pPr>
    </w:p>
    <w:p w:rsidR="000E5449" w:rsidRPr="000E5449" w:rsidRDefault="000E5449" w:rsidP="00CC5906">
      <w:pPr>
        <w:pStyle w:val="Default"/>
        <w:ind w:right="282"/>
        <w:contextualSpacing/>
        <w:jc w:val="both"/>
        <w:rPr>
          <w:rFonts w:ascii="Verdana" w:hAnsi="Verdana" w:cstheme="minorHAnsi"/>
          <w:color w:val="auto"/>
          <w:sz w:val="22"/>
          <w:szCs w:val="22"/>
        </w:rPr>
      </w:pPr>
    </w:p>
    <w:p w:rsidR="00CC5906" w:rsidRPr="000E5449" w:rsidRDefault="00CC5906" w:rsidP="00CC5906">
      <w:pPr>
        <w:pStyle w:val="Default"/>
        <w:ind w:right="282"/>
        <w:contextualSpacing/>
        <w:jc w:val="center"/>
        <w:rPr>
          <w:rFonts w:ascii="Verdana" w:hAnsi="Verdana" w:cstheme="minorHAnsi"/>
          <w:b/>
          <w:color w:val="auto"/>
          <w:sz w:val="22"/>
          <w:szCs w:val="22"/>
        </w:rPr>
      </w:pPr>
      <w:r w:rsidRPr="000E5449">
        <w:rPr>
          <w:rFonts w:ascii="Verdana" w:hAnsi="Verdana" w:cstheme="minorHAnsi"/>
          <w:b/>
          <w:color w:val="auto"/>
          <w:sz w:val="22"/>
          <w:szCs w:val="22"/>
        </w:rPr>
        <w:t>Art.</w:t>
      </w:r>
      <w:r w:rsidR="000656E0" w:rsidRPr="000E5449">
        <w:rPr>
          <w:rFonts w:ascii="Verdana" w:hAnsi="Verdana" w:cstheme="minorHAnsi"/>
          <w:b/>
          <w:color w:val="auto"/>
          <w:sz w:val="22"/>
          <w:szCs w:val="22"/>
        </w:rPr>
        <w:t>9</w:t>
      </w:r>
      <w:r w:rsidRPr="000E5449">
        <w:rPr>
          <w:rFonts w:ascii="Verdana" w:hAnsi="Verdana" w:cstheme="minorHAnsi"/>
          <w:b/>
          <w:color w:val="auto"/>
          <w:sz w:val="22"/>
          <w:szCs w:val="22"/>
        </w:rPr>
        <w:t xml:space="preserve"> </w:t>
      </w:r>
    </w:p>
    <w:p w:rsidR="00CC5906" w:rsidRPr="000E5449" w:rsidRDefault="00CC5906" w:rsidP="00CC5906">
      <w:pPr>
        <w:pStyle w:val="Default"/>
        <w:ind w:right="282"/>
        <w:contextualSpacing/>
        <w:jc w:val="center"/>
        <w:rPr>
          <w:rFonts w:ascii="Verdana" w:hAnsi="Verdana" w:cstheme="minorHAnsi"/>
          <w:b/>
          <w:color w:val="auto"/>
          <w:sz w:val="22"/>
          <w:szCs w:val="22"/>
        </w:rPr>
      </w:pPr>
      <w:r w:rsidRPr="000E5449">
        <w:rPr>
          <w:rFonts w:ascii="Verdana" w:hAnsi="Verdana" w:cstheme="minorHAnsi"/>
          <w:b/>
          <w:color w:val="auto"/>
          <w:sz w:val="22"/>
          <w:szCs w:val="22"/>
        </w:rPr>
        <w:t>Prova orale</w:t>
      </w:r>
    </w:p>
    <w:p w:rsidR="00CC5906" w:rsidRPr="000E5449" w:rsidRDefault="00CC5906" w:rsidP="00CC5906">
      <w:pPr>
        <w:pStyle w:val="Default"/>
        <w:ind w:right="282"/>
        <w:contextualSpacing/>
        <w:jc w:val="both"/>
        <w:rPr>
          <w:rFonts w:ascii="Verdana" w:hAnsi="Verdana" w:cstheme="minorHAnsi"/>
          <w:color w:val="auto"/>
          <w:sz w:val="22"/>
          <w:szCs w:val="22"/>
        </w:rPr>
      </w:pPr>
    </w:p>
    <w:p w:rsidR="00CC5906" w:rsidRPr="000E5449" w:rsidRDefault="00CC5906" w:rsidP="00CC5906">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Sono ammessi a partecipare alla prova orale i candidati che riportano il punteggio di almeno 21/30 in ciascuna delle due prove scritte.</w:t>
      </w:r>
    </w:p>
    <w:p w:rsidR="000E5449" w:rsidRPr="000E5449" w:rsidRDefault="000E5449" w:rsidP="00CC5906">
      <w:pPr>
        <w:pStyle w:val="Default"/>
        <w:ind w:right="282"/>
        <w:contextualSpacing/>
        <w:jc w:val="both"/>
        <w:rPr>
          <w:rFonts w:ascii="Verdana" w:hAnsi="Verdana" w:cstheme="minorHAnsi"/>
          <w:color w:val="auto"/>
          <w:sz w:val="22"/>
          <w:szCs w:val="22"/>
        </w:rPr>
      </w:pPr>
    </w:p>
    <w:p w:rsidR="00CC5906" w:rsidRPr="000E5449" w:rsidRDefault="00CC5906" w:rsidP="00CC5906">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 xml:space="preserve">La prova orale verterà sulle materie </w:t>
      </w:r>
      <w:r w:rsidR="007E5259">
        <w:rPr>
          <w:rFonts w:ascii="Verdana" w:hAnsi="Verdana" w:cstheme="minorHAnsi"/>
          <w:color w:val="auto"/>
          <w:sz w:val="22"/>
          <w:szCs w:val="22"/>
        </w:rPr>
        <w:t>oggetto delle prove scritte</w:t>
      </w:r>
      <w:r w:rsidRPr="000E5449">
        <w:rPr>
          <w:rFonts w:ascii="Verdana" w:hAnsi="Verdana" w:cstheme="minorHAnsi"/>
          <w:color w:val="auto"/>
          <w:sz w:val="22"/>
          <w:szCs w:val="22"/>
        </w:rPr>
        <w:t>.</w:t>
      </w:r>
    </w:p>
    <w:p w:rsidR="000E5449" w:rsidRPr="000E5449" w:rsidRDefault="000E5449" w:rsidP="00CC5906">
      <w:pPr>
        <w:pStyle w:val="Default"/>
        <w:ind w:right="282"/>
        <w:contextualSpacing/>
        <w:jc w:val="both"/>
        <w:rPr>
          <w:rFonts w:ascii="Verdana" w:hAnsi="Verdana" w:cstheme="minorHAnsi"/>
          <w:color w:val="auto"/>
          <w:sz w:val="22"/>
          <w:szCs w:val="22"/>
        </w:rPr>
      </w:pPr>
    </w:p>
    <w:p w:rsidR="00CC5906" w:rsidRPr="009D774D" w:rsidRDefault="00CC5906" w:rsidP="00CC5906">
      <w:pPr>
        <w:pStyle w:val="Default"/>
        <w:ind w:right="282"/>
        <w:contextualSpacing/>
        <w:jc w:val="both"/>
        <w:rPr>
          <w:rFonts w:ascii="Verdana" w:hAnsi="Verdana" w:cstheme="minorHAnsi"/>
          <w:color w:val="auto"/>
          <w:sz w:val="22"/>
          <w:szCs w:val="22"/>
        </w:rPr>
      </w:pPr>
      <w:r w:rsidRPr="009D774D">
        <w:rPr>
          <w:rFonts w:ascii="Verdana" w:hAnsi="Verdana" w:cstheme="minorHAnsi"/>
          <w:color w:val="auto"/>
          <w:sz w:val="22"/>
          <w:szCs w:val="22"/>
        </w:rPr>
        <w:t>La sede, il giorno e l’ora di svolgimento della prova orale s</w:t>
      </w:r>
      <w:r w:rsidR="002628BE" w:rsidRPr="009D774D">
        <w:rPr>
          <w:rFonts w:ascii="Verdana" w:hAnsi="Verdana" w:cstheme="minorHAnsi"/>
          <w:color w:val="auto"/>
          <w:sz w:val="22"/>
          <w:szCs w:val="22"/>
        </w:rPr>
        <w:t>ono</w:t>
      </w:r>
      <w:r w:rsidRPr="009D774D">
        <w:rPr>
          <w:rFonts w:ascii="Verdana" w:hAnsi="Verdana" w:cstheme="minorHAnsi"/>
          <w:color w:val="auto"/>
          <w:sz w:val="22"/>
          <w:szCs w:val="22"/>
        </w:rPr>
        <w:t xml:space="preserve"> </w:t>
      </w:r>
      <w:r w:rsidR="004970C4" w:rsidRPr="009D774D">
        <w:rPr>
          <w:rFonts w:ascii="Verdana" w:hAnsi="Verdana" w:cstheme="minorHAnsi"/>
          <w:color w:val="auto"/>
          <w:sz w:val="22"/>
          <w:szCs w:val="22"/>
        </w:rPr>
        <w:t xml:space="preserve">pubblicati sul sito internet dell’Inps e </w:t>
      </w:r>
      <w:r w:rsidRPr="009D774D">
        <w:rPr>
          <w:rFonts w:ascii="Verdana" w:hAnsi="Verdana" w:cstheme="minorHAnsi"/>
          <w:color w:val="auto"/>
          <w:sz w:val="22"/>
          <w:szCs w:val="22"/>
        </w:rPr>
        <w:t>comunicati con raccomandata A.R., almeno 20 giorni prima della data della prova stessa. Il candidato che non si presenta nel giorno, luogo ed ora stabiliti senza giustificato motivo è escluso dal</w:t>
      </w:r>
      <w:r w:rsidR="006A068D" w:rsidRPr="009D774D">
        <w:rPr>
          <w:rFonts w:ascii="Verdana" w:hAnsi="Verdana" w:cstheme="minorHAnsi"/>
          <w:color w:val="auto"/>
          <w:sz w:val="22"/>
          <w:szCs w:val="22"/>
        </w:rPr>
        <w:t xml:space="preserve"> concorso</w:t>
      </w:r>
      <w:r w:rsidRPr="009D774D">
        <w:rPr>
          <w:rFonts w:ascii="Verdana" w:hAnsi="Verdana" w:cstheme="minorHAnsi"/>
          <w:color w:val="auto"/>
          <w:sz w:val="22"/>
          <w:szCs w:val="22"/>
        </w:rPr>
        <w:t xml:space="preserve">. </w:t>
      </w:r>
    </w:p>
    <w:p w:rsidR="00CC5906" w:rsidRPr="000E5449" w:rsidRDefault="00CC5906" w:rsidP="00CC5906">
      <w:pPr>
        <w:pStyle w:val="Default"/>
        <w:ind w:right="282"/>
        <w:contextualSpacing/>
        <w:jc w:val="both"/>
        <w:rPr>
          <w:rFonts w:ascii="Verdana" w:hAnsi="Verdana" w:cstheme="minorHAnsi"/>
          <w:color w:val="auto"/>
          <w:sz w:val="22"/>
          <w:szCs w:val="22"/>
        </w:rPr>
      </w:pPr>
    </w:p>
    <w:p w:rsidR="00CC5906" w:rsidRPr="000E5449" w:rsidRDefault="00CC5906" w:rsidP="00CC5906">
      <w:pPr>
        <w:pStyle w:val="Default"/>
        <w:ind w:right="282"/>
        <w:contextualSpacing/>
        <w:jc w:val="both"/>
        <w:rPr>
          <w:rFonts w:ascii="Verdana" w:hAnsi="Verdana" w:cstheme="minorHAnsi"/>
          <w:color w:val="auto"/>
          <w:sz w:val="22"/>
          <w:szCs w:val="22"/>
        </w:rPr>
      </w:pPr>
      <w:r w:rsidRPr="000E5449">
        <w:rPr>
          <w:rFonts w:ascii="Verdana" w:hAnsi="Verdana" w:cstheme="minorHAnsi"/>
          <w:color w:val="auto"/>
          <w:sz w:val="22"/>
          <w:szCs w:val="22"/>
        </w:rPr>
        <w:t>La valutazione finale è espressa in trentesimi. Superano la prova i candidati che riporta</w:t>
      </w:r>
      <w:r w:rsidR="006A068D" w:rsidRPr="000E5449">
        <w:rPr>
          <w:rFonts w:ascii="Verdana" w:hAnsi="Verdana" w:cstheme="minorHAnsi"/>
          <w:color w:val="auto"/>
          <w:sz w:val="22"/>
          <w:szCs w:val="22"/>
        </w:rPr>
        <w:t>n</w:t>
      </w:r>
      <w:r w:rsidRPr="000E5449">
        <w:rPr>
          <w:rFonts w:ascii="Verdana" w:hAnsi="Verdana" w:cstheme="minorHAnsi"/>
          <w:color w:val="auto"/>
          <w:sz w:val="22"/>
          <w:szCs w:val="22"/>
        </w:rPr>
        <w:t xml:space="preserve">o il punteggio di almeno 21/30. </w:t>
      </w:r>
    </w:p>
    <w:p w:rsidR="00CC5906" w:rsidRPr="000E5449" w:rsidRDefault="00CC5906" w:rsidP="00CC5906">
      <w:pPr>
        <w:pStyle w:val="Default"/>
        <w:ind w:right="282"/>
        <w:contextualSpacing/>
        <w:jc w:val="both"/>
        <w:rPr>
          <w:rFonts w:ascii="Verdana" w:hAnsi="Verdana" w:cstheme="minorHAnsi"/>
          <w:color w:val="auto"/>
          <w:sz w:val="22"/>
          <w:szCs w:val="22"/>
        </w:rPr>
      </w:pPr>
    </w:p>
    <w:p w:rsidR="00CC5906" w:rsidRPr="000E5449" w:rsidRDefault="00CC5906" w:rsidP="00CC5906">
      <w:pPr>
        <w:pStyle w:val="Default"/>
        <w:ind w:right="282"/>
        <w:contextualSpacing/>
        <w:jc w:val="both"/>
        <w:rPr>
          <w:rFonts w:ascii="Verdana" w:hAnsi="Verdana" w:cstheme="minorHAnsi"/>
          <w:color w:val="auto"/>
          <w:sz w:val="22"/>
          <w:szCs w:val="22"/>
        </w:rPr>
      </w:pPr>
    </w:p>
    <w:p w:rsidR="00CC5906" w:rsidRPr="000E5449" w:rsidRDefault="00CC5906" w:rsidP="00CC5906">
      <w:pPr>
        <w:pStyle w:val="Default"/>
        <w:ind w:right="282"/>
        <w:contextualSpacing/>
        <w:jc w:val="center"/>
        <w:rPr>
          <w:rFonts w:ascii="Verdana" w:hAnsi="Verdana" w:cstheme="minorHAnsi"/>
          <w:b/>
          <w:color w:val="auto"/>
          <w:sz w:val="22"/>
          <w:szCs w:val="22"/>
        </w:rPr>
      </w:pPr>
      <w:r w:rsidRPr="000E5449">
        <w:rPr>
          <w:rFonts w:ascii="Verdana" w:hAnsi="Verdana" w:cstheme="minorHAnsi"/>
          <w:b/>
          <w:color w:val="auto"/>
          <w:sz w:val="22"/>
          <w:szCs w:val="22"/>
        </w:rPr>
        <w:t>Art. 1</w:t>
      </w:r>
      <w:r w:rsidR="000656E0" w:rsidRPr="000E5449">
        <w:rPr>
          <w:rFonts w:ascii="Verdana" w:hAnsi="Verdana" w:cstheme="minorHAnsi"/>
          <w:b/>
          <w:color w:val="auto"/>
          <w:sz w:val="22"/>
          <w:szCs w:val="22"/>
        </w:rPr>
        <w:t>0</w:t>
      </w:r>
    </w:p>
    <w:p w:rsidR="00CC5906" w:rsidRPr="000E5449" w:rsidRDefault="00CC5906" w:rsidP="00CC5906">
      <w:pPr>
        <w:pStyle w:val="Default"/>
        <w:ind w:right="282"/>
        <w:contextualSpacing/>
        <w:jc w:val="center"/>
        <w:rPr>
          <w:rFonts w:ascii="Verdana" w:hAnsi="Verdana" w:cstheme="minorHAnsi"/>
          <w:b/>
          <w:color w:val="auto"/>
          <w:sz w:val="22"/>
          <w:szCs w:val="22"/>
        </w:rPr>
      </w:pPr>
      <w:r w:rsidRPr="000E5449">
        <w:rPr>
          <w:rFonts w:ascii="Verdana" w:hAnsi="Verdana" w:cstheme="minorHAnsi"/>
          <w:b/>
          <w:color w:val="auto"/>
          <w:sz w:val="22"/>
          <w:szCs w:val="22"/>
        </w:rPr>
        <w:t>Graduatorie finali</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 xml:space="preserve">Espletate le prove del concorso, la Commissione </w:t>
      </w:r>
      <w:r w:rsidRPr="009D774D">
        <w:rPr>
          <w:rFonts w:ascii="Verdana" w:hAnsi="Verdana" w:cstheme="minorHAnsi"/>
        </w:rPr>
        <w:t xml:space="preserve">esaminatrice </w:t>
      </w:r>
      <w:r w:rsidR="004970C4" w:rsidRPr="009D774D">
        <w:rPr>
          <w:rFonts w:ascii="Verdana" w:hAnsi="Verdana" w:cstheme="minorHAnsi"/>
        </w:rPr>
        <w:t xml:space="preserve">forma </w:t>
      </w:r>
      <w:r w:rsidRPr="009D774D">
        <w:rPr>
          <w:rFonts w:ascii="Verdana" w:hAnsi="Verdana" w:cstheme="minorHAnsi"/>
        </w:rPr>
        <w:t xml:space="preserve">la graduatoria di merito sulla base del punteggio complessivo ottenuto da ciascun </w:t>
      </w:r>
      <w:r w:rsidRPr="000E5449">
        <w:rPr>
          <w:rFonts w:ascii="Verdana" w:hAnsi="Verdana" w:cstheme="minorHAnsi"/>
        </w:rPr>
        <w:t xml:space="preserve">candidato, costituito dalla </w:t>
      </w:r>
      <w:r w:rsidR="004970C4" w:rsidRPr="009D774D">
        <w:rPr>
          <w:rFonts w:ascii="Verdana" w:hAnsi="Verdana" w:cstheme="minorHAnsi"/>
        </w:rPr>
        <w:t xml:space="preserve">somma </w:t>
      </w:r>
      <w:r w:rsidR="000302FC" w:rsidRPr="009D774D">
        <w:rPr>
          <w:rFonts w:ascii="Verdana" w:hAnsi="Verdana" w:cstheme="minorHAnsi"/>
        </w:rPr>
        <w:t xml:space="preserve">tra </w:t>
      </w:r>
      <w:r w:rsidR="004970C4" w:rsidRPr="009D774D">
        <w:rPr>
          <w:rFonts w:ascii="Verdana" w:hAnsi="Verdana" w:cstheme="minorHAnsi"/>
        </w:rPr>
        <w:t xml:space="preserve">la </w:t>
      </w:r>
      <w:r w:rsidRPr="000E5449">
        <w:rPr>
          <w:rFonts w:ascii="Verdana" w:hAnsi="Verdana" w:cstheme="minorHAnsi"/>
        </w:rPr>
        <w:t>media dei voti riportati nelle due prove scritte, il punteggio dei titoli</w:t>
      </w:r>
      <w:r w:rsidR="009D774D">
        <w:rPr>
          <w:rFonts w:ascii="Verdana" w:hAnsi="Verdana" w:cstheme="minorHAnsi"/>
        </w:rPr>
        <w:t>, previa verifica della inerenza degli stessi,</w:t>
      </w:r>
      <w:r w:rsidRPr="000E5449">
        <w:rPr>
          <w:rFonts w:ascii="Verdana" w:hAnsi="Verdana" w:cstheme="minorHAnsi"/>
        </w:rPr>
        <w:t xml:space="preserve"> e il voto riportato nella prova orale fino ad un totale massimo di </w:t>
      </w:r>
      <w:r w:rsidR="000656E0" w:rsidRPr="000E5449">
        <w:rPr>
          <w:rFonts w:ascii="Verdana" w:hAnsi="Verdana" w:cstheme="minorHAnsi"/>
        </w:rPr>
        <w:t>9</w:t>
      </w:r>
      <w:r w:rsidRPr="000E5449">
        <w:rPr>
          <w:rFonts w:ascii="Verdana" w:hAnsi="Verdana" w:cstheme="minorHAnsi"/>
        </w:rPr>
        <w:t>0.</w:t>
      </w:r>
    </w:p>
    <w:p w:rsidR="00CC5906" w:rsidRPr="000E5449" w:rsidRDefault="00CC5906" w:rsidP="00CC5906">
      <w:pPr>
        <w:pStyle w:val="Paragrafoelenco"/>
        <w:autoSpaceDE w:val="0"/>
        <w:autoSpaceDN w:val="0"/>
        <w:adjustRightInd w:val="0"/>
        <w:spacing w:after="0" w:line="240" w:lineRule="auto"/>
        <w:ind w:left="0" w:right="282"/>
        <w:jc w:val="both"/>
        <w:rPr>
          <w:rFonts w:ascii="Verdana" w:hAnsi="Verdana" w:cstheme="minorHAnsi"/>
        </w:rPr>
      </w:pPr>
    </w:p>
    <w:p w:rsidR="00CC5906" w:rsidRPr="009D774D" w:rsidRDefault="004970C4" w:rsidP="00CC5906">
      <w:pPr>
        <w:autoSpaceDE w:val="0"/>
        <w:autoSpaceDN w:val="0"/>
        <w:adjustRightInd w:val="0"/>
        <w:spacing w:after="0" w:line="240" w:lineRule="auto"/>
        <w:ind w:right="282"/>
        <w:contextualSpacing/>
        <w:jc w:val="both"/>
        <w:rPr>
          <w:rFonts w:ascii="Verdana" w:hAnsi="Verdana" w:cstheme="minorHAnsi"/>
        </w:rPr>
      </w:pPr>
      <w:r w:rsidRPr="009D774D">
        <w:rPr>
          <w:rFonts w:ascii="Verdana" w:hAnsi="Verdana" w:cstheme="minorHAnsi"/>
        </w:rPr>
        <w:t>A seguito della verifica</w:t>
      </w:r>
      <w:r w:rsidR="009D774D">
        <w:rPr>
          <w:rFonts w:ascii="Verdana" w:hAnsi="Verdana" w:cstheme="minorHAnsi"/>
        </w:rPr>
        <w:t xml:space="preserve"> formale</w:t>
      </w:r>
      <w:r w:rsidRPr="009D774D">
        <w:rPr>
          <w:rFonts w:ascii="Verdana" w:hAnsi="Verdana" w:cstheme="minorHAnsi"/>
        </w:rPr>
        <w:t xml:space="preserve">, da parte della Direzione centrale Risorse Umane, della veridicità delle dichiarazioni sostitutive di certificazione, della documentazione presentata da parte dei candidati nonché dei titoli di studio dichiarati sarà redatta la graduatoria finale </w:t>
      </w:r>
      <w:r w:rsidR="00BA4E74" w:rsidRPr="009D774D">
        <w:rPr>
          <w:rFonts w:ascii="Verdana" w:hAnsi="Verdana" w:cstheme="minorHAnsi"/>
        </w:rPr>
        <w:t xml:space="preserve">e </w:t>
      </w:r>
      <w:r w:rsidR="009D774D">
        <w:rPr>
          <w:rFonts w:ascii="Verdana" w:hAnsi="Verdana" w:cstheme="minorHAnsi"/>
        </w:rPr>
        <w:t xml:space="preserve">quella specifica </w:t>
      </w:r>
      <w:r w:rsidR="00BA4E74" w:rsidRPr="009D774D">
        <w:rPr>
          <w:rFonts w:ascii="Verdana" w:hAnsi="Verdana" w:cstheme="minorHAnsi"/>
        </w:rPr>
        <w:t>dei vincitori</w:t>
      </w:r>
      <w:r w:rsidRPr="009D774D">
        <w:rPr>
          <w:rFonts w:ascii="Verdana" w:hAnsi="Verdana" w:cstheme="minorHAnsi"/>
        </w:rPr>
        <w:t>.</w:t>
      </w:r>
    </w:p>
    <w:p w:rsidR="004970C4" w:rsidRPr="009D774D" w:rsidRDefault="004970C4"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In caso di parità di punteggio si applicano le disposizioni previste dall’art. 5 del d.P.R. n. 487/1994 e successive modificazioni ed integrazioni.</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Qualora, a conclusione delle operazioni di valutazione dei citati titoli preferenziali, due o più candidati si classifichino nella stessa posizione, è preferito il candidato più giovane di età.</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9D774D">
        <w:rPr>
          <w:rFonts w:ascii="Verdana" w:hAnsi="Verdana" w:cstheme="minorHAnsi"/>
        </w:rPr>
        <w:t xml:space="preserve">La graduatoria </w:t>
      </w:r>
      <w:r w:rsidR="008E59A1" w:rsidRPr="009D774D">
        <w:rPr>
          <w:rFonts w:ascii="Verdana" w:hAnsi="Verdana" w:cstheme="minorHAnsi"/>
        </w:rPr>
        <w:t xml:space="preserve">finale e quella specifica </w:t>
      </w:r>
      <w:r w:rsidRPr="009D774D">
        <w:rPr>
          <w:rFonts w:ascii="Verdana" w:hAnsi="Verdana" w:cstheme="minorHAnsi"/>
        </w:rPr>
        <w:t>dei vincitori sono</w:t>
      </w:r>
      <w:r w:rsidR="003733C4">
        <w:rPr>
          <w:rFonts w:ascii="Verdana" w:hAnsi="Verdana" w:cstheme="minorHAnsi"/>
        </w:rPr>
        <w:t xml:space="preserve"> </w:t>
      </w:r>
      <w:r w:rsidRPr="000E5449">
        <w:rPr>
          <w:rFonts w:ascii="Verdana" w:hAnsi="Verdana" w:cstheme="minorHAnsi"/>
        </w:rPr>
        <w:t>sottopost</w:t>
      </w:r>
      <w:r w:rsidR="00BA4E74" w:rsidRPr="009D774D">
        <w:rPr>
          <w:rFonts w:ascii="Verdana" w:hAnsi="Verdana" w:cstheme="minorHAnsi"/>
        </w:rPr>
        <w:t>e</w:t>
      </w:r>
      <w:r w:rsidRPr="000E5449">
        <w:rPr>
          <w:rFonts w:ascii="Verdana" w:hAnsi="Verdana" w:cstheme="minorHAnsi"/>
        </w:rPr>
        <w:t xml:space="preserve"> al Presidente dell’Istitu</w:t>
      </w:r>
      <w:r w:rsidR="000E5449" w:rsidRPr="000E5449">
        <w:rPr>
          <w:rFonts w:ascii="Verdana" w:hAnsi="Verdana" w:cstheme="minorHAnsi"/>
        </w:rPr>
        <w:t xml:space="preserve">to per la relativa approvazione e </w:t>
      </w:r>
      <w:r w:rsidRPr="009D774D">
        <w:rPr>
          <w:rFonts w:ascii="Verdana" w:hAnsi="Verdana" w:cstheme="minorHAnsi"/>
        </w:rPr>
        <w:t>sono pubblicat</w:t>
      </w:r>
      <w:r w:rsidR="00BA4E74" w:rsidRPr="009D774D">
        <w:rPr>
          <w:rFonts w:ascii="Verdana" w:hAnsi="Verdana" w:cstheme="minorHAnsi"/>
        </w:rPr>
        <w:t>e</w:t>
      </w:r>
      <w:r w:rsidR="006D7A35" w:rsidRPr="009D774D">
        <w:rPr>
          <w:rFonts w:ascii="Verdana" w:hAnsi="Verdana" w:cstheme="minorHAnsi"/>
        </w:rPr>
        <w:t xml:space="preserve"> </w:t>
      </w:r>
      <w:r w:rsidRPr="009D774D">
        <w:rPr>
          <w:rFonts w:ascii="Verdana" w:hAnsi="Verdana" w:cstheme="minorHAnsi"/>
        </w:rPr>
        <w:t xml:space="preserve">sul sito istituzionale dell’INPS al seguente indirizzo: </w:t>
      </w:r>
      <w:hyperlink r:id="rId15" w:history="1">
        <w:r w:rsidRPr="009D774D">
          <w:rPr>
            <w:rStyle w:val="Collegamentoipertestuale"/>
            <w:rFonts w:ascii="Verdana" w:hAnsi="Verdana" w:cstheme="minorHAnsi"/>
            <w:i/>
            <w:color w:val="auto"/>
            <w:u w:val="none"/>
          </w:rPr>
          <w:t>www.inps.it</w:t>
        </w:r>
      </w:hyperlink>
      <w:r w:rsidRPr="009D774D">
        <w:rPr>
          <w:rFonts w:ascii="Verdana" w:hAnsi="Verdana" w:cstheme="minorHAnsi"/>
        </w:rPr>
        <w:t xml:space="preserve">. Di tale pubblicazione </w:t>
      </w:r>
      <w:r w:rsidRPr="000E5449">
        <w:rPr>
          <w:rFonts w:ascii="Verdana" w:hAnsi="Verdana" w:cstheme="minorHAnsi"/>
        </w:rPr>
        <w:t>è data notizia mediante avviso inserito nella Gazzetta Ufficiale della Repubblica italiana – IV serie speciale “</w:t>
      </w:r>
      <w:r w:rsidRPr="000E5449">
        <w:rPr>
          <w:rFonts w:ascii="Verdana" w:hAnsi="Verdana" w:cstheme="minorHAnsi"/>
          <w:i/>
        </w:rPr>
        <w:t>Concorsi ed esami</w:t>
      </w:r>
      <w:r w:rsidRPr="000E5449">
        <w:rPr>
          <w:rFonts w:ascii="Verdana" w:hAnsi="Verdana" w:cstheme="minorHAnsi"/>
        </w:rPr>
        <w:t>”. Dalla data di pubblicazione di detto avviso decorrono i termini per eventuali impugnative.</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 xml:space="preserve">La graduatoria finale, ai sensi dell’art. 35, comma </w:t>
      </w:r>
      <w:r w:rsidRPr="000E5449">
        <w:rPr>
          <w:rFonts w:ascii="Verdana" w:hAnsi="Verdana" w:cstheme="minorHAnsi"/>
          <w:i/>
        </w:rPr>
        <w:t>5 ter,</w:t>
      </w:r>
      <w:r w:rsidRPr="000E5449">
        <w:rPr>
          <w:rFonts w:ascii="Verdana" w:hAnsi="Verdana" w:cstheme="minorHAnsi"/>
        </w:rPr>
        <w:t xml:space="preserve"> del d.lgs. 165/2001, rimane efficace per un termine di tre anni dalla data della suddetta pubblicazione dell’avviso nella Gazzetta Ufficiale.</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DB4920" w:rsidRDefault="00DB4920" w:rsidP="00CC5906">
      <w:pPr>
        <w:autoSpaceDE w:val="0"/>
        <w:autoSpaceDN w:val="0"/>
        <w:adjustRightInd w:val="0"/>
        <w:spacing w:after="0" w:line="240" w:lineRule="auto"/>
        <w:ind w:right="282"/>
        <w:contextualSpacing/>
        <w:jc w:val="both"/>
        <w:rPr>
          <w:rFonts w:ascii="Verdana" w:hAnsi="Verdana" w:cstheme="minorHAnsi"/>
        </w:rPr>
      </w:pPr>
    </w:p>
    <w:p w:rsidR="00610704" w:rsidRPr="000E5449" w:rsidRDefault="00610704" w:rsidP="00CC5906">
      <w:pPr>
        <w:autoSpaceDE w:val="0"/>
        <w:autoSpaceDN w:val="0"/>
        <w:adjustRightInd w:val="0"/>
        <w:spacing w:after="0" w:line="240" w:lineRule="auto"/>
        <w:ind w:right="282"/>
        <w:contextualSpacing/>
        <w:jc w:val="both"/>
        <w:rPr>
          <w:rFonts w:ascii="Verdana" w:hAnsi="Verdana" w:cstheme="minorHAnsi"/>
        </w:rPr>
      </w:pPr>
    </w:p>
    <w:p w:rsidR="00083C7E" w:rsidRDefault="00083C7E" w:rsidP="00CC5906">
      <w:pPr>
        <w:spacing w:after="0" w:line="240" w:lineRule="auto"/>
        <w:ind w:right="282"/>
        <w:contextualSpacing/>
        <w:jc w:val="center"/>
        <w:rPr>
          <w:rFonts w:ascii="Verdana" w:hAnsi="Verdana" w:cstheme="minorHAnsi"/>
          <w:b/>
        </w:rPr>
      </w:pPr>
    </w:p>
    <w:p w:rsidR="00CC5906" w:rsidRPr="000E5449" w:rsidRDefault="00CC5906" w:rsidP="00CC5906">
      <w:pPr>
        <w:spacing w:after="0" w:line="240" w:lineRule="auto"/>
        <w:ind w:right="282"/>
        <w:contextualSpacing/>
        <w:jc w:val="center"/>
        <w:rPr>
          <w:rFonts w:ascii="Verdana" w:hAnsi="Verdana" w:cstheme="minorHAnsi"/>
          <w:b/>
        </w:rPr>
      </w:pPr>
      <w:r w:rsidRPr="000E5449">
        <w:rPr>
          <w:rFonts w:ascii="Verdana" w:hAnsi="Verdana" w:cstheme="minorHAnsi"/>
          <w:b/>
        </w:rPr>
        <w:lastRenderedPageBreak/>
        <w:t>Art.1</w:t>
      </w:r>
      <w:r w:rsidR="000656E0" w:rsidRPr="000E5449">
        <w:rPr>
          <w:rFonts w:ascii="Verdana" w:hAnsi="Verdana" w:cstheme="minorHAnsi"/>
          <w:b/>
        </w:rPr>
        <w:t>1</w:t>
      </w:r>
    </w:p>
    <w:p w:rsidR="00CC5906" w:rsidRPr="000E5449" w:rsidRDefault="00CC5906" w:rsidP="00CC5906">
      <w:pPr>
        <w:autoSpaceDE w:val="0"/>
        <w:autoSpaceDN w:val="0"/>
        <w:adjustRightInd w:val="0"/>
        <w:spacing w:after="0" w:line="240" w:lineRule="auto"/>
        <w:ind w:right="282"/>
        <w:contextualSpacing/>
        <w:jc w:val="center"/>
        <w:rPr>
          <w:rFonts w:ascii="Verdana" w:hAnsi="Verdana" w:cstheme="minorHAnsi"/>
          <w:b/>
          <w:bCs/>
        </w:rPr>
      </w:pPr>
      <w:r w:rsidRPr="000E5449">
        <w:rPr>
          <w:rFonts w:ascii="Verdana" w:hAnsi="Verdana" w:cstheme="minorHAnsi"/>
          <w:b/>
          <w:bCs/>
        </w:rPr>
        <w:t>Assunzione in servizio</w:t>
      </w:r>
    </w:p>
    <w:p w:rsidR="00CC5906" w:rsidRPr="000E5449" w:rsidRDefault="00CC5906" w:rsidP="00CC5906">
      <w:pPr>
        <w:spacing w:after="0" w:line="240" w:lineRule="auto"/>
        <w:ind w:right="282"/>
        <w:contextualSpacing/>
        <w:jc w:val="both"/>
        <w:rPr>
          <w:rFonts w:ascii="Verdana" w:hAnsi="Verdana" w:cstheme="minorHAnsi"/>
          <w:b/>
        </w:rPr>
      </w:pPr>
    </w:p>
    <w:p w:rsidR="00CC5906" w:rsidRPr="000E5449" w:rsidRDefault="00CC5906" w:rsidP="00CC5906">
      <w:pPr>
        <w:pStyle w:val="Paragrafoelenco"/>
        <w:autoSpaceDE w:val="0"/>
        <w:autoSpaceDN w:val="0"/>
        <w:adjustRightInd w:val="0"/>
        <w:spacing w:after="0" w:line="240" w:lineRule="auto"/>
        <w:ind w:left="0" w:right="282"/>
        <w:jc w:val="both"/>
        <w:rPr>
          <w:rFonts w:ascii="Verdana" w:hAnsi="Verdana" w:cstheme="minorHAnsi"/>
        </w:rPr>
      </w:pPr>
      <w:r w:rsidRPr="000E5449">
        <w:rPr>
          <w:rFonts w:ascii="Verdana" w:hAnsi="Verdana" w:cstheme="minorHAnsi"/>
        </w:rPr>
        <w:t>L’immissione in servizio dei vincitori è disposta con riserva di accertamento del possesso dei requisiti per l’ammissione all’impiego prescrit</w:t>
      </w:r>
      <w:r w:rsidR="008E59A1">
        <w:rPr>
          <w:rFonts w:ascii="Verdana" w:hAnsi="Verdana" w:cstheme="minorHAnsi"/>
        </w:rPr>
        <w:t>ti all’art.2 del presente bando</w:t>
      </w:r>
      <w:r w:rsidR="00654BE9">
        <w:rPr>
          <w:rFonts w:ascii="Verdana" w:hAnsi="Verdana" w:cstheme="minorHAnsi"/>
        </w:rPr>
        <w:t>.</w:t>
      </w:r>
    </w:p>
    <w:p w:rsidR="000E5449" w:rsidRPr="000E5449" w:rsidRDefault="000E5449" w:rsidP="00CC5906">
      <w:pPr>
        <w:pStyle w:val="Paragrafoelenco"/>
        <w:autoSpaceDE w:val="0"/>
        <w:autoSpaceDN w:val="0"/>
        <w:adjustRightInd w:val="0"/>
        <w:spacing w:after="0" w:line="240" w:lineRule="auto"/>
        <w:ind w:left="0" w:right="282"/>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 xml:space="preserve">I vincitori, salva la possibilità di trasferimenti d'ufficio nei casi previsti dalla legge, sono soggetti all’obbligo di permanenza nella sede di prima destinazione per un periodo non inferiore a cinque anni di cui all’art.1, comma 230, della legge 23 dicembre 2005, n.266. </w:t>
      </w:r>
    </w:p>
    <w:p w:rsidR="00CC5906" w:rsidRPr="000E5449" w:rsidRDefault="00CC5906" w:rsidP="000E5449">
      <w:pPr>
        <w:autoSpaceDE w:val="0"/>
        <w:autoSpaceDN w:val="0"/>
        <w:adjustRightInd w:val="0"/>
        <w:spacing w:after="0" w:line="240" w:lineRule="auto"/>
        <w:ind w:right="282"/>
        <w:contextualSpacing/>
        <w:rPr>
          <w:rFonts w:ascii="Verdana" w:hAnsi="Verdana" w:cstheme="minorHAnsi"/>
        </w:rPr>
      </w:pPr>
    </w:p>
    <w:p w:rsidR="00CC5906" w:rsidRPr="000E5449" w:rsidRDefault="00CC5906" w:rsidP="000E5449">
      <w:pPr>
        <w:autoSpaceDE w:val="0"/>
        <w:autoSpaceDN w:val="0"/>
        <w:adjustRightInd w:val="0"/>
        <w:spacing w:after="0" w:line="240" w:lineRule="auto"/>
        <w:ind w:right="282"/>
        <w:contextualSpacing/>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center"/>
        <w:rPr>
          <w:rFonts w:ascii="Verdana" w:hAnsi="Verdana" w:cstheme="minorHAnsi"/>
          <w:b/>
        </w:rPr>
      </w:pPr>
      <w:r w:rsidRPr="000E5449">
        <w:rPr>
          <w:rFonts w:ascii="Verdana" w:hAnsi="Verdana" w:cstheme="minorHAnsi"/>
          <w:b/>
        </w:rPr>
        <w:t>Art.1</w:t>
      </w:r>
      <w:r w:rsidR="000656E0" w:rsidRPr="000E5449">
        <w:rPr>
          <w:rFonts w:ascii="Verdana" w:hAnsi="Verdana" w:cstheme="minorHAnsi"/>
          <w:b/>
        </w:rPr>
        <w:t>2</w:t>
      </w:r>
    </w:p>
    <w:p w:rsidR="00CC5906" w:rsidRPr="000E5449" w:rsidRDefault="00CC5906" w:rsidP="00CC5906">
      <w:pPr>
        <w:autoSpaceDE w:val="0"/>
        <w:autoSpaceDN w:val="0"/>
        <w:adjustRightInd w:val="0"/>
        <w:spacing w:after="0" w:line="240" w:lineRule="auto"/>
        <w:ind w:right="282"/>
        <w:contextualSpacing/>
        <w:jc w:val="center"/>
        <w:rPr>
          <w:rFonts w:ascii="Verdana" w:hAnsi="Verdana" w:cstheme="minorHAnsi"/>
          <w:b/>
        </w:rPr>
      </w:pPr>
      <w:r w:rsidRPr="000E5449">
        <w:rPr>
          <w:rFonts w:ascii="Verdana" w:hAnsi="Verdana" w:cstheme="minorHAnsi"/>
          <w:b/>
        </w:rPr>
        <w:t>Stipula del contratto individuale di lavoro</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b/>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I concorrenti dichiarati vincitori del concorso devono stipulare il contratto individuale di lavoro a tempo pieno e indeterminato in qualità analista di processo-consulente professionale, area C, posizione economica C1, secondo quanto previsto dalla normativa contrattuale vigente in materia.</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Dalla data di sottoscrizione del contratto individuale decorrono tutti gli effetti giuridici ed economici connessi all’instaurazione del rapporto di lavoro.</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340B34" w:rsidRPr="000E5449" w:rsidRDefault="00340B34" w:rsidP="00CC5906">
      <w:pPr>
        <w:autoSpaceDE w:val="0"/>
        <w:autoSpaceDN w:val="0"/>
        <w:adjustRightInd w:val="0"/>
        <w:spacing w:after="0" w:line="240" w:lineRule="auto"/>
        <w:ind w:right="282"/>
        <w:contextualSpacing/>
        <w:jc w:val="both"/>
        <w:rPr>
          <w:rFonts w:ascii="Verdana" w:hAnsi="Verdana" w:cstheme="minorHAnsi"/>
        </w:rPr>
      </w:pPr>
    </w:p>
    <w:p w:rsidR="00340B34" w:rsidRPr="000E5449" w:rsidRDefault="00340B34" w:rsidP="00340B34">
      <w:pPr>
        <w:autoSpaceDE w:val="0"/>
        <w:autoSpaceDN w:val="0"/>
        <w:adjustRightInd w:val="0"/>
        <w:spacing w:after="0" w:line="240" w:lineRule="auto"/>
        <w:ind w:right="282"/>
        <w:contextualSpacing/>
        <w:jc w:val="center"/>
        <w:rPr>
          <w:rFonts w:ascii="Verdana" w:hAnsi="Verdana" w:cstheme="minorHAnsi"/>
          <w:b/>
        </w:rPr>
      </w:pPr>
      <w:r w:rsidRPr="000E5449">
        <w:rPr>
          <w:rFonts w:ascii="Verdana" w:hAnsi="Verdana" w:cstheme="minorHAnsi"/>
          <w:b/>
        </w:rPr>
        <w:t>Art.13</w:t>
      </w:r>
    </w:p>
    <w:p w:rsidR="000E5449" w:rsidRPr="000E5449" w:rsidRDefault="000E5449" w:rsidP="000E5449">
      <w:pPr>
        <w:autoSpaceDE w:val="0"/>
        <w:autoSpaceDN w:val="0"/>
        <w:adjustRightInd w:val="0"/>
        <w:spacing w:after="0" w:line="240" w:lineRule="auto"/>
        <w:ind w:right="282"/>
        <w:contextualSpacing/>
        <w:jc w:val="center"/>
        <w:rPr>
          <w:rFonts w:ascii="Verdana" w:hAnsi="Verdana" w:cstheme="minorHAnsi"/>
          <w:b/>
        </w:rPr>
      </w:pPr>
      <w:r w:rsidRPr="000E5449">
        <w:rPr>
          <w:rFonts w:ascii="Verdana" w:hAnsi="Verdana" w:cstheme="minorHAnsi"/>
          <w:b/>
        </w:rPr>
        <w:t>Periodo di prova</w:t>
      </w:r>
    </w:p>
    <w:p w:rsidR="000E5449" w:rsidRPr="000E5449" w:rsidRDefault="000E5449" w:rsidP="000E5449">
      <w:pPr>
        <w:autoSpaceDE w:val="0"/>
        <w:autoSpaceDN w:val="0"/>
        <w:adjustRightInd w:val="0"/>
        <w:spacing w:after="0" w:line="240" w:lineRule="auto"/>
        <w:ind w:right="282"/>
        <w:contextualSpacing/>
        <w:jc w:val="center"/>
        <w:rPr>
          <w:rFonts w:ascii="Verdana" w:hAnsi="Verdana" w:cstheme="minorHAnsi"/>
          <w:b/>
        </w:rPr>
      </w:pPr>
    </w:p>
    <w:p w:rsidR="000E5449" w:rsidRPr="00A66211" w:rsidRDefault="000E5449" w:rsidP="000E5449">
      <w:pPr>
        <w:autoSpaceDE w:val="0"/>
        <w:autoSpaceDN w:val="0"/>
        <w:adjustRightInd w:val="0"/>
        <w:spacing w:after="0" w:line="240" w:lineRule="auto"/>
        <w:ind w:right="282"/>
        <w:contextualSpacing/>
        <w:jc w:val="both"/>
        <w:rPr>
          <w:rFonts w:ascii="Verdana" w:hAnsi="Verdana" w:cstheme="minorHAnsi"/>
        </w:rPr>
      </w:pPr>
      <w:r w:rsidRPr="00A66211">
        <w:rPr>
          <w:rFonts w:ascii="Verdana" w:hAnsi="Verdana" w:cstheme="minorHAnsi"/>
        </w:rPr>
        <w:t>Dalla data di sottoscrizione del contratto individuale di lavoro decorre l’inizio del periodo di prova della durata di quattro mesi, previsto dal vigente Contratto Collettivo Nazionale di Lavoro per il personale del comparto Enti Pubblici non economici.</w:t>
      </w:r>
    </w:p>
    <w:p w:rsidR="000E5449" w:rsidRPr="00A66211" w:rsidRDefault="000E5449" w:rsidP="000E5449">
      <w:pPr>
        <w:autoSpaceDE w:val="0"/>
        <w:autoSpaceDN w:val="0"/>
        <w:adjustRightInd w:val="0"/>
        <w:spacing w:after="0" w:line="240" w:lineRule="auto"/>
        <w:ind w:right="282"/>
        <w:contextualSpacing/>
        <w:jc w:val="both"/>
        <w:rPr>
          <w:rFonts w:ascii="Verdana" w:hAnsi="Verdana" w:cstheme="minorHAnsi"/>
        </w:rPr>
      </w:pPr>
    </w:p>
    <w:p w:rsidR="000E5449" w:rsidRPr="00A66211" w:rsidRDefault="000E5449" w:rsidP="000E5449">
      <w:pPr>
        <w:autoSpaceDE w:val="0"/>
        <w:autoSpaceDN w:val="0"/>
        <w:adjustRightInd w:val="0"/>
        <w:spacing w:after="0" w:line="240" w:lineRule="auto"/>
        <w:ind w:right="282"/>
        <w:contextualSpacing/>
        <w:jc w:val="both"/>
        <w:rPr>
          <w:rFonts w:ascii="Verdana" w:hAnsi="Verdana" w:cstheme="minorHAnsi"/>
        </w:rPr>
      </w:pPr>
      <w:r w:rsidRPr="00A66211">
        <w:rPr>
          <w:rFonts w:ascii="Verdana" w:hAnsi="Verdana" w:cstheme="minorHAnsi"/>
        </w:rPr>
        <w:t>La valutazione</w:t>
      </w:r>
      <w:r w:rsidR="00761BC8">
        <w:rPr>
          <w:rFonts w:ascii="Verdana" w:hAnsi="Verdana" w:cstheme="minorHAnsi"/>
        </w:rPr>
        <w:t xml:space="preserve"> finale</w:t>
      </w:r>
      <w:r w:rsidRPr="00A66211">
        <w:rPr>
          <w:rFonts w:ascii="Verdana" w:hAnsi="Verdana" w:cstheme="minorHAnsi"/>
        </w:rPr>
        <w:t xml:space="preserve"> </w:t>
      </w:r>
      <w:r w:rsidR="00761BC8" w:rsidRPr="005D5CBF">
        <w:rPr>
          <w:rFonts w:ascii="Verdana" w:hAnsi="Verdana" w:cstheme="minorHAnsi"/>
        </w:rPr>
        <w:t>di idoneità</w:t>
      </w:r>
      <w:r w:rsidRPr="005D5CBF">
        <w:rPr>
          <w:rFonts w:ascii="Verdana" w:hAnsi="Verdana" w:cstheme="minorHAnsi"/>
        </w:rPr>
        <w:t xml:space="preserve">, </w:t>
      </w:r>
      <w:r w:rsidRPr="00A66211">
        <w:rPr>
          <w:rFonts w:ascii="Verdana" w:hAnsi="Verdana" w:cstheme="minorHAnsi"/>
        </w:rPr>
        <w:t>positiva o negativa, del periodo di prova è di competenza di un Nucleo di valutazione</w:t>
      </w:r>
      <w:r w:rsidR="00004AD7" w:rsidRPr="00A66211">
        <w:rPr>
          <w:rFonts w:ascii="Verdana" w:hAnsi="Verdana" w:cstheme="minorHAnsi"/>
        </w:rPr>
        <w:t xml:space="preserve">, </w:t>
      </w:r>
      <w:r w:rsidR="00E14FA8" w:rsidRPr="005D5CBF">
        <w:rPr>
          <w:rFonts w:ascii="Verdana" w:hAnsi="Verdana" w:cstheme="minorHAnsi"/>
        </w:rPr>
        <w:t xml:space="preserve">composto di personale interno e </w:t>
      </w:r>
      <w:r w:rsidR="00004AD7" w:rsidRPr="00A66211">
        <w:rPr>
          <w:rFonts w:ascii="Verdana" w:hAnsi="Verdana" w:cstheme="minorHAnsi"/>
        </w:rPr>
        <w:t>nominato dal</w:t>
      </w:r>
      <w:r w:rsidR="00B9292D" w:rsidRPr="00A66211">
        <w:rPr>
          <w:rFonts w:ascii="Verdana" w:hAnsi="Verdana" w:cstheme="minorHAnsi"/>
        </w:rPr>
        <w:t xml:space="preserve"> Presidente dell’Istituto </w:t>
      </w:r>
      <w:r w:rsidR="001C1FE9" w:rsidRPr="00A66211">
        <w:rPr>
          <w:rFonts w:ascii="Verdana" w:hAnsi="Verdana" w:cstheme="minorHAnsi"/>
        </w:rPr>
        <w:t>su proposta del</w:t>
      </w:r>
      <w:r w:rsidR="00B9292D" w:rsidRPr="00A66211">
        <w:rPr>
          <w:rFonts w:ascii="Verdana" w:hAnsi="Verdana" w:cstheme="minorHAnsi"/>
        </w:rPr>
        <w:t xml:space="preserve"> Direttore Gen</w:t>
      </w:r>
      <w:r w:rsidR="001C1FE9" w:rsidRPr="00A66211">
        <w:rPr>
          <w:rFonts w:ascii="Verdana" w:hAnsi="Verdana" w:cstheme="minorHAnsi"/>
        </w:rPr>
        <w:t>e</w:t>
      </w:r>
      <w:r w:rsidR="00B9292D" w:rsidRPr="00A66211">
        <w:rPr>
          <w:rFonts w:ascii="Verdana" w:hAnsi="Verdana" w:cstheme="minorHAnsi"/>
        </w:rPr>
        <w:t>rale</w:t>
      </w:r>
      <w:r w:rsidR="00004AD7" w:rsidRPr="00A66211">
        <w:rPr>
          <w:rFonts w:ascii="Verdana" w:hAnsi="Verdana" w:cstheme="minorHAnsi"/>
        </w:rPr>
        <w:t xml:space="preserve">, </w:t>
      </w:r>
      <w:r w:rsidRPr="00A66211">
        <w:rPr>
          <w:rFonts w:ascii="Verdana" w:hAnsi="Verdana" w:cstheme="minorHAnsi"/>
        </w:rPr>
        <w:t>con sede in Direzione generale</w:t>
      </w:r>
      <w:r w:rsidR="001C1FE9" w:rsidRPr="00A66211">
        <w:rPr>
          <w:rFonts w:ascii="Verdana" w:hAnsi="Verdana" w:cstheme="minorHAnsi"/>
        </w:rPr>
        <w:t>.</w:t>
      </w:r>
    </w:p>
    <w:p w:rsidR="000E5449" w:rsidRPr="00A66211" w:rsidRDefault="000E5449" w:rsidP="000E5449">
      <w:pPr>
        <w:autoSpaceDE w:val="0"/>
        <w:autoSpaceDN w:val="0"/>
        <w:adjustRightInd w:val="0"/>
        <w:spacing w:after="0" w:line="240" w:lineRule="auto"/>
        <w:ind w:right="282"/>
        <w:contextualSpacing/>
        <w:jc w:val="both"/>
        <w:rPr>
          <w:rFonts w:ascii="Verdana" w:hAnsi="Verdana" w:cstheme="minorHAnsi"/>
        </w:rPr>
      </w:pPr>
    </w:p>
    <w:p w:rsidR="000E5449" w:rsidRPr="00A66211" w:rsidRDefault="000E5449" w:rsidP="000E5449">
      <w:pPr>
        <w:autoSpaceDE w:val="0"/>
        <w:autoSpaceDN w:val="0"/>
        <w:adjustRightInd w:val="0"/>
        <w:spacing w:after="0" w:line="240" w:lineRule="auto"/>
        <w:ind w:right="282"/>
        <w:contextualSpacing/>
        <w:jc w:val="both"/>
        <w:rPr>
          <w:rFonts w:ascii="Verdana" w:hAnsi="Verdana" w:cstheme="minorHAnsi"/>
        </w:rPr>
      </w:pPr>
      <w:r w:rsidRPr="00A66211">
        <w:rPr>
          <w:rFonts w:ascii="Verdana" w:hAnsi="Verdana" w:cstheme="minorHAnsi"/>
        </w:rPr>
        <w:t>Durante il periodo di prova</w:t>
      </w:r>
      <w:r w:rsidR="001C1FE9" w:rsidRPr="00A66211">
        <w:rPr>
          <w:rFonts w:ascii="Verdana" w:hAnsi="Verdana" w:cstheme="minorHAnsi"/>
        </w:rPr>
        <w:t>,</w:t>
      </w:r>
      <w:r w:rsidRPr="00A66211">
        <w:rPr>
          <w:rFonts w:ascii="Verdana" w:hAnsi="Verdana" w:cstheme="minorHAnsi"/>
        </w:rPr>
        <w:t xml:space="preserve"> il dirigente dell’ufficio cui il neo a</w:t>
      </w:r>
      <w:r w:rsidR="002E4DBF" w:rsidRPr="00A66211">
        <w:rPr>
          <w:rFonts w:ascii="Verdana" w:hAnsi="Verdana" w:cstheme="minorHAnsi"/>
        </w:rPr>
        <w:t>ssunto è assegnato, lo affida a</w:t>
      </w:r>
      <w:r w:rsidRPr="00A66211">
        <w:rPr>
          <w:rFonts w:ascii="Verdana" w:hAnsi="Verdana" w:cstheme="minorHAnsi"/>
        </w:rPr>
        <w:t xml:space="preserve"> </w:t>
      </w:r>
      <w:r w:rsidR="001C1FE9" w:rsidRPr="00A66211">
        <w:rPr>
          <w:rFonts w:ascii="Verdana" w:hAnsi="Verdana" w:cstheme="minorHAnsi"/>
        </w:rPr>
        <w:t>più</w:t>
      </w:r>
      <w:r w:rsidRPr="00A66211">
        <w:rPr>
          <w:rFonts w:ascii="Verdana" w:hAnsi="Verdana" w:cstheme="minorHAnsi"/>
        </w:rPr>
        <w:t xml:space="preserve"> tutor</w:t>
      </w:r>
      <w:r w:rsidR="00A82B7B" w:rsidRPr="00A66211">
        <w:rPr>
          <w:rFonts w:ascii="Verdana" w:hAnsi="Verdana" w:cstheme="minorHAnsi"/>
        </w:rPr>
        <w:t>,</w:t>
      </w:r>
      <w:r w:rsidRPr="00A66211">
        <w:rPr>
          <w:rFonts w:ascii="Verdana" w:hAnsi="Verdana" w:cstheme="minorHAnsi"/>
        </w:rPr>
        <w:t xml:space="preserve"> </w:t>
      </w:r>
      <w:r w:rsidR="002E4DBF" w:rsidRPr="00A66211">
        <w:rPr>
          <w:rFonts w:ascii="Verdana" w:hAnsi="Verdana" w:cstheme="minorHAnsi"/>
        </w:rPr>
        <w:t>in relazione alle diverse attività lavorative a cui è adibito</w:t>
      </w:r>
      <w:r w:rsidR="00A82B7B" w:rsidRPr="00A66211">
        <w:rPr>
          <w:rFonts w:ascii="Verdana" w:hAnsi="Verdana" w:cstheme="minorHAnsi"/>
        </w:rPr>
        <w:t>,</w:t>
      </w:r>
      <w:r w:rsidR="002E4DBF" w:rsidRPr="00A66211">
        <w:rPr>
          <w:rFonts w:ascii="Verdana" w:hAnsi="Verdana" w:cstheme="minorHAnsi"/>
        </w:rPr>
        <w:t xml:space="preserve"> </w:t>
      </w:r>
      <w:r w:rsidRPr="00A66211">
        <w:rPr>
          <w:rFonts w:ascii="Verdana" w:hAnsi="Verdana" w:cstheme="minorHAnsi"/>
        </w:rPr>
        <w:t>e mensilmente</w:t>
      </w:r>
      <w:r w:rsidR="00C30BB6" w:rsidRPr="00A66211">
        <w:rPr>
          <w:rFonts w:ascii="Verdana" w:hAnsi="Verdana" w:cstheme="minorHAnsi"/>
        </w:rPr>
        <w:t>, sentito il tutor</w:t>
      </w:r>
      <w:r w:rsidR="00A82B7B" w:rsidRPr="00A66211">
        <w:rPr>
          <w:rFonts w:ascii="Verdana" w:hAnsi="Verdana" w:cstheme="minorHAnsi"/>
        </w:rPr>
        <w:t xml:space="preserve"> di riferimento</w:t>
      </w:r>
      <w:r w:rsidR="00C30BB6" w:rsidRPr="00A66211">
        <w:rPr>
          <w:rFonts w:ascii="Verdana" w:hAnsi="Verdana" w:cstheme="minorHAnsi"/>
        </w:rPr>
        <w:t>,</w:t>
      </w:r>
      <w:r w:rsidRPr="00A66211">
        <w:rPr>
          <w:rFonts w:ascii="Verdana" w:hAnsi="Verdana" w:cstheme="minorHAnsi"/>
        </w:rPr>
        <w:t xml:space="preserve"> invia al citato Nucleo di valutazione un report standardizzato</w:t>
      </w:r>
      <w:r w:rsidR="00A66211" w:rsidRPr="00A66211">
        <w:rPr>
          <w:rFonts w:ascii="Verdana" w:hAnsi="Verdana" w:cstheme="minorHAnsi"/>
        </w:rPr>
        <w:t xml:space="preserve"> sulle attività svolte e le condotte tenute</w:t>
      </w:r>
      <w:r w:rsidR="00C30BB6" w:rsidRPr="00A66211">
        <w:rPr>
          <w:rFonts w:ascii="Verdana" w:hAnsi="Verdana" w:cstheme="minorHAnsi"/>
        </w:rPr>
        <w:t xml:space="preserve">, secondo </w:t>
      </w:r>
      <w:r w:rsidR="001C1FE9" w:rsidRPr="00A66211">
        <w:rPr>
          <w:rFonts w:ascii="Verdana" w:hAnsi="Verdana" w:cstheme="minorHAnsi"/>
        </w:rPr>
        <w:t>uno schema fissato</w:t>
      </w:r>
      <w:r w:rsidR="00C30BB6" w:rsidRPr="00A66211">
        <w:rPr>
          <w:rFonts w:ascii="Verdana" w:hAnsi="Verdana" w:cstheme="minorHAnsi"/>
        </w:rPr>
        <w:t xml:space="preserve"> con determinazione del Presidente dell’Istituto</w:t>
      </w:r>
      <w:r w:rsidRPr="00A66211">
        <w:rPr>
          <w:rFonts w:ascii="Verdana" w:hAnsi="Verdana" w:cstheme="minorHAnsi"/>
        </w:rPr>
        <w:t>.</w:t>
      </w:r>
    </w:p>
    <w:p w:rsidR="000E5449" w:rsidRPr="00A66211" w:rsidRDefault="000E5449" w:rsidP="000E5449">
      <w:pPr>
        <w:autoSpaceDE w:val="0"/>
        <w:autoSpaceDN w:val="0"/>
        <w:adjustRightInd w:val="0"/>
        <w:spacing w:after="0" w:line="240" w:lineRule="auto"/>
        <w:ind w:right="282"/>
        <w:contextualSpacing/>
        <w:jc w:val="both"/>
        <w:rPr>
          <w:rFonts w:ascii="Verdana" w:hAnsi="Verdana" w:cstheme="minorHAnsi"/>
        </w:rPr>
      </w:pPr>
    </w:p>
    <w:p w:rsidR="000E5449" w:rsidRPr="00083C7E" w:rsidRDefault="00E1165D" w:rsidP="000E5449">
      <w:pPr>
        <w:autoSpaceDE w:val="0"/>
        <w:autoSpaceDN w:val="0"/>
        <w:adjustRightInd w:val="0"/>
        <w:spacing w:after="0" w:line="240" w:lineRule="auto"/>
        <w:ind w:right="282"/>
        <w:contextualSpacing/>
        <w:jc w:val="both"/>
        <w:rPr>
          <w:rFonts w:ascii="Verdana" w:hAnsi="Verdana" w:cstheme="minorHAnsi"/>
        </w:rPr>
      </w:pPr>
      <w:r w:rsidRPr="00083C7E">
        <w:rPr>
          <w:rFonts w:ascii="Verdana" w:hAnsi="Verdana" w:cstheme="minorHAnsi"/>
        </w:rPr>
        <w:t xml:space="preserve">Ai fini della valutazione finale è </w:t>
      </w:r>
      <w:r w:rsidR="000E5449" w:rsidRPr="00083C7E">
        <w:rPr>
          <w:rFonts w:ascii="Verdana" w:hAnsi="Verdana" w:cstheme="minorHAnsi"/>
        </w:rPr>
        <w:t xml:space="preserve"> </w:t>
      </w:r>
      <w:r w:rsidR="000E5449" w:rsidRPr="00A66211">
        <w:rPr>
          <w:rFonts w:ascii="Verdana" w:hAnsi="Verdana" w:cstheme="minorHAnsi"/>
        </w:rPr>
        <w:t>facoltà del Nucleo di valutazione</w:t>
      </w:r>
      <w:r w:rsidR="001C1FE9" w:rsidRPr="00A66211">
        <w:rPr>
          <w:rFonts w:ascii="Verdana" w:hAnsi="Verdana" w:cstheme="minorHAnsi"/>
        </w:rPr>
        <w:t>, tenuto conto dei report ricevuti</w:t>
      </w:r>
      <w:r w:rsidR="00B64AEB" w:rsidRPr="00A66211">
        <w:rPr>
          <w:rFonts w:ascii="Verdana" w:hAnsi="Verdana" w:cstheme="minorHAnsi"/>
        </w:rPr>
        <w:t>, di</w:t>
      </w:r>
      <w:r w:rsidR="000E5449" w:rsidRPr="00A66211">
        <w:rPr>
          <w:rFonts w:ascii="Verdana" w:hAnsi="Verdana" w:cstheme="minorHAnsi"/>
        </w:rPr>
        <w:t xml:space="preserve"> </w:t>
      </w:r>
      <w:r w:rsidR="001C1FE9" w:rsidRPr="00A66211">
        <w:rPr>
          <w:rFonts w:ascii="Verdana" w:hAnsi="Verdana" w:cstheme="minorHAnsi"/>
        </w:rPr>
        <w:t>procedere</w:t>
      </w:r>
      <w:r w:rsidRPr="00083C7E">
        <w:rPr>
          <w:rFonts w:ascii="Verdana" w:hAnsi="Verdana" w:cstheme="minorHAnsi"/>
        </w:rPr>
        <w:t xml:space="preserve">, </w:t>
      </w:r>
      <w:r w:rsidR="001C1FE9" w:rsidRPr="00083C7E">
        <w:rPr>
          <w:rFonts w:ascii="Verdana" w:hAnsi="Verdana" w:cstheme="minorHAnsi"/>
        </w:rPr>
        <w:t xml:space="preserve"> </w:t>
      </w:r>
      <w:r w:rsidRPr="00083C7E">
        <w:rPr>
          <w:rFonts w:ascii="Verdana" w:hAnsi="Verdana" w:cstheme="minorHAnsi"/>
        </w:rPr>
        <w:t xml:space="preserve"> nel corso del periodo di prova,</w:t>
      </w:r>
      <w:r>
        <w:rPr>
          <w:rFonts w:ascii="Verdana" w:hAnsi="Verdana" w:cstheme="minorHAnsi"/>
        </w:rPr>
        <w:t xml:space="preserve"> </w:t>
      </w:r>
      <w:r w:rsidR="001C1FE9" w:rsidRPr="00083C7E">
        <w:rPr>
          <w:rFonts w:ascii="Verdana" w:hAnsi="Verdana" w:cstheme="minorHAnsi"/>
        </w:rPr>
        <w:t>a</w:t>
      </w:r>
      <w:r w:rsidR="00216752" w:rsidRPr="00083C7E">
        <w:rPr>
          <w:rFonts w:ascii="Verdana" w:hAnsi="Verdana" w:cstheme="minorHAnsi"/>
        </w:rPr>
        <w:t xml:space="preserve"> </w:t>
      </w:r>
      <w:r w:rsidR="001C1FE9" w:rsidRPr="00083C7E">
        <w:rPr>
          <w:rFonts w:ascii="Verdana" w:hAnsi="Verdana" w:cstheme="minorHAnsi"/>
        </w:rPr>
        <w:t xml:space="preserve"> </w:t>
      </w:r>
      <w:r w:rsidR="005D5CBF" w:rsidRPr="00083C7E">
        <w:rPr>
          <w:rFonts w:ascii="Verdana" w:hAnsi="Verdana" w:cstheme="minorHAnsi"/>
        </w:rPr>
        <w:t>convocare a colloquio i</w:t>
      </w:r>
      <w:r w:rsidR="00AE7A5F" w:rsidRPr="00083C7E">
        <w:rPr>
          <w:rFonts w:ascii="Verdana" w:hAnsi="Verdana" w:cstheme="minorHAnsi"/>
        </w:rPr>
        <w:t xml:space="preserve"> </w:t>
      </w:r>
      <w:r w:rsidR="00B64AEB" w:rsidRPr="00083C7E">
        <w:rPr>
          <w:rFonts w:ascii="Verdana" w:hAnsi="Verdana" w:cstheme="minorHAnsi"/>
        </w:rPr>
        <w:t>neo assunti</w:t>
      </w:r>
      <w:r w:rsidR="00083C7E" w:rsidRPr="00083C7E">
        <w:rPr>
          <w:rFonts w:ascii="Verdana" w:hAnsi="Verdana" w:cstheme="minorHAnsi"/>
        </w:rPr>
        <w:t>.</w:t>
      </w:r>
    </w:p>
    <w:p w:rsidR="006A068D" w:rsidRPr="00A66211" w:rsidRDefault="006A068D" w:rsidP="006A068D">
      <w:pPr>
        <w:pStyle w:val="Default"/>
        <w:ind w:right="282"/>
        <w:contextualSpacing/>
        <w:jc w:val="both"/>
        <w:rPr>
          <w:rFonts w:ascii="Verdana" w:hAnsi="Verdana" w:cstheme="minorHAnsi"/>
          <w:color w:val="auto"/>
          <w:sz w:val="22"/>
          <w:szCs w:val="22"/>
        </w:rPr>
      </w:pPr>
    </w:p>
    <w:p w:rsidR="00DB4920" w:rsidRPr="000E5449" w:rsidRDefault="00DB4920" w:rsidP="006A068D">
      <w:pPr>
        <w:pStyle w:val="Default"/>
        <w:ind w:right="282"/>
        <w:contextualSpacing/>
        <w:jc w:val="both"/>
        <w:rPr>
          <w:rFonts w:ascii="Verdana" w:hAnsi="Verdana" w:cstheme="minorHAnsi"/>
          <w:color w:val="auto"/>
          <w:sz w:val="22"/>
          <w:szCs w:val="22"/>
        </w:rPr>
      </w:pPr>
    </w:p>
    <w:p w:rsidR="00886B60" w:rsidRDefault="00886B60" w:rsidP="00CC5906">
      <w:pPr>
        <w:autoSpaceDE w:val="0"/>
        <w:autoSpaceDN w:val="0"/>
        <w:adjustRightInd w:val="0"/>
        <w:spacing w:after="0" w:line="240" w:lineRule="auto"/>
        <w:ind w:right="282"/>
        <w:contextualSpacing/>
        <w:jc w:val="center"/>
        <w:rPr>
          <w:rFonts w:ascii="Verdana" w:hAnsi="Verdana" w:cstheme="minorHAnsi"/>
          <w:b/>
        </w:rPr>
      </w:pPr>
    </w:p>
    <w:p w:rsidR="00CC5906" w:rsidRPr="000E5449" w:rsidRDefault="00CC5906" w:rsidP="00CC5906">
      <w:pPr>
        <w:autoSpaceDE w:val="0"/>
        <w:autoSpaceDN w:val="0"/>
        <w:adjustRightInd w:val="0"/>
        <w:spacing w:after="0" w:line="240" w:lineRule="auto"/>
        <w:ind w:right="282"/>
        <w:contextualSpacing/>
        <w:jc w:val="center"/>
        <w:rPr>
          <w:rFonts w:ascii="Verdana" w:hAnsi="Verdana" w:cstheme="minorHAnsi"/>
          <w:b/>
        </w:rPr>
      </w:pPr>
      <w:r w:rsidRPr="000E5449">
        <w:rPr>
          <w:rFonts w:ascii="Verdana" w:hAnsi="Verdana" w:cstheme="minorHAnsi"/>
          <w:b/>
        </w:rPr>
        <w:t>Art.1</w:t>
      </w:r>
      <w:r w:rsidR="00340B34" w:rsidRPr="000E5449">
        <w:rPr>
          <w:rFonts w:ascii="Verdana" w:hAnsi="Verdana" w:cstheme="minorHAnsi"/>
          <w:b/>
        </w:rPr>
        <w:t>4</w:t>
      </w:r>
    </w:p>
    <w:p w:rsidR="00CC5906" w:rsidRPr="000E5449" w:rsidRDefault="00CC5906" w:rsidP="00CC5906">
      <w:pPr>
        <w:autoSpaceDE w:val="0"/>
        <w:autoSpaceDN w:val="0"/>
        <w:adjustRightInd w:val="0"/>
        <w:spacing w:after="0" w:line="240" w:lineRule="auto"/>
        <w:ind w:right="282"/>
        <w:contextualSpacing/>
        <w:jc w:val="center"/>
        <w:rPr>
          <w:rFonts w:ascii="Verdana" w:hAnsi="Verdana" w:cstheme="minorHAnsi"/>
          <w:b/>
        </w:rPr>
      </w:pPr>
      <w:r w:rsidRPr="000E5449">
        <w:rPr>
          <w:rFonts w:ascii="Verdana" w:hAnsi="Verdana" w:cstheme="minorHAnsi"/>
          <w:b/>
        </w:rPr>
        <w:t>Trattamento dei dati personali</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b/>
        </w:rPr>
      </w:pPr>
    </w:p>
    <w:p w:rsidR="00CC5906" w:rsidRPr="009A6AA5" w:rsidRDefault="00CC5906" w:rsidP="00CC5906">
      <w:pPr>
        <w:autoSpaceDE w:val="0"/>
        <w:autoSpaceDN w:val="0"/>
        <w:adjustRightInd w:val="0"/>
        <w:spacing w:after="0" w:line="240" w:lineRule="auto"/>
        <w:ind w:right="282"/>
        <w:contextualSpacing/>
        <w:jc w:val="both"/>
        <w:rPr>
          <w:rFonts w:ascii="Verdana" w:eastAsia="Times New Roman" w:hAnsi="Verdana" w:cstheme="minorHAnsi"/>
          <w:strike/>
          <w:lang w:eastAsia="it-IT"/>
        </w:rPr>
      </w:pPr>
      <w:r w:rsidRPr="000E5449">
        <w:rPr>
          <w:rFonts w:ascii="Verdana" w:eastAsia="Times New Roman" w:hAnsi="Verdana" w:cstheme="minorHAnsi"/>
          <w:lang w:eastAsia="it-IT"/>
        </w:rPr>
        <w:lastRenderedPageBreak/>
        <w:t>Ai sensi dell'art.13, comma 1, del decreto legislativo 30 giugno 2003, n. 196, e successive modificazioni e integrazioni, i dati personali forniti dai candidati saranno raccolti presso l’INPS Direzione Centrale Risorse Umane per le finalità di gestione del concorso e saranno trattati, manualmente e con modalità informatica, anche successivamente all'eventuale instaurazione del rapporto di lavoro</w:t>
      </w:r>
      <w:r w:rsidR="00A66211">
        <w:rPr>
          <w:rFonts w:ascii="Verdana" w:eastAsia="Times New Roman" w:hAnsi="Verdana" w:cstheme="minorHAnsi"/>
          <w:lang w:eastAsia="it-IT"/>
        </w:rPr>
        <w:t>.</w:t>
      </w:r>
    </w:p>
    <w:p w:rsidR="00CC5906" w:rsidRPr="009A6AA5" w:rsidRDefault="00CC5906" w:rsidP="00CC5906">
      <w:pPr>
        <w:autoSpaceDE w:val="0"/>
        <w:autoSpaceDN w:val="0"/>
        <w:adjustRightInd w:val="0"/>
        <w:spacing w:after="0" w:line="240" w:lineRule="auto"/>
        <w:ind w:right="282"/>
        <w:contextualSpacing/>
        <w:jc w:val="both"/>
        <w:rPr>
          <w:rFonts w:ascii="Verdana" w:hAnsi="Verdana" w:cstheme="minorHAnsi"/>
          <w:b/>
          <w:strike/>
        </w:rPr>
      </w:pPr>
    </w:p>
    <w:p w:rsidR="00094517" w:rsidRDefault="009A6AA5" w:rsidP="00CC5906">
      <w:pPr>
        <w:autoSpaceDE w:val="0"/>
        <w:autoSpaceDN w:val="0"/>
        <w:adjustRightInd w:val="0"/>
        <w:spacing w:after="0" w:line="240" w:lineRule="auto"/>
        <w:ind w:right="282"/>
        <w:contextualSpacing/>
        <w:jc w:val="both"/>
        <w:rPr>
          <w:rFonts w:ascii="Verdana" w:hAnsi="Verdana" w:cstheme="minorHAnsi"/>
        </w:rPr>
      </w:pPr>
      <w:r>
        <w:rPr>
          <w:rFonts w:ascii="Verdana" w:hAnsi="Verdana" w:cstheme="minorHAnsi"/>
        </w:rPr>
        <w:t>I</w:t>
      </w:r>
      <w:r w:rsidR="00CC5906" w:rsidRPr="000E5449">
        <w:rPr>
          <w:rFonts w:ascii="Verdana" w:hAnsi="Verdana" w:cstheme="minorHAnsi"/>
        </w:rPr>
        <w:t>l confe</w:t>
      </w:r>
      <w:r w:rsidR="00A66211">
        <w:rPr>
          <w:rFonts w:ascii="Verdana" w:hAnsi="Verdana" w:cstheme="minorHAnsi"/>
        </w:rPr>
        <w:t>rimento dei dati è obbligatorio.</w:t>
      </w:r>
    </w:p>
    <w:p w:rsidR="00A66211" w:rsidRPr="009A6AA5" w:rsidRDefault="00A66211" w:rsidP="00CC5906">
      <w:pPr>
        <w:autoSpaceDE w:val="0"/>
        <w:autoSpaceDN w:val="0"/>
        <w:adjustRightInd w:val="0"/>
        <w:spacing w:after="0" w:line="240" w:lineRule="auto"/>
        <w:ind w:right="282"/>
        <w:contextualSpacing/>
        <w:jc w:val="both"/>
        <w:rPr>
          <w:rFonts w:ascii="Verdana" w:hAnsi="Verdana" w:cstheme="minorHAnsi"/>
          <w:strike/>
        </w:rPr>
      </w:pPr>
    </w:p>
    <w:p w:rsidR="00CC5906" w:rsidRPr="00A66211" w:rsidRDefault="00CC5906" w:rsidP="00CC5906">
      <w:pPr>
        <w:autoSpaceDE w:val="0"/>
        <w:autoSpaceDN w:val="0"/>
        <w:adjustRightInd w:val="0"/>
        <w:spacing w:after="0" w:line="240" w:lineRule="auto"/>
        <w:ind w:right="282"/>
        <w:contextualSpacing/>
        <w:jc w:val="both"/>
        <w:rPr>
          <w:rFonts w:ascii="Verdana" w:hAnsi="Verdana" w:cstheme="minorHAnsi"/>
        </w:rPr>
      </w:pPr>
      <w:r w:rsidRPr="00A66211">
        <w:rPr>
          <w:rFonts w:ascii="Verdana" w:hAnsi="Verdana" w:cstheme="minorHAnsi"/>
        </w:rPr>
        <w:t xml:space="preserve">Il trattamento dei dati personali, anche mediante l’ausilio di strumenti elettronici, avviene ad opera di dipendenti dell’Istituto, </w:t>
      </w:r>
      <w:r w:rsidR="009A6AA5" w:rsidRPr="00A66211">
        <w:rPr>
          <w:rFonts w:ascii="Verdana" w:hAnsi="Verdana" w:cstheme="minorHAnsi"/>
        </w:rPr>
        <w:t>che assumono la veste di incaricati del trattamento</w:t>
      </w:r>
      <w:r w:rsidRPr="00A66211">
        <w:rPr>
          <w:rFonts w:ascii="Verdana" w:hAnsi="Verdana" w:cstheme="minorHAnsi"/>
        </w:rPr>
        <w:t xml:space="preserve"> nei modi e nei limiti necessari per perseguire le predette finalità, anche nel caso di eventuale comunicazione a terzi.</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 xml:space="preserve">Possono conoscere i dati dei candidati altri soggetti, che forniscono all’INPS servizi connessi alla selezione ed operano in qualità di Responsabili designati. Il loro elenco completo ed aggiornato è disponibile sul portale dell’Istituto </w:t>
      </w:r>
      <w:hyperlink r:id="rId16" w:history="1">
        <w:r w:rsidRPr="000E5449">
          <w:rPr>
            <w:rStyle w:val="Collegamentoipertestuale"/>
            <w:rFonts w:ascii="Verdana" w:hAnsi="Verdana" w:cstheme="minorHAnsi"/>
            <w:color w:val="auto"/>
          </w:rPr>
          <w:t>http://www.inps.it</w:t>
        </w:r>
      </w:hyperlink>
      <w:r w:rsidRPr="000E5449">
        <w:rPr>
          <w:rFonts w:ascii="Verdana" w:hAnsi="Verdana" w:cstheme="minorHAnsi"/>
        </w:rPr>
        <w:t xml:space="preserve">. </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È facoltà dei candidati esercitare i diritti previsti da</w:t>
      </w:r>
      <w:r w:rsidR="00A66211">
        <w:rPr>
          <w:rFonts w:ascii="Verdana" w:hAnsi="Verdana" w:cstheme="minorHAnsi"/>
        </w:rPr>
        <w:t xml:space="preserve">ll’art.7 del D.lgs. n. 196/2003; </w:t>
      </w:r>
      <w:r w:rsidR="004F66AD" w:rsidRPr="004F66AD">
        <w:rPr>
          <w:rFonts w:ascii="Verdana" w:hAnsi="Verdana" w:cstheme="minorHAnsi"/>
        </w:rPr>
        <w:t>R</w:t>
      </w:r>
      <w:r w:rsidRPr="000E5449">
        <w:rPr>
          <w:rFonts w:ascii="Verdana" w:hAnsi="Verdana" w:cstheme="minorHAnsi"/>
        </w:rPr>
        <w:t>esponsabile del trattamento dei dati è il Direttore Centrale della Direzione Centrale Risorse Umane – Via Ciro il Grande 21 – 00144 Roma.</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b/>
        </w:rPr>
      </w:pPr>
    </w:p>
    <w:p w:rsidR="000E5449" w:rsidRPr="000E5449" w:rsidRDefault="000E5449" w:rsidP="00CC5906">
      <w:pPr>
        <w:autoSpaceDE w:val="0"/>
        <w:autoSpaceDN w:val="0"/>
        <w:adjustRightInd w:val="0"/>
        <w:spacing w:after="0" w:line="240" w:lineRule="auto"/>
        <w:ind w:right="282"/>
        <w:contextualSpacing/>
        <w:jc w:val="both"/>
        <w:rPr>
          <w:rFonts w:ascii="Verdana" w:hAnsi="Verdana" w:cstheme="minorHAnsi"/>
          <w:b/>
        </w:rPr>
      </w:pPr>
    </w:p>
    <w:p w:rsidR="00CC5906" w:rsidRPr="000E5449" w:rsidRDefault="00CC5906" w:rsidP="00CC5906">
      <w:pPr>
        <w:autoSpaceDE w:val="0"/>
        <w:autoSpaceDN w:val="0"/>
        <w:adjustRightInd w:val="0"/>
        <w:spacing w:after="0" w:line="240" w:lineRule="auto"/>
        <w:ind w:right="282"/>
        <w:contextualSpacing/>
        <w:jc w:val="center"/>
        <w:rPr>
          <w:rFonts w:ascii="Verdana" w:hAnsi="Verdana" w:cstheme="minorHAnsi"/>
          <w:b/>
        </w:rPr>
      </w:pPr>
      <w:r w:rsidRPr="000E5449">
        <w:rPr>
          <w:rFonts w:ascii="Verdana" w:hAnsi="Verdana" w:cstheme="minorHAnsi"/>
          <w:b/>
        </w:rPr>
        <w:t>Art.1</w:t>
      </w:r>
      <w:r w:rsidR="00340B34" w:rsidRPr="000E5449">
        <w:rPr>
          <w:rFonts w:ascii="Verdana" w:hAnsi="Verdana" w:cstheme="minorHAnsi"/>
          <w:b/>
        </w:rPr>
        <w:t>5</w:t>
      </w:r>
    </w:p>
    <w:p w:rsidR="00CC5906" w:rsidRPr="000E5449" w:rsidRDefault="00CC5906" w:rsidP="00CC5906">
      <w:pPr>
        <w:autoSpaceDE w:val="0"/>
        <w:autoSpaceDN w:val="0"/>
        <w:adjustRightInd w:val="0"/>
        <w:spacing w:after="0" w:line="240" w:lineRule="auto"/>
        <w:ind w:right="282"/>
        <w:contextualSpacing/>
        <w:jc w:val="center"/>
        <w:rPr>
          <w:rFonts w:ascii="Verdana" w:hAnsi="Verdana" w:cstheme="minorHAnsi"/>
          <w:b/>
        </w:rPr>
      </w:pPr>
      <w:r w:rsidRPr="000E5449">
        <w:rPr>
          <w:rFonts w:ascii="Verdana" w:hAnsi="Verdana" w:cstheme="minorHAnsi"/>
          <w:b/>
        </w:rPr>
        <w:t>Precisazioni ai sensi della legge 7 agosto 1990, n.241</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b/>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Il termine presumibile di conclusione del presente concorso è stimato in dodici mesi dalla data della prima prova scritta.</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 xml:space="preserve">La struttura dell’Istituto incaricata dell'istruttoria delle domande e dell'esecuzione degli adempimenti connessi ai diversi </w:t>
      </w:r>
      <w:r w:rsidR="00A66211">
        <w:rPr>
          <w:rFonts w:ascii="Verdana" w:hAnsi="Verdana" w:cstheme="minorHAnsi"/>
        </w:rPr>
        <w:t>procedimenti</w:t>
      </w:r>
      <w:r w:rsidRPr="000E5449">
        <w:rPr>
          <w:rFonts w:ascii="Verdana" w:hAnsi="Verdana" w:cstheme="minorHAnsi"/>
        </w:rPr>
        <w:t xml:space="preserve"> previsti dal presente bando è la Direzione Centrale Risorse Umane, Area </w:t>
      </w:r>
      <w:r w:rsidRPr="000E5449">
        <w:rPr>
          <w:rStyle w:val="FontStyle35"/>
          <w:rFonts w:ascii="Verdana" w:hAnsi="Verdana" w:cstheme="minorHAnsi"/>
          <w:sz w:val="22"/>
          <w:szCs w:val="22"/>
        </w:rPr>
        <w:t>“</w:t>
      </w:r>
      <w:r w:rsidRPr="000E5449">
        <w:rPr>
          <w:rStyle w:val="FontStyle35"/>
          <w:rFonts w:ascii="Verdana" w:eastAsia="Times New Roman" w:hAnsi="Verdana" w:cstheme="minorHAnsi"/>
          <w:i/>
          <w:sz w:val="22"/>
          <w:szCs w:val="22"/>
          <w:lang w:eastAsia="it-IT"/>
        </w:rPr>
        <w:t>Procedure di reclutamento. Gestione giuridica e sviluppo personale Aree professionali</w:t>
      </w:r>
      <w:r w:rsidRPr="000E5449">
        <w:rPr>
          <w:rStyle w:val="FontStyle35"/>
          <w:rFonts w:ascii="Verdana" w:hAnsi="Verdana" w:cstheme="minorHAnsi"/>
          <w:i/>
          <w:sz w:val="22"/>
          <w:szCs w:val="22"/>
        </w:rPr>
        <w:t xml:space="preserve">” </w:t>
      </w:r>
      <w:r w:rsidRPr="000E5449">
        <w:rPr>
          <w:rFonts w:ascii="Verdana" w:hAnsi="Verdana" w:cstheme="minorHAnsi"/>
        </w:rPr>
        <w:t>– Via Ci</w:t>
      </w:r>
      <w:r w:rsidR="00A66211">
        <w:rPr>
          <w:rFonts w:ascii="Verdana" w:hAnsi="Verdana" w:cstheme="minorHAnsi"/>
        </w:rPr>
        <w:t xml:space="preserve">ro il Grande, n. 21, 00144 Roma. Con apposito provvedimento sarà nominato il responsabile del procedimento che sarà reso noto mediante pubblicazione </w:t>
      </w:r>
      <w:r w:rsidR="00A66211" w:rsidRPr="000E5449">
        <w:rPr>
          <w:rFonts w:ascii="Verdana" w:hAnsi="Verdana" w:cstheme="minorHAnsi"/>
        </w:rPr>
        <w:t xml:space="preserve">sul sito </w:t>
      </w:r>
      <w:r w:rsidR="00A66211" w:rsidRPr="000E5449">
        <w:rPr>
          <w:rFonts w:ascii="Verdana" w:hAnsi="Verdana" w:cstheme="minorHAnsi"/>
          <w:i/>
        </w:rPr>
        <w:t>internet</w:t>
      </w:r>
      <w:r w:rsidR="00A66211" w:rsidRPr="000E5449">
        <w:rPr>
          <w:rFonts w:ascii="Verdana" w:hAnsi="Verdana" w:cstheme="minorHAnsi"/>
        </w:rPr>
        <w:t xml:space="preserve"> dell’INPS, all’indirizzo </w:t>
      </w:r>
      <w:hyperlink r:id="rId17" w:history="1">
        <w:r w:rsidR="00A66211" w:rsidRPr="000E5449">
          <w:rPr>
            <w:rStyle w:val="Collegamentoipertestuale"/>
            <w:rFonts w:ascii="Verdana" w:hAnsi="Verdana" w:cstheme="minorHAnsi"/>
            <w:i/>
            <w:color w:val="auto"/>
          </w:rPr>
          <w:t>www.inps.it</w:t>
        </w:r>
      </w:hyperlink>
      <w:r w:rsidR="003733C4">
        <w:rPr>
          <w:rFonts w:ascii="Verdana" w:hAnsi="Verdana" w:cstheme="minorHAnsi"/>
        </w:rPr>
        <w:t xml:space="preserve"> </w:t>
      </w:r>
      <w:r w:rsidR="00A66211" w:rsidRPr="000E093C">
        <w:rPr>
          <w:rFonts w:ascii="Verdana" w:hAnsi="Verdana" w:cstheme="minorHAnsi"/>
        </w:rPr>
        <w:t>nella sezione</w:t>
      </w:r>
      <w:r w:rsidR="003733C4">
        <w:rPr>
          <w:rFonts w:ascii="Verdana" w:hAnsi="Verdana" w:cstheme="minorHAnsi"/>
        </w:rPr>
        <w:t xml:space="preserve"> </w:t>
      </w:r>
      <w:r w:rsidR="00A66211" w:rsidRPr="000E093C">
        <w:rPr>
          <w:rFonts w:ascii="Verdana" w:hAnsi="Verdana" w:cstheme="minorHAnsi"/>
        </w:rPr>
        <w:t>“Avvisi, bandi e fatturazione” sotto sezione ”Concorsi</w:t>
      </w:r>
      <w:r w:rsidR="00A66211">
        <w:rPr>
          <w:rFonts w:ascii="Verdana" w:hAnsi="Verdana" w:cstheme="minorHAnsi"/>
        </w:rPr>
        <w:t>” entro la data di pubblicazione</w:t>
      </w:r>
      <w:r w:rsidRPr="000E5449">
        <w:rPr>
          <w:rFonts w:ascii="Verdana" w:hAnsi="Verdana" w:cstheme="minorHAnsi"/>
        </w:rPr>
        <w:t xml:space="preserve"> </w:t>
      </w:r>
      <w:r w:rsidR="00A66211">
        <w:rPr>
          <w:rFonts w:ascii="Verdana" w:hAnsi="Verdana" w:cstheme="minorHAnsi"/>
        </w:rPr>
        <w:t>del bando.</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L’amministrazione garantisce pari opportunità tra uomini e donne per l’accesso al lavoro e il trattamento sul lavoro, nel rispetto della legge 10 aprile 1991, n. 125.</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Default="00CC5906" w:rsidP="00CC5906">
      <w:pPr>
        <w:autoSpaceDE w:val="0"/>
        <w:autoSpaceDN w:val="0"/>
        <w:adjustRightInd w:val="0"/>
        <w:spacing w:after="0" w:line="240" w:lineRule="auto"/>
        <w:ind w:right="282"/>
        <w:contextualSpacing/>
        <w:jc w:val="both"/>
        <w:rPr>
          <w:rFonts w:ascii="Verdana" w:hAnsi="Verdana" w:cstheme="minorHAnsi"/>
        </w:rPr>
      </w:pPr>
    </w:p>
    <w:p w:rsidR="00610704" w:rsidRPr="000E5449" w:rsidRDefault="00610704"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center"/>
        <w:rPr>
          <w:rFonts w:ascii="Verdana" w:hAnsi="Verdana" w:cstheme="minorHAnsi"/>
          <w:b/>
        </w:rPr>
      </w:pPr>
      <w:r w:rsidRPr="000E5449">
        <w:rPr>
          <w:rFonts w:ascii="Verdana" w:hAnsi="Verdana" w:cstheme="minorHAnsi"/>
          <w:b/>
        </w:rPr>
        <w:t>Art.1</w:t>
      </w:r>
      <w:r w:rsidR="00340B34" w:rsidRPr="000E5449">
        <w:rPr>
          <w:rFonts w:ascii="Verdana" w:hAnsi="Verdana" w:cstheme="minorHAnsi"/>
          <w:b/>
        </w:rPr>
        <w:t>6</w:t>
      </w:r>
    </w:p>
    <w:p w:rsidR="00CC5906" w:rsidRPr="000E5449" w:rsidRDefault="00CC5906" w:rsidP="00CC5906">
      <w:pPr>
        <w:autoSpaceDE w:val="0"/>
        <w:autoSpaceDN w:val="0"/>
        <w:adjustRightInd w:val="0"/>
        <w:spacing w:after="0" w:line="240" w:lineRule="auto"/>
        <w:ind w:right="282"/>
        <w:contextualSpacing/>
        <w:jc w:val="center"/>
        <w:rPr>
          <w:rFonts w:ascii="Verdana" w:hAnsi="Verdana" w:cstheme="minorHAnsi"/>
          <w:b/>
        </w:rPr>
      </w:pPr>
      <w:r w:rsidRPr="000E5449">
        <w:rPr>
          <w:rFonts w:ascii="Verdana" w:hAnsi="Verdana" w:cstheme="minorHAnsi"/>
          <w:b/>
        </w:rPr>
        <w:t>Norme di salvaguardia</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r w:rsidRPr="000E5449">
        <w:rPr>
          <w:rFonts w:ascii="Verdana" w:hAnsi="Verdana" w:cstheme="minorHAnsi"/>
        </w:rPr>
        <w:t>Avverso il presente bando di concorso è proponibile ricorso straordinario al Capo dello Stato in via amministrativa entro centoventi giorni o giurisdizionale al Tribunale Amministrativo Regionale del Lazio entro sessanta giorni dalla data di pubblicazione dello stesso.</w:t>
      </w:r>
    </w:p>
    <w:p w:rsidR="00CC5906" w:rsidRPr="000E5449" w:rsidRDefault="00CC5906" w:rsidP="00CC5906">
      <w:pPr>
        <w:autoSpaceDE w:val="0"/>
        <w:autoSpaceDN w:val="0"/>
        <w:adjustRightInd w:val="0"/>
        <w:spacing w:after="0" w:line="240" w:lineRule="auto"/>
        <w:ind w:right="282"/>
        <w:contextualSpacing/>
        <w:jc w:val="both"/>
        <w:rPr>
          <w:rFonts w:ascii="Verdana" w:hAnsi="Verdana" w:cstheme="minorHAnsi"/>
        </w:rPr>
      </w:pPr>
    </w:p>
    <w:p w:rsidR="00F83EB6" w:rsidRPr="000E5449" w:rsidRDefault="00CC5906" w:rsidP="00083C7E">
      <w:pPr>
        <w:autoSpaceDE w:val="0"/>
        <w:autoSpaceDN w:val="0"/>
        <w:adjustRightInd w:val="0"/>
        <w:spacing w:after="0" w:line="240" w:lineRule="auto"/>
        <w:ind w:right="282"/>
        <w:contextualSpacing/>
        <w:jc w:val="both"/>
        <w:rPr>
          <w:rFonts w:ascii="Verdana" w:hAnsi="Verdana"/>
        </w:rPr>
      </w:pPr>
      <w:r w:rsidRPr="000E5449">
        <w:rPr>
          <w:rFonts w:ascii="Verdana" w:hAnsi="Verdana" w:cstheme="minorHAnsi"/>
        </w:rPr>
        <w:t>Il presente bando è pubblicato nella Gazzetta Ufficiale della Repubblica italiana – IV serie speciale “</w:t>
      </w:r>
      <w:r w:rsidRPr="000E5449">
        <w:rPr>
          <w:rFonts w:ascii="Verdana" w:hAnsi="Verdana" w:cstheme="minorHAnsi"/>
          <w:i/>
        </w:rPr>
        <w:t>Concorsi ed esami</w:t>
      </w:r>
      <w:r w:rsidRPr="000E5449">
        <w:rPr>
          <w:rFonts w:ascii="Verdana" w:hAnsi="Verdana" w:cstheme="minorHAnsi"/>
        </w:rPr>
        <w:t xml:space="preserve">” ed, inoltre, sul sito istituzionale dell’INPS all’indirizzo </w:t>
      </w:r>
      <w:hyperlink r:id="rId18" w:history="1">
        <w:r w:rsidRPr="000E5449">
          <w:rPr>
            <w:rStyle w:val="Collegamentoipertestuale"/>
            <w:rFonts w:ascii="Verdana" w:hAnsi="Verdana" w:cstheme="minorHAnsi"/>
            <w:i/>
            <w:color w:val="auto"/>
            <w:u w:val="none"/>
          </w:rPr>
          <w:t>www.inps.it</w:t>
        </w:r>
      </w:hyperlink>
      <w:r w:rsidRPr="000E5449">
        <w:rPr>
          <w:rFonts w:ascii="Verdana" w:hAnsi="Verdana" w:cstheme="minorHAnsi"/>
          <w:i/>
        </w:rPr>
        <w:t>.</w:t>
      </w:r>
      <w:r w:rsidR="00083C7E" w:rsidRPr="000E5449">
        <w:rPr>
          <w:rFonts w:ascii="Verdana" w:hAnsi="Verdana"/>
        </w:rPr>
        <w:t xml:space="preserve"> </w:t>
      </w:r>
    </w:p>
    <w:sectPr w:rsidR="00F83EB6" w:rsidRPr="000E5449">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DEB" w:rsidRDefault="005D0DEB" w:rsidP="000F3764">
      <w:pPr>
        <w:spacing w:after="0" w:line="240" w:lineRule="auto"/>
      </w:pPr>
      <w:r>
        <w:separator/>
      </w:r>
    </w:p>
  </w:endnote>
  <w:endnote w:type="continuationSeparator" w:id="0">
    <w:p w:rsidR="005D0DEB" w:rsidRDefault="005D0DEB" w:rsidP="000F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298479"/>
      <w:docPartObj>
        <w:docPartGallery w:val="Page Numbers (Bottom of Page)"/>
        <w:docPartUnique/>
      </w:docPartObj>
    </w:sdtPr>
    <w:sdtEndPr/>
    <w:sdtContent>
      <w:p w:rsidR="000F3764" w:rsidRDefault="000F3764">
        <w:pPr>
          <w:pStyle w:val="Pidipagina"/>
          <w:jc w:val="right"/>
        </w:pPr>
        <w:r>
          <w:fldChar w:fldCharType="begin"/>
        </w:r>
        <w:r>
          <w:instrText>PAGE   \* MERGEFORMAT</w:instrText>
        </w:r>
        <w:r>
          <w:fldChar w:fldCharType="separate"/>
        </w:r>
        <w:r w:rsidR="00B538F1">
          <w:rPr>
            <w:noProof/>
          </w:rPr>
          <w:t>4</w:t>
        </w:r>
        <w:r>
          <w:fldChar w:fldCharType="end"/>
        </w:r>
      </w:p>
    </w:sdtContent>
  </w:sdt>
  <w:p w:rsidR="000F3764" w:rsidRDefault="000F37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DEB" w:rsidRDefault="005D0DEB" w:rsidP="000F3764">
      <w:pPr>
        <w:spacing w:after="0" w:line="240" w:lineRule="auto"/>
      </w:pPr>
      <w:r>
        <w:separator/>
      </w:r>
    </w:p>
  </w:footnote>
  <w:footnote w:type="continuationSeparator" w:id="0">
    <w:p w:rsidR="005D0DEB" w:rsidRDefault="005D0DEB" w:rsidP="000F37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53AC"/>
    <w:multiLevelType w:val="hybridMultilevel"/>
    <w:tmpl w:val="5928B7FC"/>
    <w:lvl w:ilvl="0" w:tplc="E1423DD4">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F992E1F"/>
    <w:multiLevelType w:val="hybridMultilevel"/>
    <w:tmpl w:val="4BC08B8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34803ECC"/>
    <w:multiLevelType w:val="hybridMultilevel"/>
    <w:tmpl w:val="CED43070"/>
    <w:lvl w:ilvl="0" w:tplc="31D4F41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3BAB5BF1"/>
    <w:multiLevelType w:val="hybridMultilevel"/>
    <w:tmpl w:val="57A0318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3D3256B3"/>
    <w:multiLevelType w:val="hybridMultilevel"/>
    <w:tmpl w:val="FD508944"/>
    <w:lvl w:ilvl="0" w:tplc="8BC20FB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0A1339E"/>
    <w:multiLevelType w:val="hybridMultilevel"/>
    <w:tmpl w:val="4ADC3EC8"/>
    <w:lvl w:ilvl="0" w:tplc="FBAEDCD6">
      <w:start w:val="1"/>
      <w:numFmt w:val="lowerLetter"/>
      <w:lvlText w:val="%1)"/>
      <w:lvlJc w:val="left"/>
      <w:pPr>
        <w:ind w:left="720" w:hanging="360"/>
      </w:pPr>
      <w:rPr>
        <w:rFonts w:ascii="Verdana" w:eastAsiaTheme="minorHAnsi" w:hAnsi="Verdana" w:cstheme="minorHAns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79DE1F3C"/>
    <w:multiLevelType w:val="hybridMultilevel"/>
    <w:tmpl w:val="94365056"/>
    <w:lvl w:ilvl="0" w:tplc="70F29562">
      <w:start w:val="1"/>
      <w:numFmt w:val="lowerLetter"/>
      <w:lvlText w:val="%1)"/>
      <w:lvlJc w:val="left"/>
      <w:pPr>
        <w:ind w:left="36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06"/>
    <w:rsid w:val="00004AD7"/>
    <w:rsid w:val="0001598C"/>
    <w:rsid w:val="00023CF1"/>
    <w:rsid w:val="0002597E"/>
    <w:rsid w:val="000302FC"/>
    <w:rsid w:val="00045FF7"/>
    <w:rsid w:val="00051E17"/>
    <w:rsid w:val="00053DE0"/>
    <w:rsid w:val="000656E0"/>
    <w:rsid w:val="00083C7E"/>
    <w:rsid w:val="00094517"/>
    <w:rsid w:val="000B083B"/>
    <w:rsid w:val="000C068A"/>
    <w:rsid w:val="000E093C"/>
    <w:rsid w:val="000E5449"/>
    <w:rsid w:val="000F1F00"/>
    <w:rsid w:val="000F236A"/>
    <w:rsid w:val="000F3764"/>
    <w:rsid w:val="00113839"/>
    <w:rsid w:val="00114689"/>
    <w:rsid w:val="00134F25"/>
    <w:rsid w:val="0019459E"/>
    <w:rsid w:val="001C1FE9"/>
    <w:rsid w:val="001D2A71"/>
    <w:rsid w:val="002054E5"/>
    <w:rsid w:val="002072B9"/>
    <w:rsid w:val="00216752"/>
    <w:rsid w:val="00227BE1"/>
    <w:rsid w:val="00242E78"/>
    <w:rsid w:val="002537F8"/>
    <w:rsid w:val="00261036"/>
    <w:rsid w:val="00262818"/>
    <w:rsid w:val="002628BE"/>
    <w:rsid w:val="002912CC"/>
    <w:rsid w:val="002A3ECA"/>
    <w:rsid w:val="002E07AF"/>
    <w:rsid w:val="002E4DBF"/>
    <w:rsid w:val="002E5814"/>
    <w:rsid w:val="002E5BD4"/>
    <w:rsid w:val="00337496"/>
    <w:rsid w:val="00340B34"/>
    <w:rsid w:val="00357838"/>
    <w:rsid w:val="003733C4"/>
    <w:rsid w:val="003840C2"/>
    <w:rsid w:val="003B2A86"/>
    <w:rsid w:val="003D78E9"/>
    <w:rsid w:val="00405176"/>
    <w:rsid w:val="00421347"/>
    <w:rsid w:val="00446E8A"/>
    <w:rsid w:val="004518F0"/>
    <w:rsid w:val="00465C37"/>
    <w:rsid w:val="00484784"/>
    <w:rsid w:val="00494353"/>
    <w:rsid w:val="004970C4"/>
    <w:rsid w:val="004A2532"/>
    <w:rsid w:val="004B2325"/>
    <w:rsid w:val="004B7D6B"/>
    <w:rsid w:val="004E5CDF"/>
    <w:rsid w:val="004F66AD"/>
    <w:rsid w:val="00503F06"/>
    <w:rsid w:val="00505C51"/>
    <w:rsid w:val="005276C5"/>
    <w:rsid w:val="00530C61"/>
    <w:rsid w:val="00541FDB"/>
    <w:rsid w:val="00556135"/>
    <w:rsid w:val="0056039D"/>
    <w:rsid w:val="005C6131"/>
    <w:rsid w:val="005D0DEB"/>
    <w:rsid w:val="005D5CBF"/>
    <w:rsid w:val="005D7901"/>
    <w:rsid w:val="005E499D"/>
    <w:rsid w:val="00610704"/>
    <w:rsid w:val="00654BE9"/>
    <w:rsid w:val="00670D17"/>
    <w:rsid w:val="006A068D"/>
    <w:rsid w:val="006B0E93"/>
    <w:rsid w:val="006C559F"/>
    <w:rsid w:val="006C561D"/>
    <w:rsid w:val="006D7A35"/>
    <w:rsid w:val="006E6845"/>
    <w:rsid w:val="006F545D"/>
    <w:rsid w:val="00702E0A"/>
    <w:rsid w:val="00705FE9"/>
    <w:rsid w:val="007435C7"/>
    <w:rsid w:val="00761BC8"/>
    <w:rsid w:val="00773A98"/>
    <w:rsid w:val="00777691"/>
    <w:rsid w:val="00783215"/>
    <w:rsid w:val="007909CE"/>
    <w:rsid w:val="007E5259"/>
    <w:rsid w:val="007F0726"/>
    <w:rsid w:val="00851B0D"/>
    <w:rsid w:val="00854184"/>
    <w:rsid w:val="0085759D"/>
    <w:rsid w:val="00886B60"/>
    <w:rsid w:val="008B00C4"/>
    <w:rsid w:val="008E07AB"/>
    <w:rsid w:val="008E59A1"/>
    <w:rsid w:val="008F0875"/>
    <w:rsid w:val="00906229"/>
    <w:rsid w:val="0091348A"/>
    <w:rsid w:val="0092745D"/>
    <w:rsid w:val="009339E8"/>
    <w:rsid w:val="00933AE1"/>
    <w:rsid w:val="00944577"/>
    <w:rsid w:val="00994923"/>
    <w:rsid w:val="009A6AA5"/>
    <w:rsid w:val="009D774D"/>
    <w:rsid w:val="009D7B16"/>
    <w:rsid w:val="00A042AB"/>
    <w:rsid w:val="00A05209"/>
    <w:rsid w:val="00A66211"/>
    <w:rsid w:val="00A82B7B"/>
    <w:rsid w:val="00A832ED"/>
    <w:rsid w:val="00A8494B"/>
    <w:rsid w:val="00A978E2"/>
    <w:rsid w:val="00AA5D2D"/>
    <w:rsid w:val="00AB1D5C"/>
    <w:rsid w:val="00AC6280"/>
    <w:rsid w:val="00AE1C1A"/>
    <w:rsid w:val="00AE7A5F"/>
    <w:rsid w:val="00B35829"/>
    <w:rsid w:val="00B43A6A"/>
    <w:rsid w:val="00B538F1"/>
    <w:rsid w:val="00B60ECD"/>
    <w:rsid w:val="00B64AEB"/>
    <w:rsid w:val="00B67FAD"/>
    <w:rsid w:val="00B82E77"/>
    <w:rsid w:val="00B90880"/>
    <w:rsid w:val="00B9292D"/>
    <w:rsid w:val="00B93D82"/>
    <w:rsid w:val="00BA4E74"/>
    <w:rsid w:val="00BF0974"/>
    <w:rsid w:val="00C0295B"/>
    <w:rsid w:val="00C02C43"/>
    <w:rsid w:val="00C208FD"/>
    <w:rsid w:val="00C30BB6"/>
    <w:rsid w:val="00C44FD9"/>
    <w:rsid w:val="00CB3A19"/>
    <w:rsid w:val="00CB4D87"/>
    <w:rsid w:val="00CC4DA1"/>
    <w:rsid w:val="00CC5906"/>
    <w:rsid w:val="00CE7AF3"/>
    <w:rsid w:val="00CF683E"/>
    <w:rsid w:val="00CF702E"/>
    <w:rsid w:val="00CF765B"/>
    <w:rsid w:val="00D142DC"/>
    <w:rsid w:val="00D24106"/>
    <w:rsid w:val="00D35C67"/>
    <w:rsid w:val="00D45985"/>
    <w:rsid w:val="00D55878"/>
    <w:rsid w:val="00D97B6E"/>
    <w:rsid w:val="00DB4920"/>
    <w:rsid w:val="00DC3C8D"/>
    <w:rsid w:val="00DC3FA8"/>
    <w:rsid w:val="00E1165D"/>
    <w:rsid w:val="00E14FA8"/>
    <w:rsid w:val="00E42511"/>
    <w:rsid w:val="00E5271F"/>
    <w:rsid w:val="00E71C61"/>
    <w:rsid w:val="00EA6A90"/>
    <w:rsid w:val="00EC2CBD"/>
    <w:rsid w:val="00EC44F6"/>
    <w:rsid w:val="00F040DE"/>
    <w:rsid w:val="00F24398"/>
    <w:rsid w:val="00F40FDE"/>
    <w:rsid w:val="00F43D85"/>
    <w:rsid w:val="00F46C0F"/>
    <w:rsid w:val="00F732D9"/>
    <w:rsid w:val="00F750E3"/>
    <w:rsid w:val="00F83EB6"/>
    <w:rsid w:val="00FE3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DECE0-73C8-4093-976C-369DE792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9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C5906"/>
    <w:rPr>
      <w:color w:val="0000FF" w:themeColor="hyperlink"/>
      <w:u w:val="single"/>
    </w:rPr>
  </w:style>
  <w:style w:type="paragraph" w:styleId="Paragrafoelenco">
    <w:name w:val="List Paragraph"/>
    <w:basedOn w:val="Normale"/>
    <w:uiPriority w:val="34"/>
    <w:qFormat/>
    <w:rsid w:val="00CC5906"/>
    <w:pPr>
      <w:ind w:left="720"/>
      <w:contextualSpacing/>
    </w:pPr>
  </w:style>
  <w:style w:type="paragraph" w:customStyle="1" w:styleId="Default">
    <w:name w:val="Default"/>
    <w:uiPriority w:val="99"/>
    <w:rsid w:val="00CC59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5">
    <w:name w:val="Font Style35"/>
    <w:basedOn w:val="Carpredefinitoparagrafo"/>
    <w:uiPriority w:val="99"/>
    <w:rsid w:val="00CC5906"/>
    <w:rPr>
      <w:rFonts w:ascii="Times New Roman" w:hAnsi="Times New Roman" w:cs="Times New Roman" w:hint="default"/>
      <w:sz w:val="16"/>
      <w:szCs w:val="16"/>
    </w:rPr>
  </w:style>
  <w:style w:type="paragraph" w:styleId="Testofumetto">
    <w:name w:val="Balloon Text"/>
    <w:basedOn w:val="Normale"/>
    <w:link w:val="TestofumettoCarattere"/>
    <w:uiPriority w:val="99"/>
    <w:semiHidden/>
    <w:unhideWhenUsed/>
    <w:rsid w:val="00CC59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5906"/>
    <w:rPr>
      <w:rFonts w:ascii="Tahoma" w:hAnsi="Tahoma" w:cs="Tahoma"/>
      <w:sz w:val="16"/>
      <w:szCs w:val="16"/>
    </w:rPr>
  </w:style>
  <w:style w:type="paragraph" w:styleId="Intestazione">
    <w:name w:val="header"/>
    <w:basedOn w:val="Normale"/>
    <w:link w:val="IntestazioneCarattere"/>
    <w:uiPriority w:val="99"/>
    <w:unhideWhenUsed/>
    <w:rsid w:val="000F37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3764"/>
  </w:style>
  <w:style w:type="paragraph" w:styleId="Pidipagina">
    <w:name w:val="footer"/>
    <w:basedOn w:val="Normale"/>
    <w:link w:val="PidipaginaCarattere"/>
    <w:uiPriority w:val="99"/>
    <w:unhideWhenUsed/>
    <w:rsid w:val="000F37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3764"/>
  </w:style>
  <w:style w:type="paragraph" w:styleId="NormaleWeb">
    <w:name w:val="Normal (Web)"/>
    <w:basedOn w:val="Normale"/>
    <w:uiPriority w:val="99"/>
    <w:semiHidden/>
    <w:unhideWhenUsed/>
    <w:rsid w:val="00C02C4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0189">
      <w:bodyDiv w:val="1"/>
      <w:marLeft w:val="0"/>
      <w:marRight w:val="0"/>
      <w:marTop w:val="0"/>
      <w:marBottom w:val="0"/>
      <w:divBdr>
        <w:top w:val="none" w:sz="0" w:space="0" w:color="auto"/>
        <w:left w:val="none" w:sz="0" w:space="0" w:color="auto"/>
        <w:bottom w:val="none" w:sz="0" w:space="0" w:color="auto"/>
        <w:right w:val="none" w:sz="0" w:space="0" w:color="auto"/>
      </w:divBdr>
    </w:div>
    <w:div w:id="765224574">
      <w:bodyDiv w:val="1"/>
      <w:marLeft w:val="0"/>
      <w:marRight w:val="0"/>
      <w:marTop w:val="0"/>
      <w:marBottom w:val="0"/>
      <w:divBdr>
        <w:top w:val="none" w:sz="0" w:space="0" w:color="auto"/>
        <w:left w:val="none" w:sz="0" w:space="0" w:color="auto"/>
        <w:bottom w:val="none" w:sz="0" w:space="0" w:color="auto"/>
        <w:right w:val="none" w:sz="0" w:space="0" w:color="auto"/>
      </w:divBdr>
    </w:div>
    <w:div w:id="809203552">
      <w:bodyDiv w:val="1"/>
      <w:marLeft w:val="0"/>
      <w:marRight w:val="0"/>
      <w:marTop w:val="0"/>
      <w:marBottom w:val="0"/>
      <w:divBdr>
        <w:top w:val="none" w:sz="0" w:space="0" w:color="auto"/>
        <w:left w:val="none" w:sz="0" w:space="0" w:color="auto"/>
        <w:bottom w:val="none" w:sz="0" w:space="0" w:color="auto"/>
        <w:right w:val="none" w:sz="0" w:space="0" w:color="auto"/>
      </w:divBdr>
      <w:divsChild>
        <w:div w:id="1242447777">
          <w:marLeft w:val="0"/>
          <w:marRight w:val="0"/>
          <w:marTop w:val="0"/>
          <w:marBottom w:val="0"/>
          <w:divBdr>
            <w:top w:val="none" w:sz="0" w:space="0" w:color="auto"/>
            <w:left w:val="none" w:sz="0" w:space="0" w:color="auto"/>
            <w:bottom w:val="none" w:sz="0" w:space="0" w:color="auto"/>
            <w:right w:val="none" w:sz="0" w:space="0" w:color="auto"/>
          </w:divBdr>
          <w:divsChild>
            <w:div w:id="1365523886">
              <w:marLeft w:val="0"/>
              <w:marRight w:val="0"/>
              <w:marTop w:val="0"/>
              <w:marBottom w:val="0"/>
              <w:divBdr>
                <w:top w:val="none" w:sz="0" w:space="0" w:color="auto"/>
                <w:left w:val="none" w:sz="0" w:space="0" w:color="auto"/>
                <w:bottom w:val="none" w:sz="0" w:space="0" w:color="auto"/>
                <w:right w:val="none" w:sz="0" w:space="0" w:color="auto"/>
              </w:divBdr>
              <w:divsChild>
                <w:div w:id="1511526036">
                  <w:marLeft w:val="0"/>
                  <w:marRight w:val="0"/>
                  <w:marTop w:val="0"/>
                  <w:marBottom w:val="0"/>
                  <w:divBdr>
                    <w:top w:val="none" w:sz="0" w:space="0" w:color="auto"/>
                    <w:left w:val="none" w:sz="0" w:space="0" w:color="auto"/>
                    <w:bottom w:val="none" w:sz="0" w:space="0" w:color="auto"/>
                    <w:right w:val="none" w:sz="0" w:space="0" w:color="auto"/>
                  </w:divBdr>
                  <w:divsChild>
                    <w:div w:id="1222517488">
                      <w:marLeft w:val="0"/>
                      <w:marRight w:val="0"/>
                      <w:marTop w:val="0"/>
                      <w:marBottom w:val="0"/>
                      <w:divBdr>
                        <w:top w:val="none" w:sz="0" w:space="0" w:color="auto"/>
                        <w:left w:val="none" w:sz="0" w:space="0" w:color="auto"/>
                        <w:bottom w:val="none" w:sz="0" w:space="0" w:color="auto"/>
                        <w:right w:val="none" w:sz="0" w:space="0" w:color="auto"/>
                      </w:divBdr>
                      <w:divsChild>
                        <w:div w:id="261956662">
                          <w:marLeft w:val="0"/>
                          <w:marRight w:val="0"/>
                          <w:marTop w:val="0"/>
                          <w:marBottom w:val="0"/>
                          <w:divBdr>
                            <w:top w:val="none" w:sz="0" w:space="0" w:color="auto"/>
                            <w:left w:val="none" w:sz="0" w:space="0" w:color="auto"/>
                            <w:bottom w:val="none" w:sz="0" w:space="0" w:color="auto"/>
                            <w:right w:val="none" w:sz="0" w:space="0" w:color="auto"/>
                          </w:divBdr>
                          <w:divsChild>
                            <w:div w:id="958413932">
                              <w:marLeft w:val="0"/>
                              <w:marRight w:val="0"/>
                              <w:marTop w:val="0"/>
                              <w:marBottom w:val="0"/>
                              <w:divBdr>
                                <w:top w:val="none" w:sz="0" w:space="0" w:color="auto"/>
                                <w:left w:val="none" w:sz="0" w:space="0" w:color="auto"/>
                                <w:bottom w:val="none" w:sz="0" w:space="0" w:color="auto"/>
                                <w:right w:val="none" w:sz="0" w:space="0" w:color="auto"/>
                              </w:divBdr>
                              <w:divsChild>
                                <w:div w:id="1344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9650">
      <w:bodyDiv w:val="1"/>
      <w:marLeft w:val="0"/>
      <w:marRight w:val="0"/>
      <w:marTop w:val="0"/>
      <w:marBottom w:val="0"/>
      <w:divBdr>
        <w:top w:val="none" w:sz="0" w:space="0" w:color="auto"/>
        <w:left w:val="none" w:sz="0" w:space="0" w:color="auto"/>
        <w:bottom w:val="none" w:sz="0" w:space="0" w:color="auto"/>
        <w:right w:val="none" w:sz="0" w:space="0" w:color="auto"/>
      </w:divBdr>
    </w:div>
    <w:div w:id="1732802791">
      <w:bodyDiv w:val="1"/>
      <w:marLeft w:val="0"/>
      <w:marRight w:val="0"/>
      <w:marTop w:val="0"/>
      <w:marBottom w:val="0"/>
      <w:divBdr>
        <w:top w:val="none" w:sz="0" w:space="0" w:color="auto"/>
        <w:left w:val="none" w:sz="0" w:space="0" w:color="auto"/>
        <w:bottom w:val="none" w:sz="0" w:space="0" w:color="auto"/>
        <w:right w:val="none" w:sz="0" w:space="0" w:color="auto"/>
      </w:divBdr>
    </w:div>
    <w:div w:id="21124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ps.it" TargetMode="External"/><Relationship Id="rId13" Type="http://schemas.openxmlformats.org/officeDocument/2006/relationships/hyperlink" Target="http://www.inps.it" TargetMode="External"/><Relationship Id="rId18" Type="http://schemas.openxmlformats.org/officeDocument/2006/relationships/hyperlink" Target="http://www.inps.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ps.it" TargetMode="External"/><Relationship Id="rId17" Type="http://schemas.openxmlformats.org/officeDocument/2006/relationships/hyperlink" Target="http://www.inps.it" TargetMode="External"/><Relationship Id="rId2" Type="http://schemas.openxmlformats.org/officeDocument/2006/relationships/numbering" Target="numbering.xml"/><Relationship Id="rId16" Type="http://schemas.openxmlformats.org/officeDocument/2006/relationships/hyperlink" Target="http://www.inps.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ps.it" TargetMode="External"/><Relationship Id="rId5" Type="http://schemas.openxmlformats.org/officeDocument/2006/relationships/webSettings" Target="webSettings.xml"/><Relationship Id="rId15" Type="http://schemas.openxmlformats.org/officeDocument/2006/relationships/hyperlink" Target="http://www.inps.it" TargetMode="External"/><Relationship Id="rId10" Type="http://schemas.openxmlformats.org/officeDocument/2006/relationships/hyperlink" Target="mailto:dc.risorseumane@postacert.inps.gov.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c.risorseumane@postacert.inps.gov.it" TargetMode="External"/><Relationship Id="rId14" Type="http://schemas.openxmlformats.org/officeDocument/2006/relationships/hyperlink" Target="http://www.inp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4B15-F97C-46BC-9D13-A5155ED2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3595</Words>
  <Characters>20497</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INPDAP</Company>
  <LinksUpToDate>false</LinksUpToDate>
  <CharactersWithSpaces>24044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PCCGNS68E69B715P</dc:creator>
  <cp:lastModifiedBy>coinor</cp:lastModifiedBy>
  <cp:revision>2</cp:revision>
  <cp:lastPrinted>2017-11-03T12:41:00Z</cp:lastPrinted>
  <dcterms:created xsi:type="dcterms:W3CDTF">2017-11-16T09:43:00Z</dcterms:created>
  <dcterms:modified xsi:type="dcterms:W3CDTF">2017-11-16T09:43:00Z</dcterms:modified>
</cp:coreProperties>
</file>